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2F84" w14:textId="70D1FE97" w:rsidR="00205351" w:rsidRDefault="00AF4F69" w:rsidP="003530F9">
      <w:pPr>
        <w:pStyle w:val="Title"/>
      </w:pPr>
      <w:r>
        <w:t>Victorian Production Fund – Film, TV &amp; Online Guidelines</w:t>
      </w:r>
    </w:p>
    <w:p w14:paraId="7F7FB64A" w14:textId="77777777" w:rsidR="003530F9" w:rsidRDefault="003530F9" w:rsidP="003530F9">
      <w:pPr>
        <w:pStyle w:val="Heading1"/>
      </w:pPr>
      <w:r>
        <w:t>Essentials</w:t>
      </w:r>
    </w:p>
    <w:p w14:paraId="61811ED4" w14:textId="77777777" w:rsidR="003530F9" w:rsidRDefault="003530F9" w:rsidP="003530F9">
      <w:pPr>
        <w:pStyle w:val="Heading2"/>
      </w:pPr>
      <w:r>
        <w:t>About this program</w:t>
      </w:r>
    </w:p>
    <w:p w14:paraId="4843FB94" w14:textId="77777777" w:rsidR="00AF4F69" w:rsidRDefault="00AF4F69" w:rsidP="00085F47">
      <w:pPr>
        <w:pStyle w:val="BodyText"/>
      </w:pPr>
      <w:r>
        <w:t>The Victorian Production Fund (VPF) – Film, TV &amp; Online supports Victorian companies and Victorian key creatives to produce quality, diverse and engaging narrative screen content for local and international audiences.</w:t>
      </w:r>
    </w:p>
    <w:p w14:paraId="731746F0" w14:textId="77777777" w:rsidR="00AF4F69" w:rsidRDefault="00AF4F69" w:rsidP="00085F47">
      <w:pPr>
        <w:pStyle w:val="BodyText"/>
      </w:pPr>
      <w:r>
        <w:t>Applicants can apply at any time.</w:t>
      </w:r>
    </w:p>
    <w:p w14:paraId="77973B54" w14:textId="2C0353C1" w:rsidR="00EF038A" w:rsidRDefault="00EF038A" w:rsidP="00085F47">
      <w:pPr>
        <w:pStyle w:val="Heading2"/>
      </w:pPr>
      <w:r>
        <w:t>Our commitment to Diversity, Equity and Inclusion</w:t>
      </w:r>
    </w:p>
    <w:p w14:paraId="288F4441" w14:textId="5960F4AB" w:rsidR="00E05F28" w:rsidRPr="00CE0A6D" w:rsidRDefault="00AF4F69" w:rsidP="00DC7425">
      <w:pPr>
        <w:pStyle w:val="BodyText"/>
      </w:pPr>
      <w:r>
        <w:t>VicScreen is committed to promoting and supporting gender equality, diversity and inclusiveness in the Victorian screen industry and requires applicants to demonstrate diversity and inclusion in their applications. We therefore expect that the diversity of your project’s content is appropriately reflected in the creative team and/or that integrated and meaningful collaboration occurs from early stages of development. You must also consider whether</w:t>
      </w:r>
      <w:r w:rsidR="0B4007AF">
        <w:t xml:space="preserve"> it is appropriate for</w:t>
      </w:r>
      <w:r>
        <w:t xml:space="preserve"> your team to include that content and whether the inclusion and expression of the content will be authentic. All applicants should read VicScreen’s </w:t>
      </w:r>
      <w:hyperlink r:id="rId11">
        <w:r w:rsidRPr="31719AAC">
          <w:rPr>
            <w:rStyle w:val="Hyperlink"/>
          </w:rPr>
          <w:t>Gender &amp; Diversity Statement</w:t>
        </w:r>
      </w:hyperlink>
      <w:r>
        <w:t xml:space="preserve"> prior to applying.</w:t>
      </w:r>
      <w:r w:rsidR="00E05F28">
        <w:t xml:space="preserve"> </w:t>
      </w:r>
    </w:p>
    <w:p w14:paraId="62375F5C" w14:textId="77777777" w:rsidR="003530F9" w:rsidRDefault="003530F9" w:rsidP="003530F9">
      <w:pPr>
        <w:pStyle w:val="Heading2"/>
      </w:pPr>
      <w:r>
        <w:t xml:space="preserve">What are we looking for? </w:t>
      </w:r>
    </w:p>
    <w:p w14:paraId="01523C98" w14:textId="18445993" w:rsidR="00686D57" w:rsidRDefault="00AF4F69" w:rsidP="00AF4F69">
      <w:pPr>
        <w:pStyle w:val="ListBullet"/>
      </w:pPr>
      <w:r w:rsidRPr="00AF4F69">
        <w:t>High-quality, diverse and engaging narrative screen content that can:</w:t>
      </w:r>
    </w:p>
    <w:p w14:paraId="68F84B9C" w14:textId="77777777" w:rsidR="00AF4F69" w:rsidRDefault="00AF4F69" w:rsidP="00AF4F69">
      <w:pPr>
        <w:pStyle w:val="ListBullet2"/>
      </w:pPr>
      <w:r>
        <w:t>generate employment and economic activity in Victoria</w:t>
      </w:r>
    </w:p>
    <w:p w14:paraId="18799F5A" w14:textId="77777777" w:rsidR="00AF4F69" w:rsidRDefault="00AF4F69" w:rsidP="00AF4F69">
      <w:pPr>
        <w:pStyle w:val="ListBullet2"/>
      </w:pPr>
      <w:r>
        <w:t>make a significant contribution to Australian culture and storytelling</w:t>
      </w:r>
    </w:p>
    <w:p w14:paraId="0CE306F5" w14:textId="77777777" w:rsidR="00AF4F69" w:rsidRDefault="00AF4F69" w:rsidP="00AF4F69">
      <w:pPr>
        <w:pStyle w:val="ListBullet2"/>
      </w:pPr>
      <w:r>
        <w:t>grow the number and size of Victorian production companies</w:t>
      </w:r>
    </w:p>
    <w:p w14:paraId="0C6D3262" w14:textId="7C8E8E83" w:rsidR="00AF4F69" w:rsidRDefault="00AF4F69" w:rsidP="00AF4F69">
      <w:pPr>
        <w:pStyle w:val="ListBullet2"/>
      </w:pPr>
      <w:r>
        <w:t>provide increased opportunities for Victorian storytellers (project originators, writers directors and producers).</w:t>
      </w:r>
    </w:p>
    <w:p w14:paraId="04FF59FE" w14:textId="37E51FC6" w:rsidR="00AF4F69" w:rsidRPr="00686D57" w:rsidRDefault="00AF4F69" w:rsidP="00AF4F69">
      <w:pPr>
        <w:pStyle w:val="ListBullet"/>
      </w:pPr>
      <w:r w:rsidRPr="00AF4F69">
        <w:t>Projects that meet the objectives of the VPF and the broader strategic objectives of VicScreen. (See Assessment Criteria below</w:t>
      </w:r>
      <w:r>
        <w:t>).</w:t>
      </w:r>
    </w:p>
    <w:p w14:paraId="0EBABACD" w14:textId="77777777" w:rsidR="003530F9" w:rsidRDefault="003530F9" w:rsidP="003530F9">
      <w:pPr>
        <w:pStyle w:val="Heading2"/>
      </w:pPr>
      <w:r>
        <w:t>Who is eligible?</w:t>
      </w:r>
    </w:p>
    <w:p w14:paraId="777FA551" w14:textId="77777777" w:rsidR="00AF4F69" w:rsidRDefault="00AF4F69" w:rsidP="00AF4F69">
      <w:pPr>
        <w:pStyle w:val="ListBullet"/>
      </w:pPr>
      <w:r>
        <w:t>An Australian company based in and operating out of Victoria for at least six months prior to the funding application. For further information, view VicScreen’s Terms of Trade.</w:t>
      </w:r>
    </w:p>
    <w:p w14:paraId="4F14F422" w14:textId="77777777" w:rsidR="00AF4F69" w:rsidRDefault="00AF4F69" w:rsidP="00AF4F69">
      <w:pPr>
        <w:pStyle w:val="ListBullet"/>
      </w:pPr>
      <w:r>
        <w:t>Australian companies not based in Victoria can still apply if they are in a genuine co-production arrangement with a Victorian production company, and/or the project is created by a Victorian or driven substantially by Victorian key creatives.</w:t>
      </w:r>
    </w:p>
    <w:p w14:paraId="1E89D900" w14:textId="77777777" w:rsidR="003530F9" w:rsidRDefault="003530F9" w:rsidP="003530F9">
      <w:pPr>
        <w:pStyle w:val="Heading2"/>
      </w:pPr>
      <w:r w:rsidRPr="003530F9">
        <w:lastRenderedPageBreak/>
        <w:t>What projects are eligible?</w:t>
      </w:r>
    </w:p>
    <w:p w14:paraId="4ED7DB92" w14:textId="77777777" w:rsidR="00AF4F69" w:rsidRDefault="00AF4F69" w:rsidP="00AF4F69">
      <w:pPr>
        <w:pStyle w:val="ListBullet"/>
      </w:pPr>
      <w:r>
        <w:t>Types of projects</w:t>
      </w:r>
    </w:p>
    <w:p w14:paraId="4A0F5D22" w14:textId="086662F7" w:rsidR="00AF4F69" w:rsidRDefault="00AF4F69" w:rsidP="00AF4F69">
      <w:pPr>
        <w:pStyle w:val="ListBullet2"/>
      </w:pPr>
      <w:r>
        <w:t>Feature and large format films (narrative fiction and documentary)</w:t>
      </w:r>
      <w:r w:rsidR="0068070B">
        <w:t>.</w:t>
      </w:r>
    </w:p>
    <w:p w14:paraId="4A74CD2C" w14:textId="670DA5D5" w:rsidR="00AF4F69" w:rsidRDefault="00AF4F69" w:rsidP="00AF4F69">
      <w:pPr>
        <w:pStyle w:val="ListBullet2"/>
      </w:pPr>
      <w:r>
        <w:t>Television and online projects (narrative fiction and documentary) with a total minimum duration of a commercial half hour</w:t>
      </w:r>
      <w:r w:rsidR="0068070B">
        <w:t>.</w:t>
      </w:r>
    </w:p>
    <w:p w14:paraId="7DEFF96E" w14:textId="77777777" w:rsidR="00AF4F69" w:rsidRDefault="00AF4F69" w:rsidP="00AF4F69">
      <w:pPr>
        <w:pStyle w:val="ListBullet2"/>
      </w:pPr>
      <w:r>
        <w:t>Virtual reality (VR) projects that develop a narrative through an immersive experience.</w:t>
      </w:r>
    </w:p>
    <w:p w14:paraId="7A40F91A" w14:textId="77777777" w:rsidR="00AF4F69" w:rsidRDefault="00AF4F69" w:rsidP="00AF4F69">
      <w:pPr>
        <w:pStyle w:val="ListBullet"/>
      </w:pPr>
      <w:r>
        <w:t>Stage of production</w:t>
      </w:r>
    </w:p>
    <w:p w14:paraId="29A15C4C" w14:textId="77777777" w:rsidR="00AF4F69" w:rsidRDefault="00AF4F69" w:rsidP="00AF4F69">
      <w:pPr>
        <w:pStyle w:val="ListBullet2"/>
      </w:pPr>
      <w:r>
        <w:t>Projects must be substantially ready to go into production.</w:t>
      </w:r>
    </w:p>
    <w:p w14:paraId="2E5EA135" w14:textId="77777777" w:rsidR="00AF4F69" w:rsidRDefault="00AF4F69" w:rsidP="00AF4F69">
      <w:pPr>
        <w:pStyle w:val="ListBullet2"/>
      </w:pPr>
      <w:r>
        <w:t>VicScreen does not fund retrospectively. Projects seeking VPF funding cannot have commenced pre-production before the VicScreen decision date.</w:t>
      </w:r>
    </w:p>
    <w:p w14:paraId="7F5B40AC" w14:textId="4ACD4BBD" w:rsidR="00AF4F69" w:rsidRDefault="00AF4F69" w:rsidP="00AF4F69">
      <w:pPr>
        <w:pStyle w:val="ListBullet2"/>
      </w:pPr>
      <w:r>
        <w:t xml:space="preserve">Documentary projects where preliminary shooting has been undertaken because of time critical issues relating to the subject matter may still be considered for VPF funding. Applicants should contact </w:t>
      </w:r>
      <w:r w:rsidR="006F43B0">
        <w:t>VicScreen’s</w:t>
      </w:r>
      <w:r>
        <w:t xml:space="preserve"> Production Investment team before applying.</w:t>
      </w:r>
    </w:p>
    <w:p w14:paraId="6ACCFF31" w14:textId="77777777" w:rsidR="00AF4F69" w:rsidRDefault="00AF4F69" w:rsidP="00AF4F69">
      <w:pPr>
        <w:pStyle w:val="ListBullet2"/>
      </w:pPr>
      <w:r>
        <w:t>Completion funding applications will be accepted, where the principal production process has been completed and a rough cut or equivalent produced.</w:t>
      </w:r>
    </w:p>
    <w:p w14:paraId="5566EC9E" w14:textId="77777777" w:rsidR="00AF4F69" w:rsidRDefault="00AF4F69" w:rsidP="00AF4F69">
      <w:pPr>
        <w:pStyle w:val="ListBullet"/>
      </w:pPr>
      <w:r>
        <w:t>Market attachment</w:t>
      </w:r>
    </w:p>
    <w:p w14:paraId="68903FF0" w14:textId="40DF69C7" w:rsidR="00AF4F69" w:rsidRDefault="00AF4F69" w:rsidP="00AF4F69">
      <w:pPr>
        <w:pStyle w:val="ListBullet2"/>
      </w:pPr>
      <w:r>
        <w:t>Projects must have market attachment from a recognised distributor or exhibition platform (e.g. a broadcaster, exhibitor or major online content provider)</w:t>
      </w:r>
      <w:r w:rsidR="006F43B0">
        <w:t>.</w:t>
      </w:r>
    </w:p>
    <w:p w14:paraId="2956A8B3" w14:textId="00F1D287" w:rsidR="003530F9" w:rsidRDefault="00AF4F69" w:rsidP="00AF4F69">
      <w:pPr>
        <w:pStyle w:val="ListBullet2"/>
      </w:pPr>
      <w:r>
        <w:t>For low-budget feature films, online narrative projects or applications for completion funding, projects unable to meet the above market requirements may be eligible to apply, where a strong business case for an alternate distribution strategy can be demonstrated.</w:t>
      </w:r>
    </w:p>
    <w:p w14:paraId="7C92A162" w14:textId="55E9C225" w:rsidR="003530F9" w:rsidRDefault="003530F9" w:rsidP="003530F9">
      <w:pPr>
        <w:pStyle w:val="Heading2"/>
      </w:pPr>
      <w:r>
        <w:t xml:space="preserve">What </w:t>
      </w:r>
      <w:r w:rsidR="006F43B0">
        <w:t>projects are</w:t>
      </w:r>
      <w:r>
        <w:t xml:space="preserve"> not eligible for this program?</w:t>
      </w:r>
    </w:p>
    <w:p w14:paraId="39E82DFF" w14:textId="77777777" w:rsidR="00AF4F69" w:rsidRDefault="00AF4F69" w:rsidP="00AF4F69">
      <w:pPr>
        <w:pStyle w:val="ListBullet"/>
      </w:pPr>
      <w:r>
        <w:t>Projects without market attachment (except as specified above).</w:t>
      </w:r>
    </w:p>
    <w:p w14:paraId="1B396E93" w14:textId="77777777" w:rsidR="00AF4F69" w:rsidRDefault="00AF4F69" w:rsidP="00AF4F69">
      <w:pPr>
        <w:pStyle w:val="ListBullet"/>
      </w:pPr>
      <w:r>
        <w:t>Short films, sketch comedy, reality television, infotainment, magazine shows, variety, light entertainment, sports telecasts, news, current affairs, corporate or promotional media, training videos or community television shows.</w:t>
      </w:r>
    </w:p>
    <w:p w14:paraId="0553B634" w14:textId="77777777" w:rsidR="00AF4F69" w:rsidRDefault="00AF4F69" w:rsidP="00AF4F69">
      <w:pPr>
        <w:pStyle w:val="ListBullet"/>
      </w:pPr>
      <w:r>
        <w:t>Projects that are part of a course of study.</w:t>
      </w:r>
    </w:p>
    <w:p w14:paraId="7781903A" w14:textId="76597145" w:rsidR="00AF4F69" w:rsidRDefault="00AF4F69" w:rsidP="00AF4F69">
      <w:pPr>
        <w:pStyle w:val="ListBullet"/>
      </w:pPr>
      <w:r>
        <w:t>A project that has been declined once for funding from this program, unless VicScreen has deemed it significantly reworked.</w:t>
      </w:r>
    </w:p>
    <w:p w14:paraId="4086E8C5" w14:textId="605B4CE4" w:rsidR="00AF4F69" w:rsidRDefault="00AF4F69" w:rsidP="00AF4F69">
      <w:pPr>
        <w:pStyle w:val="ListBullet"/>
      </w:pPr>
      <w:r>
        <w:t>A project that has been declined twice for funding from this program.</w:t>
      </w:r>
    </w:p>
    <w:p w14:paraId="749F9880" w14:textId="77777777" w:rsidR="003530F9" w:rsidRDefault="003530F9" w:rsidP="003530F9">
      <w:pPr>
        <w:pStyle w:val="Heading2"/>
      </w:pPr>
      <w:r>
        <w:t>How much can you apply for?</w:t>
      </w:r>
    </w:p>
    <w:p w14:paraId="25B2530E" w14:textId="77777777" w:rsidR="00DE58EB" w:rsidRDefault="00DE58EB" w:rsidP="00DE58EB">
      <w:pPr>
        <w:pStyle w:val="ListBullet"/>
      </w:pPr>
      <w:r>
        <w:t>Between 3-10% of the project’s Victorian spend, generally capped at $500,000.</w:t>
      </w:r>
    </w:p>
    <w:p w14:paraId="45291607" w14:textId="1C0089B3" w:rsidR="00DE58EB" w:rsidRDefault="00DE58EB" w:rsidP="00DE58EB">
      <w:pPr>
        <w:pStyle w:val="ListBullet"/>
      </w:pPr>
      <w:r>
        <w:t xml:space="preserve">In some circumstances the cap may be exceeded for Victorian-led projects providing </w:t>
      </w:r>
      <w:r w:rsidR="00753CAD">
        <w:t>exceptional value</w:t>
      </w:r>
      <w:r>
        <w:t xml:space="preserve"> or benefit in meeting VPF objectives.</w:t>
      </w:r>
    </w:p>
    <w:p w14:paraId="543EF17E" w14:textId="4FBBA390" w:rsidR="00DE58EB" w:rsidRDefault="00DE58EB" w:rsidP="00DE58EB">
      <w:pPr>
        <w:pStyle w:val="ListBullet"/>
      </w:pPr>
      <w:r>
        <w:lastRenderedPageBreak/>
        <w:t xml:space="preserve">Applicants should discuss their funding requests with </w:t>
      </w:r>
      <w:r w:rsidR="00A14076">
        <w:t>our</w:t>
      </w:r>
      <w:r w:rsidR="006F43B0">
        <w:t xml:space="preserve"> Production Investment team</w:t>
      </w:r>
      <w:r>
        <w:t xml:space="preserve"> prior to submitting an application.</w:t>
      </w:r>
    </w:p>
    <w:p w14:paraId="0BF6C68B" w14:textId="313158E0" w:rsidR="00216932" w:rsidRPr="00B71DDA" w:rsidRDefault="00B9673F" w:rsidP="00085F47">
      <w:pPr>
        <w:pStyle w:val="Heading2"/>
      </w:pPr>
      <w:r w:rsidRPr="00B71DDA">
        <w:t xml:space="preserve">Projects with First Peoples </w:t>
      </w:r>
      <w:r w:rsidR="00963BB3">
        <w:t>c</w:t>
      </w:r>
      <w:r w:rsidRPr="00B71DDA">
        <w:t>ontent</w:t>
      </w:r>
    </w:p>
    <w:p w14:paraId="74F7BAE2" w14:textId="4B72D511" w:rsidR="00405EDD" w:rsidRPr="00B71DDA" w:rsidRDefault="00405EDD" w:rsidP="00405EDD">
      <w:pPr>
        <w:pStyle w:val="ListBullet"/>
      </w:pPr>
      <w:r>
        <w:t xml:space="preserve">VicScreen does not support projects with </w:t>
      </w:r>
      <w:r w:rsidR="007E545B">
        <w:t>substantial</w:t>
      </w:r>
      <w:r>
        <w:t xml:space="preserve"> First Peoples content without a First Peoples member on the key creative team</w:t>
      </w:r>
      <w:r w:rsidR="00526752">
        <w:t xml:space="preserve"> (</w:t>
      </w:r>
      <w:r w:rsidR="006F43B0">
        <w:t>p</w:t>
      </w:r>
      <w:r w:rsidR="00526752">
        <w:t xml:space="preserve">roducer, </w:t>
      </w:r>
      <w:r w:rsidR="006F43B0">
        <w:t>w</w:t>
      </w:r>
      <w:r w:rsidR="00526752">
        <w:t>riter</w:t>
      </w:r>
      <w:r w:rsidR="00224D58">
        <w:t xml:space="preserve"> and/or</w:t>
      </w:r>
      <w:r w:rsidR="00526752">
        <w:t xml:space="preserve"> </w:t>
      </w:r>
      <w:r w:rsidR="006F43B0">
        <w:t>d</w:t>
      </w:r>
      <w:r w:rsidR="00526752">
        <w:t>irector)</w:t>
      </w:r>
      <w:r>
        <w:t>.</w:t>
      </w:r>
    </w:p>
    <w:p w14:paraId="1E40F63C" w14:textId="6A3C190E" w:rsidR="00216932" w:rsidRPr="00B71DDA" w:rsidRDefault="00216932" w:rsidP="00216932">
      <w:pPr>
        <w:pStyle w:val="ListBullet"/>
        <w:spacing w:line="240" w:lineRule="auto"/>
      </w:pPr>
      <w:r w:rsidRPr="00B71DDA">
        <w:t xml:space="preserve">If your project includes First Peoples </w:t>
      </w:r>
      <w:r w:rsidR="006F43B0">
        <w:t>c</w:t>
      </w:r>
      <w:r w:rsidRPr="00B71DDA">
        <w:t>ontent, please refer to VicScreen’s</w:t>
      </w:r>
      <w:r w:rsidR="00B9673F" w:rsidRPr="00B71DDA">
        <w:t xml:space="preserve"> </w:t>
      </w:r>
      <w:hyperlink r:id="rId12">
        <w:r w:rsidRPr="00085F47">
          <w:rPr>
            <w:rStyle w:val="Hyperlink"/>
          </w:rPr>
          <w:t>First Peoples Content Statement</w:t>
        </w:r>
      </w:hyperlink>
      <w:r w:rsidRPr="00B71DDA">
        <w:t xml:space="preserve"> to ensure your </w:t>
      </w:r>
      <w:r w:rsidR="00B9673F" w:rsidRPr="00B71DDA">
        <w:t>project</w:t>
      </w:r>
      <w:r w:rsidRPr="00B71DDA">
        <w:t xml:space="preserve"> is eligible and you have the required documents ready to submit with your application. If you are unsure about what is required, or have any questions, please get in contact with </w:t>
      </w:r>
      <w:r w:rsidR="27BFE972">
        <w:t>VicScreen to</w:t>
      </w:r>
      <w:r w:rsidRPr="00B71DDA">
        <w:t xml:space="preserve"> discuss further.</w:t>
      </w:r>
    </w:p>
    <w:p w14:paraId="096E6DAD" w14:textId="77777777" w:rsidR="003530F9" w:rsidRDefault="003530F9" w:rsidP="003530F9">
      <w:pPr>
        <w:pStyle w:val="Heading2"/>
      </w:pPr>
      <w:r>
        <w:t>Who can you talk to about this program?</w:t>
      </w:r>
    </w:p>
    <w:p w14:paraId="6F2BF113" w14:textId="33FE8847" w:rsidR="00DE58EB" w:rsidRDefault="00DE58EB" w:rsidP="00DE58EB">
      <w:pPr>
        <w:pStyle w:val="ListBullet"/>
      </w:pPr>
      <w:r>
        <w:t>Grants</w:t>
      </w:r>
      <w:r>
        <w:rPr>
          <w:spacing w:val="-4"/>
        </w:rPr>
        <w:t xml:space="preserve"> </w:t>
      </w:r>
      <w:r>
        <w:t>Officer</w:t>
      </w:r>
      <w:r>
        <w:rPr>
          <w:spacing w:val="-4"/>
        </w:rPr>
        <w:t xml:space="preserve"> </w:t>
      </w:r>
      <w:r>
        <w:t>–</w:t>
      </w:r>
      <w:r>
        <w:rPr>
          <w:spacing w:val="-4"/>
        </w:rPr>
        <w:t xml:space="preserve"> </w:t>
      </w:r>
      <w:hyperlink r:id="rId13" w:history="1">
        <w:r w:rsidR="00D14446">
          <w:rPr>
            <w:rStyle w:val="Hyperlink"/>
            <w:spacing w:val="-4"/>
          </w:rPr>
          <w:t>Susannah</w:t>
        </w:r>
      </w:hyperlink>
      <w:r w:rsidR="00D14446">
        <w:rPr>
          <w:rStyle w:val="Hyperlink"/>
          <w:spacing w:val="-4"/>
        </w:rPr>
        <w:t xml:space="preserve"> Britt</w:t>
      </w:r>
      <w:r w:rsidRPr="0067612B">
        <w:rPr>
          <w:rStyle w:val="Hyperlink"/>
          <w:color w:val="000000" w:themeColor="text1"/>
          <w:spacing w:val="-4"/>
        </w:rPr>
        <w:t>,</w:t>
      </w:r>
      <w:r>
        <w:t xml:space="preserve"> 03</w:t>
      </w:r>
      <w:r w:rsidR="00D14446" w:rsidRPr="00D14446">
        <w:t xml:space="preserve"> 9660 3206</w:t>
      </w:r>
    </w:p>
    <w:p w14:paraId="03CC6968" w14:textId="77777777" w:rsidR="00DE58EB" w:rsidRPr="00B73F8B" w:rsidRDefault="00DE58EB" w:rsidP="00DE58EB">
      <w:pPr>
        <w:pStyle w:val="ListBullet"/>
      </w:pPr>
      <w:r>
        <w:t>Head</w:t>
      </w:r>
      <w:r>
        <w:rPr>
          <w:spacing w:val="-4"/>
        </w:rPr>
        <w:t xml:space="preserve"> </w:t>
      </w:r>
      <w:r>
        <w:t>of</w:t>
      </w:r>
      <w:r>
        <w:rPr>
          <w:spacing w:val="-3"/>
        </w:rPr>
        <w:t xml:space="preserve"> </w:t>
      </w:r>
      <w:r>
        <w:t>Content</w:t>
      </w:r>
      <w:r>
        <w:rPr>
          <w:spacing w:val="-4"/>
        </w:rPr>
        <w:t xml:space="preserve"> </w:t>
      </w:r>
      <w:r>
        <w:t>Investment</w:t>
      </w:r>
      <w:r>
        <w:rPr>
          <w:spacing w:val="-4"/>
        </w:rPr>
        <w:t xml:space="preserve"> </w:t>
      </w:r>
      <w:r>
        <w:t>–</w:t>
      </w:r>
      <w:r>
        <w:rPr>
          <w:spacing w:val="-4"/>
        </w:rPr>
        <w:t xml:space="preserve"> </w:t>
      </w:r>
      <w:hyperlink r:id="rId14">
        <w:r>
          <w:rPr>
            <w:color w:val="0562C1"/>
            <w:u w:val="single" w:color="0562C1"/>
          </w:rPr>
          <w:t>Samantha</w:t>
        </w:r>
        <w:r>
          <w:rPr>
            <w:color w:val="0562C1"/>
            <w:spacing w:val="-4"/>
            <w:u w:val="single" w:color="0562C1"/>
          </w:rPr>
          <w:t xml:space="preserve"> </w:t>
        </w:r>
        <w:r>
          <w:rPr>
            <w:color w:val="0562C1"/>
            <w:u w:val="single" w:color="0562C1"/>
          </w:rPr>
          <w:t>Dinning</w:t>
        </w:r>
      </w:hyperlink>
      <w:r w:rsidRPr="0067612B">
        <w:rPr>
          <w:u w:val="single" w:color="0562C1"/>
        </w:rPr>
        <w:t>,</w:t>
      </w:r>
      <w:r>
        <w:rPr>
          <w:color w:val="0562C1"/>
          <w:spacing w:val="-4"/>
        </w:rPr>
        <w:t xml:space="preserve"> </w:t>
      </w:r>
      <w:r>
        <w:t>03</w:t>
      </w:r>
      <w:r>
        <w:rPr>
          <w:spacing w:val="-5"/>
        </w:rPr>
        <w:t xml:space="preserve"> </w:t>
      </w:r>
      <w:r>
        <w:t>9660</w:t>
      </w:r>
      <w:r>
        <w:rPr>
          <w:spacing w:val="-3"/>
        </w:rPr>
        <w:t xml:space="preserve"> </w:t>
      </w:r>
      <w:r>
        <w:rPr>
          <w:spacing w:val="-4"/>
        </w:rPr>
        <w:t>3281</w:t>
      </w:r>
      <w:r w:rsidRPr="00B73F8B">
        <w:t xml:space="preserve"> </w:t>
      </w:r>
    </w:p>
    <w:p w14:paraId="53F465DD" w14:textId="7D57BEAE" w:rsidR="00DE58EB" w:rsidRPr="00B73F8B" w:rsidRDefault="00DE58EB" w:rsidP="00DE58EB">
      <w:pPr>
        <w:pStyle w:val="ListBullet"/>
      </w:pPr>
      <w:r>
        <w:t>Production</w:t>
      </w:r>
      <w:r>
        <w:rPr>
          <w:spacing w:val="-7"/>
        </w:rPr>
        <w:t xml:space="preserve"> </w:t>
      </w:r>
      <w:r>
        <w:t>Executive</w:t>
      </w:r>
      <w:r w:rsidR="006F43B0">
        <w:t xml:space="preserve"> </w:t>
      </w:r>
      <w:r>
        <w:t>–</w:t>
      </w:r>
      <w:r>
        <w:rPr>
          <w:spacing w:val="-4"/>
        </w:rPr>
        <w:t xml:space="preserve"> </w:t>
      </w:r>
      <w:hyperlink r:id="rId15">
        <w:r>
          <w:rPr>
            <w:color w:val="0562C1"/>
            <w:u w:val="single" w:color="0562C1"/>
          </w:rPr>
          <w:t>Ariel</w:t>
        </w:r>
        <w:r>
          <w:rPr>
            <w:color w:val="0562C1"/>
            <w:spacing w:val="-5"/>
            <w:u w:val="single" w:color="0562C1"/>
          </w:rPr>
          <w:t xml:space="preserve"> </w:t>
        </w:r>
        <w:r>
          <w:rPr>
            <w:color w:val="0562C1"/>
            <w:u w:val="single" w:color="0562C1"/>
          </w:rPr>
          <w:t>Waymouth</w:t>
        </w:r>
      </w:hyperlink>
      <w:r w:rsidRPr="0067612B">
        <w:rPr>
          <w:u w:val="single" w:color="0562C1"/>
        </w:rPr>
        <w:t>,</w:t>
      </w:r>
      <w:r>
        <w:rPr>
          <w:color w:val="0562C1"/>
          <w:spacing w:val="-5"/>
        </w:rPr>
        <w:t xml:space="preserve"> </w:t>
      </w:r>
      <w:r>
        <w:t>03</w:t>
      </w:r>
      <w:r>
        <w:rPr>
          <w:spacing w:val="-4"/>
        </w:rPr>
        <w:t xml:space="preserve"> </w:t>
      </w:r>
      <w:r>
        <w:t>9660</w:t>
      </w:r>
      <w:r>
        <w:rPr>
          <w:spacing w:val="-3"/>
        </w:rPr>
        <w:t xml:space="preserve"> </w:t>
      </w:r>
      <w:r>
        <w:rPr>
          <w:spacing w:val="-4"/>
        </w:rPr>
        <w:t>3260</w:t>
      </w:r>
    </w:p>
    <w:p w14:paraId="61F4BA22" w14:textId="1E9A163D" w:rsidR="00DE58EB" w:rsidRDefault="00DE58EB" w:rsidP="00DE58EB">
      <w:pPr>
        <w:pStyle w:val="ListBullet"/>
      </w:pPr>
      <w:r>
        <w:t>Production</w:t>
      </w:r>
      <w:r>
        <w:rPr>
          <w:spacing w:val="-7"/>
        </w:rPr>
        <w:t xml:space="preserve"> </w:t>
      </w:r>
      <w:r>
        <w:t>Executive</w:t>
      </w:r>
      <w:r>
        <w:rPr>
          <w:spacing w:val="-3"/>
        </w:rPr>
        <w:t xml:space="preserve"> </w:t>
      </w:r>
      <w:r>
        <w:t>(First</w:t>
      </w:r>
      <w:r>
        <w:rPr>
          <w:spacing w:val="-6"/>
        </w:rPr>
        <w:t xml:space="preserve"> </w:t>
      </w:r>
      <w:r>
        <w:t>Peoples</w:t>
      </w:r>
      <w:r>
        <w:rPr>
          <w:spacing w:val="-4"/>
        </w:rPr>
        <w:t xml:space="preserve"> </w:t>
      </w:r>
      <w:r>
        <w:t>Lead)</w:t>
      </w:r>
      <w:r>
        <w:rPr>
          <w:spacing w:val="-4"/>
        </w:rPr>
        <w:t xml:space="preserve"> </w:t>
      </w:r>
      <w:r>
        <w:t>–</w:t>
      </w:r>
      <w:r>
        <w:rPr>
          <w:spacing w:val="-4"/>
        </w:rPr>
        <w:t xml:space="preserve"> </w:t>
      </w:r>
      <w:hyperlink r:id="rId16">
        <w:r>
          <w:rPr>
            <w:color w:val="0562C1"/>
            <w:u w:val="single" w:color="0562C1"/>
          </w:rPr>
          <w:t>Davey</w:t>
        </w:r>
        <w:r>
          <w:rPr>
            <w:color w:val="0562C1"/>
            <w:spacing w:val="-4"/>
            <w:u w:val="single" w:color="0562C1"/>
          </w:rPr>
          <w:t xml:space="preserve"> </w:t>
        </w:r>
        <w:r>
          <w:rPr>
            <w:color w:val="0562C1"/>
            <w:u w:val="single" w:color="0562C1"/>
          </w:rPr>
          <w:t>Thompson</w:t>
        </w:r>
      </w:hyperlink>
      <w:r w:rsidRPr="0067612B">
        <w:rPr>
          <w:u w:val="single" w:color="0562C1"/>
        </w:rPr>
        <w:t>,</w:t>
      </w:r>
      <w:r w:rsidRPr="0067612B">
        <w:rPr>
          <w:spacing w:val="-4"/>
        </w:rPr>
        <w:t xml:space="preserve"> </w:t>
      </w:r>
      <w:r>
        <w:t>03</w:t>
      </w:r>
      <w:r>
        <w:rPr>
          <w:spacing w:val="-4"/>
        </w:rPr>
        <w:t xml:space="preserve"> </w:t>
      </w:r>
      <w:r>
        <w:t>9660</w:t>
      </w:r>
      <w:r>
        <w:rPr>
          <w:spacing w:val="-4"/>
        </w:rPr>
        <w:t xml:space="preserve"> 3252</w:t>
      </w:r>
    </w:p>
    <w:p w14:paraId="049584F2" w14:textId="1853E812" w:rsidR="00DE58EB" w:rsidRDefault="00DE58EB" w:rsidP="00DE58EB">
      <w:pPr>
        <w:pStyle w:val="ListBullet"/>
      </w:pPr>
      <w:r>
        <w:t>Production</w:t>
      </w:r>
      <w:r>
        <w:rPr>
          <w:spacing w:val="-7"/>
        </w:rPr>
        <w:t xml:space="preserve"> </w:t>
      </w:r>
      <w:r>
        <w:t>Executive</w:t>
      </w:r>
      <w:r>
        <w:rPr>
          <w:spacing w:val="-4"/>
        </w:rPr>
        <w:t xml:space="preserve"> </w:t>
      </w:r>
      <w:r>
        <w:t>–</w:t>
      </w:r>
      <w:r>
        <w:rPr>
          <w:spacing w:val="-5"/>
        </w:rPr>
        <w:t xml:space="preserve"> </w:t>
      </w:r>
      <w:hyperlink r:id="rId17" w:history="1">
        <w:r w:rsidRPr="0067612B">
          <w:rPr>
            <w:rStyle w:val="Hyperlink"/>
            <w:spacing w:val="-5"/>
          </w:rPr>
          <w:t>Katy Roberts</w:t>
        </w:r>
      </w:hyperlink>
      <w:r>
        <w:rPr>
          <w:spacing w:val="-5"/>
        </w:rPr>
        <w:t xml:space="preserve">, 03 9660 </w:t>
      </w:r>
      <w:r w:rsidR="007D5892" w:rsidRPr="007D5892">
        <w:rPr>
          <w:spacing w:val="-5"/>
        </w:rPr>
        <w:t>3229</w:t>
      </w:r>
    </w:p>
    <w:p w14:paraId="2768DE98" w14:textId="1AEB7710" w:rsidR="00216932" w:rsidRPr="00DE58EB" w:rsidRDefault="00DE58EB" w:rsidP="00216932">
      <w:pPr>
        <w:pStyle w:val="ListBullet"/>
      </w:pPr>
      <w:r>
        <w:t>Director,</w:t>
      </w:r>
      <w:r>
        <w:rPr>
          <w:spacing w:val="-6"/>
        </w:rPr>
        <w:t xml:space="preserve"> </w:t>
      </w:r>
      <w:r>
        <w:t>Content</w:t>
      </w:r>
      <w:r>
        <w:rPr>
          <w:spacing w:val="-4"/>
        </w:rPr>
        <w:t xml:space="preserve"> </w:t>
      </w:r>
      <w:r>
        <w:t>and</w:t>
      </w:r>
      <w:r>
        <w:rPr>
          <w:spacing w:val="-4"/>
        </w:rPr>
        <w:t xml:space="preserve"> </w:t>
      </w:r>
      <w:r>
        <w:t>Talent</w:t>
      </w:r>
      <w:r>
        <w:rPr>
          <w:spacing w:val="-4"/>
        </w:rPr>
        <w:t xml:space="preserve"> </w:t>
      </w:r>
      <w:r>
        <w:t>–</w:t>
      </w:r>
      <w:r>
        <w:rPr>
          <w:spacing w:val="-4"/>
        </w:rPr>
        <w:t xml:space="preserve"> </w:t>
      </w:r>
      <w:hyperlink r:id="rId18">
        <w:r>
          <w:rPr>
            <w:color w:val="0562C1"/>
            <w:u w:val="single" w:color="0562C1"/>
          </w:rPr>
          <w:t>Ross</w:t>
        </w:r>
        <w:r>
          <w:rPr>
            <w:color w:val="0562C1"/>
            <w:spacing w:val="-4"/>
            <w:u w:val="single" w:color="0562C1"/>
          </w:rPr>
          <w:t xml:space="preserve"> </w:t>
        </w:r>
        <w:r>
          <w:rPr>
            <w:color w:val="0562C1"/>
            <w:u w:val="single" w:color="0562C1"/>
          </w:rPr>
          <w:t>Hutchens</w:t>
        </w:r>
      </w:hyperlink>
      <w:r>
        <w:t>, 03</w:t>
      </w:r>
      <w:r>
        <w:rPr>
          <w:spacing w:val="-4"/>
        </w:rPr>
        <w:t xml:space="preserve"> </w:t>
      </w:r>
      <w:r>
        <w:t>9660</w:t>
      </w:r>
      <w:r>
        <w:rPr>
          <w:spacing w:val="-3"/>
        </w:rPr>
        <w:t xml:space="preserve"> </w:t>
      </w:r>
      <w:r>
        <w:rPr>
          <w:spacing w:val="-4"/>
        </w:rPr>
        <w:t>3271</w:t>
      </w:r>
    </w:p>
    <w:p w14:paraId="57551F71" w14:textId="65FAC012" w:rsidR="003530F9" w:rsidRDefault="003530F9" w:rsidP="003530F9">
      <w:pPr>
        <w:pStyle w:val="Heading1"/>
      </w:pPr>
      <w:r>
        <w:t xml:space="preserve">The </w:t>
      </w:r>
      <w:r w:rsidR="006F43B0">
        <w:t>d</w:t>
      </w:r>
      <w:r>
        <w:t>etails</w:t>
      </w:r>
    </w:p>
    <w:p w14:paraId="5DE67C37" w14:textId="77777777" w:rsidR="00DE58EB" w:rsidRDefault="00DE58EB" w:rsidP="00DE58EB">
      <w:pPr>
        <w:pStyle w:val="Heading2"/>
      </w:pPr>
      <w:r>
        <w:t>What documents do you need to apply</w:t>
      </w:r>
      <w:r w:rsidRPr="00375C77">
        <w:t>?</w:t>
      </w:r>
    </w:p>
    <w:p w14:paraId="6E3843D0" w14:textId="77777777" w:rsidR="00DE58EB" w:rsidRDefault="00DE58EB" w:rsidP="00DE58EB">
      <w:pPr>
        <w:pStyle w:val="ListBullet"/>
      </w:pPr>
      <w:r>
        <w:t>You</w:t>
      </w:r>
      <w:r>
        <w:rPr>
          <w:spacing w:val="-6"/>
        </w:rPr>
        <w:t xml:space="preserve"> </w:t>
      </w:r>
      <w:r>
        <w:t>will</w:t>
      </w:r>
      <w:r>
        <w:rPr>
          <w:spacing w:val="-3"/>
        </w:rPr>
        <w:t xml:space="preserve"> </w:t>
      </w:r>
      <w:r>
        <w:t>need</w:t>
      </w:r>
      <w:r>
        <w:rPr>
          <w:spacing w:val="-5"/>
        </w:rPr>
        <w:t xml:space="preserve"> </w:t>
      </w:r>
      <w:r>
        <w:t>to</w:t>
      </w:r>
      <w:r>
        <w:rPr>
          <w:spacing w:val="-2"/>
        </w:rPr>
        <w:t xml:space="preserve"> </w:t>
      </w:r>
      <w:r>
        <w:t>submit</w:t>
      </w:r>
      <w:r>
        <w:rPr>
          <w:spacing w:val="-4"/>
        </w:rPr>
        <w:t xml:space="preserve"> </w:t>
      </w:r>
      <w:r>
        <w:t>all</w:t>
      </w:r>
      <w:r>
        <w:rPr>
          <w:spacing w:val="-3"/>
        </w:rPr>
        <w:t xml:space="preserve"> </w:t>
      </w:r>
      <w:r>
        <w:t>the</w:t>
      </w:r>
      <w:r>
        <w:rPr>
          <w:spacing w:val="-2"/>
        </w:rPr>
        <w:t xml:space="preserve"> </w:t>
      </w:r>
      <w:r>
        <w:t>required</w:t>
      </w:r>
      <w:r>
        <w:rPr>
          <w:spacing w:val="-4"/>
        </w:rPr>
        <w:t xml:space="preserve"> </w:t>
      </w:r>
      <w:r>
        <w:t>documents</w:t>
      </w:r>
      <w:r>
        <w:rPr>
          <w:spacing w:val="-4"/>
        </w:rPr>
        <w:t xml:space="preserve"> </w:t>
      </w:r>
      <w:r>
        <w:t>in</w:t>
      </w:r>
      <w:r>
        <w:rPr>
          <w:spacing w:val="-3"/>
        </w:rPr>
        <w:t xml:space="preserve"> </w:t>
      </w:r>
      <w:r>
        <w:t>the</w:t>
      </w:r>
      <w:r>
        <w:rPr>
          <w:spacing w:val="-3"/>
        </w:rPr>
        <w:t xml:space="preserve"> </w:t>
      </w:r>
      <w:hyperlink r:id="rId19">
        <w:r>
          <w:rPr>
            <w:color w:val="0562C1"/>
            <w:u w:val="single" w:color="0562C1"/>
          </w:rPr>
          <w:t>Application</w:t>
        </w:r>
        <w:r>
          <w:rPr>
            <w:color w:val="0562C1"/>
            <w:spacing w:val="-5"/>
            <w:u w:val="single" w:color="0562C1"/>
          </w:rPr>
          <w:t xml:space="preserve"> </w:t>
        </w:r>
        <w:r>
          <w:rPr>
            <w:color w:val="0562C1"/>
            <w:u w:val="single" w:color="0562C1"/>
          </w:rPr>
          <w:t>Materials</w:t>
        </w:r>
        <w:r>
          <w:rPr>
            <w:color w:val="0562C1"/>
            <w:spacing w:val="-3"/>
            <w:u w:val="single" w:color="0562C1"/>
          </w:rPr>
          <w:t xml:space="preserve"> </w:t>
        </w:r>
        <w:r>
          <w:rPr>
            <w:color w:val="0562C1"/>
            <w:spacing w:val="-2"/>
            <w:u w:val="single" w:color="0562C1"/>
          </w:rPr>
          <w:t>Checklist</w:t>
        </w:r>
        <w:r>
          <w:rPr>
            <w:spacing w:val="-2"/>
          </w:rPr>
          <w:t>.</w:t>
        </w:r>
      </w:hyperlink>
    </w:p>
    <w:p w14:paraId="51A5BA3C" w14:textId="2884BAF7" w:rsidR="00DE58EB" w:rsidRDefault="00DE58EB" w:rsidP="00DE58EB">
      <w:pPr>
        <w:pStyle w:val="ListBullet"/>
      </w:pPr>
      <w:r>
        <w:t>If</w:t>
      </w:r>
      <w:r w:rsidRPr="003011FB">
        <w:rPr>
          <w:spacing w:val="-3"/>
        </w:rPr>
        <w:t xml:space="preserve"> </w:t>
      </w:r>
      <w:r>
        <w:t>your</w:t>
      </w:r>
      <w:r w:rsidRPr="003011FB">
        <w:rPr>
          <w:spacing w:val="-3"/>
        </w:rPr>
        <w:t xml:space="preserve"> </w:t>
      </w:r>
      <w:r>
        <w:t>funding</w:t>
      </w:r>
      <w:r w:rsidRPr="003011FB">
        <w:rPr>
          <w:spacing w:val="-2"/>
        </w:rPr>
        <w:t xml:space="preserve"> </w:t>
      </w:r>
      <w:r>
        <w:t>application</w:t>
      </w:r>
      <w:r w:rsidRPr="003011FB">
        <w:rPr>
          <w:spacing w:val="-3"/>
        </w:rPr>
        <w:t xml:space="preserve"> </w:t>
      </w:r>
      <w:r>
        <w:t>is</w:t>
      </w:r>
      <w:r w:rsidRPr="003011FB">
        <w:rPr>
          <w:spacing w:val="-3"/>
        </w:rPr>
        <w:t xml:space="preserve"> </w:t>
      </w:r>
      <w:r>
        <w:t>for</w:t>
      </w:r>
      <w:r w:rsidRPr="003011FB">
        <w:rPr>
          <w:spacing w:val="-3"/>
        </w:rPr>
        <w:t xml:space="preserve"> </w:t>
      </w:r>
      <w:r>
        <w:t>$150,000</w:t>
      </w:r>
      <w:r w:rsidRPr="003011FB">
        <w:rPr>
          <w:spacing w:val="-3"/>
        </w:rPr>
        <w:t xml:space="preserve"> </w:t>
      </w:r>
      <w:r>
        <w:t>or</w:t>
      </w:r>
      <w:r w:rsidRPr="003011FB">
        <w:rPr>
          <w:spacing w:val="-3"/>
        </w:rPr>
        <w:t xml:space="preserve"> </w:t>
      </w:r>
      <w:r>
        <w:t>more,</w:t>
      </w:r>
      <w:r w:rsidRPr="003011FB">
        <w:rPr>
          <w:spacing w:val="-3"/>
        </w:rPr>
        <w:t xml:space="preserve"> </w:t>
      </w:r>
      <w:r>
        <w:t>you</w:t>
      </w:r>
      <w:r w:rsidRPr="003011FB">
        <w:rPr>
          <w:spacing w:val="-2"/>
        </w:rPr>
        <w:t xml:space="preserve"> </w:t>
      </w:r>
      <w:r>
        <w:t>must</w:t>
      </w:r>
      <w:r w:rsidRPr="003011FB">
        <w:rPr>
          <w:spacing w:val="-3"/>
        </w:rPr>
        <w:t xml:space="preserve"> </w:t>
      </w:r>
      <w:r>
        <w:t>allow</w:t>
      </w:r>
      <w:r w:rsidRPr="003011FB">
        <w:rPr>
          <w:spacing w:val="-2"/>
        </w:rPr>
        <w:t xml:space="preserve"> </w:t>
      </w:r>
      <w:r>
        <w:t>in</w:t>
      </w:r>
      <w:r w:rsidRPr="003011FB">
        <w:rPr>
          <w:spacing w:val="-3"/>
        </w:rPr>
        <w:t xml:space="preserve"> </w:t>
      </w:r>
      <w:r>
        <w:t>your</w:t>
      </w:r>
      <w:r w:rsidRPr="003011FB">
        <w:rPr>
          <w:spacing w:val="-3"/>
        </w:rPr>
        <w:t xml:space="preserve"> </w:t>
      </w:r>
      <w:r>
        <w:t>budget</w:t>
      </w:r>
      <w:r w:rsidRPr="003011FB">
        <w:rPr>
          <w:spacing w:val="-4"/>
        </w:rPr>
        <w:t xml:space="preserve"> </w:t>
      </w:r>
      <w:r>
        <w:t>for</w:t>
      </w:r>
      <w:r w:rsidRPr="003011FB">
        <w:rPr>
          <w:spacing w:val="-3"/>
        </w:rPr>
        <w:t xml:space="preserve"> </w:t>
      </w:r>
      <w:r>
        <w:t>at</w:t>
      </w:r>
      <w:r w:rsidRPr="003011FB">
        <w:rPr>
          <w:spacing w:val="-3"/>
        </w:rPr>
        <w:t xml:space="preserve"> </w:t>
      </w:r>
      <w:r>
        <w:t>least</w:t>
      </w:r>
      <w:r w:rsidRPr="003011FB">
        <w:rPr>
          <w:spacing w:val="40"/>
        </w:rPr>
        <w:t xml:space="preserve"> </w:t>
      </w:r>
      <w:r>
        <w:t xml:space="preserve">one </w:t>
      </w:r>
      <w:hyperlink r:id="rId20">
        <w:r>
          <w:t>Professional Attachment</w:t>
        </w:r>
      </w:hyperlink>
      <w:r>
        <w:t xml:space="preserve"> for a minimum of five weeks, plus an additional week for every </w:t>
      </w:r>
      <w:r w:rsidRPr="003011FB">
        <w:t>$50,000 over the $150,000 threshold.</w:t>
      </w:r>
      <w:r>
        <w:t xml:space="preserve"> </w:t>
      </w:r>
    </w:p>
    <w:p w14:paraId="77A41494" w14:textId="74F40D0E" w:rsidR="003530F9" w:rsidRDefault="003530F9" w:rsidP="003530F9">
      <w:pPr>
        <w:pStyle w:val="Heading2"/>
      </w:pPr>
      <w:r>
        <w:t>What happens after you apply</w:t>
      </w:r>
      <w:r w:rsidRPr="00375C77">
        <w:t>?</w:t>
      </w:r>
    </w:p>
    <w:p w14:paraId="25928DE7" w14:textId="77777777" w:rsidR="00DE58EB" w:rsidRDefault="00DE58EB" w:rsidP="00DE58EB">
      <w:pPr>
        <w:pStyle w:val="ListBullet"/>
      </w:pPr>
      <w:r>
        <w:t>For feature projects, the creative team may be required to attend a meeting with VicScreen to discuss the vision for the project. The producer, writer and director need to be available on the days nominated by VicScreen. Following this meeting VicScreen will discuss the readiness of the project to progress through the assessment process.</w:t>
      </w:r>
    </w:p>
    <w:p w14:paraId="025A9749" w14:textId="77777777" w:rsidR="00DE58EB" w:rsidRDefault="00DE58EB" w:rsidP="00DE58EB">
      <w:pPr>
        <w:pStyle w:val="ListBullet"/>
      </w:pPr>
      <w:r>
        <w:t>Assessment of eligible applications is normally undertaken by VicScreen assessment panels consisting of qualified staff and external industry specialists.</w:t>
      </w:r>
    </w:p>
    <w:p w14:paraId="6CB66C7F" w14:textId="1717CE70" w:rsidR="003530F9" w:rsidRDefault="00DE58EB" w:rsidP="00DE58EB">
      <w:pPr>
        <w:pStyle w:val="ListBullet"/>
      </w:pPr>
      <w:r>
        <w:t>Funding is competitive and assessors take into account the Assessment Criteria (see below) and VicScreen’s availability of funds, as well as the perceived need for VicScreen funds by the applicant. Funding recommendations are presented to the VicScreen CEO or Board for approval.</w:t>
      </w:r>
    </w:p>
    <w:p w14:paraId="5131AE64" w14:textId="77777777" w:rsidR="003530F9" w:rsidRDefault="003530F9" w:rsidP="003530F9">
      <w:pPr>
        <w:pStyle w:val="Heading2"/>
      </w:pPr>
      <w:r>
        <w:lastRenderedPageBreak/>
        <w:t>Assessment Criteria</w:t>
      </w:r>
    </w:p>
    <w:p w14:paraId="11D279ED" w14:textId="77777777" w:rsidR="00DE58EB" w:rsidRDefault="00DE58EB" w:rsidP="00DE58EB">
      <w:pPr>
        <w:pStyle w:val="BodyText"/>
      </w:pPr>
      <w:r>
        <w:t>Applications will be assessed against the following criteria:</w:t>
      </w:r>
    </w:p>
    <w:p w14:paraId="529C4333" w14:textId="77777777" w:rsidR="00DE58EB" w:rsidRDefault="00DE58EB" w:rsidP="00DE58EB">
      <w:pPr>
        <w:pStyle w:val="ListBullet"/>
      </w:pPr>
      <w:r>
        <w:t>Quality &amp; feasibility of the project</w:t>
      </w:r>
    </w:p>
    <w:p w14:paraId="4FCAEE04" w14:textId="77777777" w:rsidR="00DE58EB" w:rsidRDefault="00DE58EB" w:rsidP="00DE58EB">
      <w:pPr>
        <w:pStyle w:val="ListBullet2"/>
      </w:pPr>
      <w:r>
        <w:t>The quality of the script/treatment/submitted materials, and ability of the team to realise the project creatively</w:t>
      </w:r>
    </w:p>
    <w:p w14:paraId="3719FE46" w14:textId="77777777" w:rsidR="00DE58EB" w:rsidRDefault="00DE58EB" w:rsidP="00DE58EB">
      <w:pPr>
        <w:pStyle w:val="ListBullet2"/>
      </w:pPr>
      <w:r>
        <w:t>The appropriateness of the finance plan, budget and production methodology, and the ability of the team to deliver the project practically</w:t>
      </w:r>
    </w:p>
    <w:p w14:paraId="7B3C8FB4" w14:textId="77777777" w:rsidR="00DE58EB" w:rsidRDefault="00DE58EB" w:rsidP="00DE58EB">
      <w:pPr>
        <w:pStyle w:val="ListBullet2"/>
      </w:pPr>
      <w:r>
        <w:t>The project’s ability to reach a clearly defined audience, and the level of market commitment to the project.</w:t>
      </w:r>
    </w:p>
    <w:p w14:paraId="5D61E925" w14:textId="77777777" w:rsidR="00DE58EB" w:rsidRDefault="00DE58EB" w:rsidP="00DE58EB">
      <w:pPr>
        <w:pStyle w:val="ListBullet"/>
      </w:pPr>
      <w:r>
        <w:t>Ability of the project to meet the objectives of the Victorian Production Fund</w:t>
      </w:r>
    </w:p>
    <w:p w14:paraId="103A1AEB" w14:textId="77777777" w:rsidR="00DE58EB" w:rsidRDefault="00DE58EB" w:rsidP="00DE58EB">
      <w:pPr>
        <w:pStyle w:val="ListBullet2"/>
      </w:pPr>
      <w:r>
        <w:t>Provide economic benefits to Victoria by generating a high level of Qualifying Victorian Expenditure</w:t>
      </w:r>
    </w:p>
    <w:p w14:paraId="2027611F" w14:textId="69752C08" w:rsidR="00DE58EB" w:rsidRDefault="00DE58EB" w:rsidP="00DE58EB">
      <w:pPr>
        <w:pStyle w:val="ListBullet2"/>
      </w:pPr>
      <w:r>
        <w:t>Create employment opportunities for Victorian screen practitioners</w:t>
      </w:r>
    </w:p>
    <w:p w14:paraId="21C59B22" w14:textId="77777777" w:rsidR="00DE58EB" w:rsidRDefault="00DE58EB" w:rsidP="00DE58EB">
      <w:pPr>
        <w:pStyle w:val="ListBullet2"/>
      </w:pPr>
      <w:r>
        <w:t>Generate cultural value in terms of Australian storytelling (via content and/or authorship)</w:t>
      </w:r>
    </w:p>
    <w:p w14:paraId="34DD3C06" w14:textId="77777777" w:rsidR="00DE58EB" w:rsidRDefault="00DE58EB" w:rsidP="00DE58EB">
      <w:pPr>
        <w:pStyle w:val="ListBullet2"/>
      </w:pPr>
      <w:r>
        <w:t>Be Victorian led in terms of generating IP for Victorian production companies and/or be driven substantially by Victorian key creatives</w:t>
      </w:r>
    </w:p>
    <w:p w14:paraId="26546F66" w14:textId="77777777" w:rsidR="00DE58EB" w:rsidRDefault="00DE58EB" w:rsidP="00DE58EB">
      <w:pPr>
        <w:pStyle w:val="ListBullet2"/>
      </w:pPr>
      <w:r>
        <w:t>Be a project of significant scale either in terms of international competitiveness or growth for the production company.</w:t>
      </w:r>
    </w:p>
    <w:p w14:paraId="10425EE5" w14:textId="77777777" w:rsidR="00DE58EB" w:rsidRDefault="00DE58EB" w:rsidP="00DE58EB">
      <w:pPr>
        <w:pStyle w:val="ListBullet"/>
      </w:pPr>
      <w:r>
        <w:t>Contribution of the project towards VicScreen’s broader strategic objectives</w:t>
      </w:r>
    </w:p>
    <w:p w14:paraId="5D3F2B91" w14:textId="5FA761F5" w:rsidR="00DE58EB" w:rsidRDefault="00DE58EB" w:rsidP="00DE58EB">
      <w:pPr>
        <w:pStyle w:val="ListBullet2"/>
      </w:pPr>
      <w:r>
        <w:t>Children’s and First Peoples content</w:t>
      </w:r>
    </w:p>
    <w:p w14:paraId="5B77323D" w14:textId="257FC172" w:rsidR="00DE58EB" w:rsidRDefault="00DE58EB" w:rsidP="00DE58EB">
      <w:pPr>
        <w:pStyle w:val="ListBullet2"/>
      </w:pPr>
      <w:r>
        <w:t xml:space="preserve">Diversity – how </w:t>
      </w:r>
      <w:r w:rsidR="00284085">
        <w:t xml:space="preserve">robustly </w:t>
      </w:r>
      <w:r>
        <w:t xml:space="preserve">the application </w:t>
      </w:r>
      <w:r w:rsidR="00284085">
        <w:t xml:space="preserve">advances </w:t>
      </w:r>
      <w:r>
        <w:t xml:space="preserve">diversity across </w:t>
      </w:r>
      <w:r w:rsidR="00515C0E">
        <w:t>one or more</w:t>
      </w:r>
      <w:r>
        <w:t xml:space="preserve"> core areas:</w:t>
      </w:r>
    </w:p>
    <w:p w14:paraId="1F402C6F" w14:textId="312CF5B3" w:rsidR="00DE58EB" w:rsidRDefault="00515C0E">
      <w:pPr>
        <w:pStyle w:val="ListBullet3"/>
      </w:pPr>
      <w:r>
        <w:t>M</w:t>
      </w:r>
      <w:r w:rsidR="00DE58EB">
        <w:t>eaningful on-screen representation of diversity in main protagonists, themes and narratives</w:t>
      </w:r>
    </w:p>
    <w:p w14:paraId="4D41894E" w14:textId="4279F3D6" w:rsidR="00DE58EB" w:rsidRDefault="00515C0E">
      <w:pPr>
        <w:pStyle w:val="ListBullet3"/>
      </w:pPr>
      <w:r>
        <w:t>P</w:t>
      </w:r>
      <w:r w:rsidR="00DE58EB">
        <w:t xml:space="preserve">roject leadership and </w:t>
      </w:r>
      <w:hyperlink r:id="rId21" w:anchor="key-creatives" w:history="1">
        <w:r w:rsidRPr="00C774D7">
          <w:rPr>
            <w:rStyle w:val="Hyperlink"/>
          </w:rPr>
          <w:t>K</w:t>
        </w:r>
        <w:r w:rsidR="00DE58EB" w:rsidRPr="00C774D7">
          <w:rPr>
            <w:rStyle w:val="Hyperlink"/>
          </w:rPr>
          <w:t xml:space="preserve">ey </w:t>
        </w:r>
        <w:r w:rsidRPr="00C774D7">
          <w:rPr>
            <w:rStyle w:val="Hyperlink"/>
          </w:rPr>
          <w:t>C</w:t>
        </w:r>
        <w:r w:rsidR="00DE58EB" w:rsidRPr="00C774D7">
          <w:rPr>
            <w:rStyle w:val="Hyperlink"/>
          </w:rPr>
          <w:t>reatives</w:t>
        </w:r>
      </w:hyperlink>
    </w:p>
    <w:p w14:paraId="2D7B09BC" w14:textId="2E043E37" w:rsidR="00DE58EB" w:rsidRDefault="00321D3D">
      <w:pPr>
        <w:pStyle w:val="ListBullet3"/>
      </w:pPr>
      <w:r>
        <w:t>I</w:t>
      </w:r>
      <w:r w:rsidR="00DE58EB">
        <w:t>ndustry access and opportunities for training/career progression/mentoring.</w:t>
      </w:r>
    </w:p>
    <w:p w14:paraId="64312C30" w14:textId="77777777" w:rsidR="00DE58EB" w:rsidRDefault="00DE58EB" w:rsidP="00DE58EB">
      <w:pPr>
        <w:pStyle w:val="ListBullet2"/>
      </w:pPr>
      <w:r>
        <w:t>Industry Development – how the project contributes to developing talent, growing businesses or infrastructure, driving innovation and creating skills development opportunities.</w:t>
      </w:r>
    </w:p>
    <w:p w14:paraId="07E72772" w14:textId="5B877CEA" w:rsidR="00944FC0" w:rsidRDefault="00DE58EB" w:rsidP="00216932">
      <w:pPr>
        <w:pStyle w:val="ListBullet2"/>
      </w:pPr>
      <w:r>
        <w:t>Promoting Victoria – what is the potential of the project to promote Victoria as an attractive and culturally vibrant destination in terms of featuring Victorian locations or stories, having a wide international reach and/or being of exceptionally high quality.</w:t>
      </w:r>
    </w:p>
    <w:p w14:paraId="5F724E1E" w14:textId="77777777" w:rsidR="003530F9" w:rsidRPr="00536BCC" w:rsidRDefault="003530F9" w:rsidP="003530F9">
      <w:pPr>
        <w:pStyle w:val="Heading2"/>
      </w:pPr>
      <w:r w:rsidRPr="00621C53">
        <w:t>How long until a decision is made?</w:t>
      </w:r>
    </w:p>
    <w:p w14:paraId="2C5DFC4C" w14:textId="77777777" w:rsidR="00DE58EB" w:rsidRDefault="00DE58EB" w:rsidP="00DE58EB">
      <w:pPr>
        <w:pStyle w:val="ListBullet"/>
      </w:pPr>
      <w:r>
        <w:t>You</w:t>
      </w:r>
      <w:r>
        <w:rPr>
          <w:spacing w:val="-3"/>
        </w:rPr>
        <w:t xml:space="preserve"> </w:t>
      </w:r>
      <w:r>
        <w:t>can</w:t>
      </w:r>
      <w:r>
        <w:rPr>
          <w:spacing w:val="-3"/>
        </w:rPr>
        <w:t xml:space="preserve"> </w:t>
      </w:r>
      <w:r>
        <w:t>expect</w:t>
      </w:r>
      <w:r>
        <w:rPr>
          <w:spacing w:val="-4"/>
        </w:rPr>
        <w:t xml:space="preserve"> </w:t>
      </w:r>
      <w:r>
        <w:t>to</w:t>
      </w:r>
      <w:r>
        <w:rPr>
          <w:spacing w:val="-2"/>
        </w:rPr>
        <w:t xml:space="preserve"> </w:t>
      </w:r>
      <w:r>
        <w:t>know</w:t>
      </w:r>
      <w:r>
        <w:rPr>
          <w:spacing w:val="-2"/>
        </w:rPr>
        <w:t xml:space="preserve"> </w:t>
      </w:r>
      <w:r>
        <w:t>the</w:t>
      </w:r>
      <w:r>
        <w:rPr>
          <w:spacing w:val="-3"/>
        </w:rPr>
        <w:t xml:space="preserve"> </w:t>
      </w:r>
      <w:r>
        <w:t>outcome</w:t>
      </w:r>
      <w:r>
        <w:rPr>
          <w:spacing w:val="-2"/>
        </w:rPr>
        <w:t xml:space="preserve"> </w:t>
      </w:r>
      <w:r>
        <w:t>within</w:t>
      </w:r>
      <w:r>
        <w:rPr>
          <w:spacing w:val="-4"/>
        </w:rPr>
        <w:t xml:space="preserve"> </w:t>
      </w:r>
      <w:r>
        <w:t>8-10</w:t>
      </w:r>
      <w:r>
        <w:rPr>
          <w:spacing w:val="-3"/>
        </w:rPr>
        <w:t xml:space="preserve"> </w:t>
      </w:r>
      <w:r>
        <w:t>weeks</w:t>
      </w:r>
      <w:r>
        <w:rPr>
          <w:spacing w:val="-3"/>
        </w:rPr>
        <w:t xml:space="preserve"> </w:t>
      </w:r>
      <w:r>
        <w:t>of</w:t>
      </w:r>
      <w:r>
        <w:rPr>
          <w:spacing w:val="-4"/>
        </w:rPr>
        <w:t xml:space="preserve"> </w:t>
      </w:r>
      <w:r>
        <w:t>submitting</w:t>
      </w:r>
      <w:r>
        <w:rPr>
          <w:spacing w:val="-2"/>
        </w:rPr>
        <w:t xml:space="preserve"> </w:t>
      </w:r>
      <w:r>
        <w:t>an</w:t>
      </w:r>
      <w:r>
        <w:rPr>
          <w:spacing w:val="-3"/>
        </w:rPr>
        <w:t xml:space="preserve"> </w:t>
      </w:r>
      <w:r>
        <w:rPr>
          <w:spacing w:val="-2"/>
        </w:rPr>
        <w:t>application.</w:t>
      </w:r>
    </w:p>
    <w:p w14:paraId="0A5CB484" w14:textId="77777777" w:rsidR="003530F9" w:rsidRPr="0005479A" w:rsidRDefault="003530F9" w:rsidP="003530F9">
      <w:pPr>
        <w:pStyle w:val="Heading2"/>
      </w:pPr>
      <w:r>
        <w:lastRenderedPageBreak/>
        <w:t>What happens if you get funding?</w:t>
      </w:r>
    </w:p>
    <w:p w14:paraId="6ED1698C" w14:textId="79A00F3D" w:rsidR="00DE58EB" w:rsidRPr="00DE58EB" w:rsidRDefault="00DE58EB" w:rsidP="00DE58EB">
      <w:pPr>
        <w:pStyle w:val="ListBullet"/>
      </w:pPr>
      <w:r w:rsidRPr="00DE58EB">
        <w:t>A Production Executive will phone you to advise the outcome.</w:t>
      </w:r>
    </w:p>
    <w:p w14:paraId="72CB1079" w14:textId="77777777" w:rsidR="00DE58EB" w:rsidRPr="00DE58EB" w:rsidRDefault="00DE58EB" w:rsidP="00DE58EB">
      <w:pPr>
        <w:pStyle w:val="ListBullet"/>
      </w:pPr>
      <w:r w:rsidRPr="00DE58EB">
        <w:t>Funding is provided as an Assigned Production Investment, where VicScreen’s equity, copyright and recoupment position is assigned to the producer.</w:t>
      </w:r>
    </w:p>
    <w:p w14:paraId="7343F275" w14:textId="77777777" w:rsidR="00DE58EB" w:rsidRPr="00DE58EB" w:rsidRDefault="00DE58EB" w:rsidP="00DE58EB">
      <w:pPr>
        <w:pStyle w:val="ListBullet"/>
      </w:pPr>
      <w:r w:rsidRPr="00DE58EB">
        <w:t xml:space="preserve">Successful applicants will enter into an Assigned Production Investment agreement which will specify conditions, including how the investment will be </w:t>
      </w:r>
      <w:proofErr w:type="spellStart"/>
      <w:r w:rsidRPr="00DE58EB">
        <w:t>cashflowed</w:t>
      </w:r>
      <w:proofErr w:type="spellEnd"/>
      <w:r w:rsidRPr="00DE58EB">
        <w:t xml:space="preserve"> and deliverables VicScreen requires. The commitments made in the application, particularly with regard to minimum Victorian spend and employment, will be a contractual obligation.</w:t>
      </w:r>
    </w:p>
    <w:p w14:paraId="10B96021" w14:textId="77777777" w:rsidR="00DE58EB" w:rsidRPr="00DE58EB" w:rsidRDefault="00DE58EB" w:rsidP="00DE58EB">
      <w:pPr>
        <w:pStyle w:val="ListBullet"/>
      </w:pPr>
      <w:r w:rsidRPr="00DE58EB">
        <w:t>Successful applicants are expected to engage Victorians in all head of department roles and will be required to demonstrate they've genuinely sought to employ Victorians in all head of department and key creative roles.</w:t>
      </w:r>
    </w:p>
    <w:p w14:paraId="2185E55A" w14:textId="4F082C5F" w:rsidR="003530F9" w:rsidRPr="00DE58EB" w:rsidRDefault="00DE58EB" w:rsidP="00DE58EB">
      <w:pPr>
        <w:pStyle w:val="ListBullet"/>
      </w:pPr>
      <w:r w:rsidRPr="00DE58EB">
        <w:t>Successful applicants are expected to engage Victorians for all training and skills development opportunities connected to the production.</w:t>
      </w:r>
    </w:p>
    <w:p w14:paraId="28BC666B" w14:textId="77777777" w:rsidR="003530F9" w:rsidRPr="00621C53" w:rsidRDefault="003530F9" w:rsidP="003530F9">
      <w:pPr>
        <w:pStyle w:val="Heading2"/>
      </w:pPr>
      <w:r w:rsidRPr="00621C53">
        <w:t xml:space="preserve">What happens if </w:t>
      </w:r>
      <w:r>
        <w:t>you</w:t>
      </w:r>
      <w:r w:rsidRPr="00621C53">
        <w:t xml:space="preserve"> don’t get funding?</w:t>
      </w:r>
    </w:p>
    <w:p w14:paraId="12CB05F4" w14:textId="2AEF32BE" w:rsidR="00DE58EB" w:rsidRDefault="00DE58EB" w:rsidP="00DE58EB">
      <w:pPr>
        <w:pStyle w:val="ListBullet"/>
      </w:pPr>
      <w:r>
        <w:t>A</w:t>
      </w:r>
      <w:r>
        <w:rPr>
          <w:spacing w:val="-6"/>
        </w:rPr>
        <w:t xml:space="preserve"> </w:t>
      </w:r>
      <w:r>
        <w:t>Production</w:t>
      </w:r>
      <w:r>
        <w:rPr>
          <w:spacing w:val="-5"/>
        </w:rPr>
        <w:t xml:space="preserve"> </w:t>
      </w:r>
      <w:r>
        <w:t>Executive</w:t>
      </w:r>
      <w:r>
        <w:rPr>
          <w:spacing w:val="-4"/>
        </w:rPr>
        <w:t xml:space="preserve"> </w:t>
      </w:r>
      <w:r>
        <w:t>will</w:t>
      </w:r>
      <w:r>
        <w:rPr>
          <w:spacing w:val="-4"/>
        </w:rPr>
        <w:t xml:space="preserve"> </w:t>
      </w:r>
      <w:r w:rsidR="6FE9337F">
        <w:t xml:space="preserve">advise you of the outcome and provide an opportunity to discuss VicScreen’s decision, </w:t>
      </w:r>
      <w:r w:rsidR="16C8271C">
        <w:t>be given feedback</w:t>
      </w:r>
      <w:r w:rsidR="3C9CADD8">
        <w:t xml:space="preserve"> on your application</w:t>
      </w:r>
      <w:r w:rsidR="16C8271C">
        <w:t>, and future prospects for support.</w:t>
      </w:r>
      <w:r w:rsidR="003C091C">
        <w:t xml:space="preserve"> </w:t>
      </w:r>
      <w:r>
        <w:t>You</w:t>
      </w:r>
      <w:r>
        <w:rPr>
          <w:spacing w:val="-3"/>
        </w:rPr>
        <w:t xml:space="preserve"> </w:t>
      </w:r>
      <w:r>
        <w:t>will</w:t>
      </w:r>
      <w:r>
        <w:rPr>
          <w:spacing w:val="-2"/>
        </w:rPr>
        <w:t xml:space="preserve"> </w:t>
      </w:r>
      <w:r>
        <w:t>only</w:t>
      </w:r>
      <w:r>
        <w:rPr>
          <w:spacing w:val="-3"/>
        </w:rPr>
        <w:t xml:space="preserve"> </w:t>
      </w:r>
      <w:r>
        <w:t>be</w:t>
      </w:r>
      <w:r>
        <w:rPr>
          <w:spacing w:val="-2"/>
        </w:rPr>
        <w:t xml:space="preserve"> </w:t>
      </w:r>
      <w:r>
        <w:t>eligible</w:t>
      </w:r>
      <w:r>
        <w:rPr>
          <w:spacing w:val="-2"/>
        </w:rPr>
        <w:t xml:space="preserve"> </w:t>
      </w:r>
      <w:r>
        <w:t>to</w:t>
      </w:r>
      <w:r>
        <w:rPr>
          <w:spacing w:val="-2"/>
        </w:rPr>
        <w:t xml:space="preserve"> </w:t>
      </w:r>
      <w:r>
        <w:t>reapply</w:t>
      </w:r>
      <w:r>
        <w:rPr>
          <w:spacing w:val="-3"/>
        </w:rPr>
        <w:t xml:space="preserve"> </w:t>
      </w:r>
      <w:r>
        <w:t>if</w:t>
      </w:r>
      <w:r>
        <w:rPr>
          <w:spacing w:val="-3"/>
        </w:rPr>
        <w:t xml:space="preserve"> </w:t>
      </w:r>
      <w:r>
        <w:t>your</w:t>
      </w:r>
      <w:r>
        <w:rPr>
          <w:spacing w:val="-3"/>
        </w:rPr>
        <w:t xml:space="preserve"> </w:t>
      </w:r>
      <w:r>
        <w:t>application</w:t>
      </w:r>
      <w:r>
        <w:rPr>
          <w:spacing w:val="-3"/>
        </w:rPr>
        <w:t xml:space="preserve"> </w:t>
      </w:r>
      <w:r>
        <w:t>is</w:t>
      </w:r>
      <w:r>
        <w:rPr>
          <w:spacing w:val="-3"/>
        </w:rPr>
        <w:t xml:space="preserve"> </w:t>
      </w:r>
      <w:r>
        <w:t>substantially</w:t>
      </w:r>
      <w:r>
        <w:rPr>
          <w:spacing w:val="-3"/>
        </w:rPr>
        <w:t xml:space="preserve"> </w:t>
      </w:r>
      <w:r>
        <w:t>reworked</w:t>
      </w:r>
      <w:r>
        <w:rPr>
          <w:spacing w:val="-3"/>
        </w:rPr>
        <w:t xml:space="preserve"> </w:t>
      </w:r>
      <w:r>
        <w:t>(at</w:t>
      </w:r>
      <w:r>
        <w:rPr>
          <w:spacing w:val="-3"/>
        </w:rPr>
        <w:t xml:space="preserve"> </w:t>
      </w:r>
      <w:r>
        <w:t>VicScreen’s</w:t>
      </w:r>
      <w:r>
        <w:rPr>
          <w:spacing w:val="40"/>
        </w:rPr>
        <w:t xml:space="preserve"> </w:t>
      </w:r>
      <w:r>
        <w:rPr>
          <w:spacing w:val="-2"/>
        </w:rPr>
        <w:t>determination).</w:t>
      </w:r>
    </w:p>
    <w:p w14:paraId="5BE76FA7" w14:textId="77777777" w:rsidR="003530F9" w:rsidRDefault="003530F9" w:rsidP="003530F9">
      <w:pPr>
        <w:pStyle w:val="Heading2"/>
      </w:pPr>
      <w:r>
        <w:t>What will help your application?</w:t>
      </w:r>
    </w:p>
    <w:p w14:paraId="6871A99A" w14:textId="7F6D9211" w:rsidR="00DE58EB" w:rsidRDefault="00DE58EB" w:rsidP="00DE58EB">
      <w:pPr>
        <w:pStyle w:val="ListBullet"/>
      </w:pPr>
      <w:r>
        <w:t>Read</w:t>
      </w:r>
      <w:r>
        <w:rPr>
          <w:spacing w:val="-3"/>
        </w:rPr>
        <w:t xml:space="preserve"> </w:t>
      </w:r>
      <w:r>
        <w:t>these</w:t>
      </w:r>
      <w:r>
        <w:rPr>
          <w:spacing w:val="-2"/>
        </w:rPr>
        <w:t xml:space="preserve"> </w:t>
      </w:r>
      <w:r>
        <w:t>guidelines</w:t>
      </w:r>
      <w:r>
        <w:rPr>
          <w:spacing w:val="-3"/>
        </w:rPr>
        <w:t xml:space="preserve"> </w:t>
      </w:r>
      <w:r>
        <w:t>and</w:t>
      </w:r>
      <w:r>
        <w:rPr>
          <w:spacing w:val="-3"/>
        </w:rPr>
        <w:t xml:space="preserve"> </w:t>
      </w:r>
      <w:r w:rsidR="00A14076">
        <w:rPr>
          <w:spacing w:val="-3"/>
        </w:rPr>
        <w:t>our</w:t>
      </w:r>
      <w:r>
        <w:rPr>
          <w:spacing w:val="-3"/>
        </w:rPr>
        <w:t xml:space="preserve"> </w:t>
      </w:r>
      <w:hyperlink r:id="rId22">
        <w:r>
          <w:rPr>
            <w:color w:val="0562C1"/>
            <w:u w:val="single" w:color="0562C1"/>
          </w:rPr>
          <w:t>Terms</w:t>
        </w:r>
        <w:r>
          <w:rPr>
            <w:color w:val="0562C1"/>
            <w:spacing w:val="-3"/>
            <w:u w:val="single" w:color="0562C1"/>
          </w:rPr>
          <w:t xml:space="preserve"> </w:t>
        </w:r>
        <w:r>
          <w:rPr>
            <w:color w:val="0562C1"/>
            <w:u w:val="single" w:color="0562C1"/>
          </w:rPr>
          <w:t>of</w:t>
        </w:r>
        <w:r>
          <w:rPr>
            <w:color w:val="0562C1"/>
            <w:spacing w:val="-3"/>
            <w:u w:val="single" w:color="0562C1"/>
          </w:rPr>
          <w:t xml:space="preserve"> </w:t>
        </w:r>
        <w:r>
          <w:rPr>
            <w:color w:val="0562C1"/>
            <w:u w:val="single" w:color="0562C1"/>
          </w:rPr>
          <w:t>Trade</w:t>
        </w:r>
        <w:r w:rsidR="00551ACE">
          <w:rPr>
            <w:color w:val="0562C1"/>
            <w:u w:val="single" w:color="0562C1"/>
          </w:rPr>
          <w:t xml:space="preserve">, </w:t>
        </w:r>
        <w:r w:rsidR="00551ACE" w:rsidRPr="2D6163A8">
          <w:rPr>
            <w:rFonts w:eastAsia="Neue Plak Text"/>
            <w:lang w:val="en-US" w:eastAsia="en-US"/>
          </w:rPr>
          <w:t>which</w:t>
        </w:r>
        <w:r w:rsidR="00551ACE" w:rsidRPr="2D6163A8">
          <w:rPr>
            <w:rFonts w:eastAsia="Neue Plak Text"/>
            <w:spacing w:val="-3"/>
            <w:lang w:val="en-US" w:eastAsia="en-US"/>
          </w:rPr>
          <w:t xml:space="preserve"> </w:t>
        </w:r>
        <w:r w:rsidR="00551ACE" w:rsidRPr="2D6163A8">
          <w:rPr>
            <w:rFonts w:eastAsia="Neue Plak Text"/>
            <w:lang w:val="en-US" w:eastAsia="en-US"/>
          </w:rPr>
          <w:t>set</w:t>
        </w:r>
        <w:r w:rsidR="00551ACE" w:rsidRPr="2D6163A8">
          <w:rPr>
            <w:rFonts w:eastAsia="Neue Plak Text"/>
            <w:spacing w:val="-3"/>
            <w:lang w:val="en-US" w:eastAsia="en-US"/>
          </w:rPr>
          <w:t xml:space="preserve"> </w:t>
        </w:r>
        <w:r w:rsidR="00551ACE" w:rsidRPr="2D6163A8">
          <w:rPr>
            <w:rFonts w:eastAsia="Neue Plak Text"/>
            <w:lang w:val="en-US" w:eastAsia="en-US"/>
          </w:rPr>
          <w:t>out</w:t>
        </w:r>
        <w:r w:rsidR="00551ACE" w:rsidRPr="2D6163A8">
          <w:rPr>
            <w:rFonts w:eastAsia="Neue Plak Text"/>
            <w:spacing w:val="-3"/>
            <w:lang w:val="en-US" w:eastAsia="en-US"/>
          </w:rPr>
          <w:t xml:space="preserve"> </w:t>
        </w:r>
        <w:r w:rsidR="00551ACE" w:rsidRPr="2D6163A8">
          <w:rPr>
            <w:rFonts w:eastAsia="Neue Plak Text"/>
            <w:lang w:val="en-US" w:eastAsia="en-US"/>
          </w:rPr>
          <w:t>the</w:t>
        </w:r>
        <w:r w:rsidR="00551ACE" w:rsidRPr="2D6163A8">
          <w:rPr>
            <w:rFonts w:eastAsia="Neue Plak Text"/>
            <w:spacing w:val="-2"/>
            <w:lang w:val="en-US" w:eastAsia="en-US"/>
          </w:rPr>
          <w:t xml:space="preserve"> </w:t>
        </w:r>
        <w:r w:rsidR="00551ACE" w:rsidRPr="2D6163A8">
          <w:rPr>
            <w:rFonts w:eastAsia="Neue Plak Text"/>
            <w:lang w:val="en-US" w:eastAsia="en-US"/>
          </w:rPr>
          <w:t>core</w:t>
        </w:r>
        <w:r w:rsidR="00551ACE" w:rsidRPr="2D6163A8">
          <w:rPr>
            <w:rFonts w:eastAsia="Neue Plak Text"/>
            <w:spacing w:val="-2"/>
            <w:lang w:val="en-US" w:eastAsia="en-US"/>
          </w:rPr>
          <w:t xml:space="preserve"> </w:t>
        </w:r>
        <w:r w:rsidR="00551ACE" w:rsidRPr="2D6163A8">
          <w:rPr>
            <w:rFonts w:eastAsia="Neue Plak Text"/>
            <w:lang w:val="en-US" w:eastAsia="en-US"/>
          </w:rPr>
          <w:t>terms</w:t>
        </w:r>
        <w:r w:rsidR="00551ACE" w:rsidRPr="2D6163A8">
          <w:rPr>
            <w:rFonts w:eastAsia="Neue Plak Text"/>
            <w:spacing w:val="-3"/>
            <w:lang w:val="en-US" w:eastAsia="en-US"/>
          </w:rPr>
          <w:t xml:space="preserve"> </w:t>
        </w:r>
        <w:r w:rsidR="00551ACE" w:rsidRPr="2D6163A8">
          <w:rPr>
            <w:rFonts w:eastAsia="Neue Plak Text"/>
            <w:lang w:val="en-US" w:eastAsia="en-US"/>
          </w:rPr>
          <w:t>on</w:t>
        </w:r>
        <w:r w:rsidR="00551ACE" w:rsidRPr="2D6163A8">
          <w:rPr>
            <w:rFonts w:eastAsia="Neue Plak Text"/>
            <w:spacing w:val="-3"/>
            <w:lang w:val="en-US" w:eastAsia="en-US"/>
          </w:rPr>
          <w:t xml:space="preserve"> </w:t>
        </w:r>
        <w:r w:rsidR="00551ACE" w:rsidRPr="2D6163A8">
          <w:rPr>
            <w:rFonts w:eastAsia="Neue Plak Text"/>
            <w:lang w:val="en-US" w:eastAsia="en-US"/>
          </w:rPr>
          <w:t>which</w:t>
        </w:r>
        <w:r w:rsidR="00551ACE" w:rsidRPr="2D6163A8">
          <w:rPr>
            <w:rFonts w:eastAsia="Neue Plak Text"/>
            <w:spacing w:val="-3"/>
            <w:lang w:val="en-US" w:eastAsia="en-US"/>
          </w:rPr>
          <w:t xml:space="preserve"> </w:t>
        </w:r>
        <w:r w:rsidR="00551ACE" w:rsidRPr="2D6163A8">
          <w:rPr>
            <w:rFonts w:eastAsia="Neue Plak Text"/>
            <w:lang w:val="en-US" w:eastAsia="en-US"/>
          </w:rPr>
          <w:t>VicScreen</w:t>
        </w:r>
        <w:r w:rsidR="00551ACE" w:rsidRPr="2D6163A8">
          <w:rPr>
            <w:rFonts w:eastAsia="Neue Plak Text"/>
            <w:spacing w:val="40"/>
            <w:lang w:val="en-US" w:eastAsia="en-US"/>
          </w:rPr>
          <w:t xml:space="preserve"> </w:t>
        </w:r>
        <w:r w:rsidR="00551ACE" w:rsidRPr="2D6163A8">
          <w:rPr>
            <w:rFonts w:eastAsia="Neue Plak Text"/>
            <w:lang w:val="en-US" w:eastAsia="en-US"/>
          </w:rPr>
          <w:t>conducts its business</w:t>
        </w:r>
        <w:r>
          <w:t>.</w:t>
        </w:r>
      </w:hyperlink>
      <w:r>
        <w:rPr>
          <w:spacing w:val="-3"/>
        </w:rPr>
        <w:t xml:space="preserve"> </w:t>
      </w:r>
    </w:p>
    <w:p w14:paraId="6B847360" w14:textId="77777777" w:rsidR="00DE58EB" w:rsidRDefault="00DE58EB" w:rsidP="00DE58EB">
      <w:pPr>
        <w:pStyle w:val="ListBullet"/>
      </w:pPr>
      <w:r>
        <w:t>Review</w:t>
      </w:r>
      <w:r>
        <w:rPr>
          <w:spacing w:val="-2"/>
        </w:rPr>
        <w:t xml:space="preserve"> </w:t>
      </w:r>
      <w:r>
        <w:t>the</w:t>
      </w:r>
      <w:r>
        <w:rPr>
          <w:spacing w:val="-2"/>
        </w:rPr>
        <w:t xml:space="preserve"> </w:t>
      </w:r>
      <w:r>
        <w:t>online</w:t>
      </w:r>
      <w:r>
        <w:rPr>
          <w:spacing w:val="-2"/>
        </w:rPr>
        <w:t xml:space="preserve"> </w:t>
      </w:r>
      <w:r>
        <w:t>application</w:t>
      </w:r>
      <w:r>
        <w:rPr>
          <w:spacing w:val="-3"/>
        </w:rPr>
        <w:t xml:space="preserve"> </w:t>
      </w:r>
      <w:r>
        <w:t>form</w:t>
      </w:r>
      <w:r>
        <w:rPr>
          <w:spacing w:val="-3"/>
        </w:rPr>
        <w:t xml:space="preserve"> </w:t>
      </w:r>
      <w:r>
        <w:t>–</w:t>
      </w:r>
      <w:r>
        <w:rPr>
          <w:spacing w:val="-4"/>
        </w:rPr>
        <w:t xml:space="preserve"> </w:t>
      </w:r>
      <w:r>
        <w:t>make</w:t>
      </w:r>
      <w:r>
        <w:rPr>
          <w:spacing w:val="-2"/>
        </w:rPr>
        <w:t xml:space="preserve"> </w:t>
      </w:r>
      <w:r>
        <w:t>sure</w:t>
      </w:r>
      <w:r>
        <w:rPr>
          <w:spacing w:val="-2"/>
        </w:rPr>
        <w:t xml:space="preserve"> </w:t>
      </w:r>
      <w:r>
        <w:t>you</w:t>
      </w:r>
      <w:r>
        <w:rPr>
          <w:spacing w:val="-2"/>
        </w:rPr>
        <w:t xml:space="preserve"> </w:t>
      </w:r>
      <w:r>
        <w:t>have</w:t>
      </w:r>
      <w:r>
        <w:rPr>
          <w:spacing w:val="-2"/>
        </w:rPr>
        <w:t xml:space="preserve"> </w:t>
      </w:r>
      <w:r>
        <w:t>all</w:t>
      </w:r>
      <w:r>
        <w:rPr>
          <w:spacing w:val="-2"/>
        </w:rPr>
        <w:t xml:space="preserve"> </w:t>
      </w:r>
      <w:r>
        <w:t>the</w:t>
      </w:r>
      <w:r>
        <w:rPr>
          <w:spacing w:val="-2"/>
        </w:rPr>
        <w:t xml:space="preserve"> </w:t>
      </w:r>
      <w:r>
        <w:t>required</w:t>
      </w:r>
      <w:r>
        <w:rPr>
          <w:spacing w:val="-3"/>
        </w:rPr>
        <w:t xml:space="preserve"> </w:t>
      </w:r>
      <w:r>
        <w:t>documents</w:t>
      </w:r>
      <w:r>
        <w:rPr>
          <w:spacing w:val="-3"/>
        </w:rPr>
        <w:t xml:space="preserve"> </w:t>
      </w:r>
      <w:r>
        <w:t>ready</w:t>
      </w:r>
      <w:r>
        <w:rPr>
          <w:spacing w:val="-3"/>
        </w:rPr>
        <w:t xml:space="preserve"> </w:t>
      </w:r>
      <w:r>
        <w:t>to</w:t>
      </w:r>
      <w:r>
        <w:rPr>
          <w:spacing w:val="40"/>
        </w:rPr>
        <w:t xml:space="preserve"> </w:t>
      </w:r>
      <w:r>
        <w:t>submit with your application.</w:t>
      </w:r>
    </w:p>
    <w:p w14:paraId="5DC86759" w14:textId="648C7719" w:rsidR="005457ED" w:rsidRPr="00600492" w:rsidRDefault="005457ED" w:rsidP="005457ED">
      <w:pPr>
        <w:pStyle w:val="ListBullet"/>
        <w:spacing w:line="260" w:lineRule="atLeast"/>
        <w:rPr>
          <w:rFonts w:eastAsia="Neue Plak Text"/>
          <w:szCs w:val="22"/>
          <w:lang w:val="en-US" w:eastAsia="en-US"/>
        </w:rPr>
      </w:pPr>
      <w:r>
        <w:t xml:space="preserve">Read </w:t>
      </w:r>
      <w:r w:rsidR="00DE3EB9">
        <w:t>our</w:t>
      </w:r>
      <w:r>
        <w:t xml:space="preserve"> </w:t>
      </w:r>
      <w:hyperlink r:id="rId23" w:history="1">
        <w:r w:rsidRPr="003A7FB8">
          <w:rPr>
            <w:rStyle w:val="Hyperlink"/>
          </w:rPr>
          <w:t>First Peoples Content Statement.</w:t>
        </w:r>
      </w:hyperlink>
    </w:p>
    <w:p w14:paraId="6C319F11" w14:textId="5B995AEC" w:rsidR="005457ED" w:rsidRPr="00390159" w:rsidRDefault="005457ED" w:rsidP="005457ED">
      <w:pPr>
        <w:pStyle w:val="ListBullet"/>
        <w:spacing w:line="260" w:lineRule="atLeast"/>
        <w:rPr>
          <w:rFonts w:eastAsia="Neue Plak Text"/>
          <w:szCs w:val="22"/>
          <w:lang w:val="en-US" w:eastAsia="en-US"/>
        </w:rPr>
      </w:pPr>
      <w:r w:rsidRPr="064FD84B">
        <w:rPr>
          <w:rFonts w:eastAsia="Neue Plak Text"/>
          <w:lang w:val="en-US" w:eastAsia="en-US"/>
        </w:rPr>
        <w:t xml:space="preserve">Read </w:t>
      </w:r>
      <w:r w:rsidR="00DE3EB9">
        <w:rPr>
          <w:rFonts w:eastAsia="Neue Plak Text"/>
          <w:lang w:val="en-US" w:eastAsia="en-US"/>
        </w:rPr>
        <w:t>our</w:t>
      </w:r>
      <w:r w:rsidRPr="064FD84B">
        <w:rPr>
          <w:rFonts w:eastAsia="Neue Plak Text"/>
          <w:lang w:val="en-US" w:eastAsia="en-US"/>
        </w:rPr>
        <w:t xml:space="preserve"> </w:t>
      </w:r>
      <w:hyperlink r:id="rId24" w:history="1">
        <w:r w:rsidRPr="064FD84B">
          <w:rPr>
            <w:rStyle w:val="Hyperlink"/>
            <w:rFonts w:ascii="Neue Plak Text" w:eastAsia="Neue Plak Text" w:hAnsi="Neue Plak Text" w:cs="Neue Plak Text"/>
            <w:lang w:val="en-US" w:eastAsia="en-US"/>
          </w:rPr>
          <w:t>Gender &amp; Diversity Statement</w:t>
        </w:r>
      </w:hyperlink>
      <w:r w:rsidRPr="064FD84B">
        <w:rPr>
          <w:rFonts w:eastAsia="Neue Plak Text"/>
          <w:lang w:val="en-US" w:eastAsia="en-US"/>
        </w:rPr>
        <w:t>.</w:t>
      </w:r>
    </w:p>
    <w:p w14:paraId="0474E035" w14:textId="294A7EF9" w:rsidR="00DE58EB" w:rsidRDefault="00DE58EB" w:rsidP="00DE58EB">
      <w:pPr>
        <w:pStyle w:val="ListBullet"/>
      </w:pPr>
      <w:r>
        <w:t>Make</w:t>
      </w:r>
      <w:r w:rsidRPr="00DE58EB">
        <w:rPr>
          <w:spacing w:val="-5"/>
        </w:rPr>
        <w:t xml:space="preserve"> </w:t>
      </w:r>
      <w:r>
        <w:t>sure</w:t>
      </w:r>
      <w:r w:rsidRPr="00DE58EB">
        <w:rPr>
          <w:spacing w:val="-2"/>
        </w:rPr>
        <w:t xml:space="preserve"> </w:t>
      </w:r>
      <w:r>
        <w:t>your</w:t>
      </w:r>
      <w:r w:rsidRPr="00DE58EB">
        <w:rPr>
          <w:spacing w:val="-3"/>
        </w:rPr>
        <w:t xml:space="preserve"> </w:t>
      </w:r>
      <w:r>
        <w:t>application</w:t>
      </w:r>
      <w:r w:rsidRPr="00DE58EB">
        <w:rPr>
          <w:spacing w:val="-4"/>
        </w:rPr>
        <w:t xml:space="preserve"> </w:t>
      </w:r>
      <w:r>
        <w:t>speaks</w:t>
      </w:r>
      <w:r w:rsidRPr="00DE58EB">
        <w:rPr>
          <w:spacing w:val="-4"/>
        </w:rPr>
        <w:t xml:space="preserve"> </w:t>
      </w:r>
      <w:r>
        <w:t>to</w:t>
      </w:r>
      <w:r w:rsidRPr="00DE58EB">
        <w:rPr>
          <w:spacing w:val="-2"/>
        </w:rPr>
        <w:t xml:space="preserve"> </w:t>
      </w:r>
      <w:r>
        <w:t>what</w:t>
      </w:r>
      <w:r w:rsidRPr="00DE58EB">
        <w:rPr>
          <w:spacing w:val="-3"/>
        </w:rPr>
        <w:t xml:space="preserve"> </w:t>
      </w:r>
      <w:r>
        <w:t>we</w:t>
      </w:r>
      <w:r w:rsidRPr="00DE58EB">
        <w:rPr>
          <w:spacing w:val="-3"/>
        </w:rPr>
        <w:t xml:space="preserve"> </w:t>
      </w:r>
      <w:r>
        <w:t>are</w:t>
      </w:r>
      <w:r w:rsidRPr="00DE58EB">
        <w:rPr>
          <w:spacing w:val="-2"/>
        </w:rPr>
        <w:t xml:space="preserve"> </w:t>
      </w:r>
      <w:r>
        <w:t>looking</w:t>
      </w:r>
      <w:r w:rsidRPr="00DE58EB">
        <w:rPr>
          <w:spacing w:val="-2"/>
        </w:rPr>
        <w:t xml:space="preserve"> </w:t>
      </w:r>
      <w:r>
        <w:t>for</w:t>
      </w:r>
      <w:r w:rsidRPr="00DE58EB">
        <w:rPr>
          <w:spacing w:val="-3"/>
        </w:rPr>
        <w:t xml:space="preserve"> </w:t>
      </w:r>
      <w:r>
        <w:t>(see</w:t>
      </w:r>
      <w:r w:rsidRPr="00DE58EB">
        <w:rPr>
          <w:spacing w:val="-5"/>
        </w:rPr>
        <w:t xml:space="preserve"> </w:t>
      </w:r>
      <w:r w:rsidRPr="00DE58EB">
        <w:rPr>
          <w:i/>
        </w:rPr>
        <w:t>What</w:t>
      </w:r>
      <w:r w:rsidRPr="00DE58EB">
        <w:rPr>
          <w:i/>
          <w:spacing w:val="-3"/>
        </w:rPr>
        <w:t xml:space="preserve"> </w:t>
      </w:r>
      <w:r w:rsidRPr="00DE58EB">
        <w:rPr>
          <w:i/>
        </w:rPr>
        <w:t>are</w:t>
      </w:r>
      <w:r w:rsidRPr="00DE58EB">
        <w:rPr>
          <w:i/>
          <w:spacing w:val="-3"/>
        </w:rPr>
        <w:t xml:space="preserve"> </w:t>
      </w:r>
      <w:r w:rsidRPr="00DE58EB">
        <w:rPr>
          <w:i/>
        </w:rPr>
        <w:t>we</w:t>
      </w:r>
      <w:r w:rsidRPr="00DE58EB">
        <w:rPr>
          <w:i/>
          <w:spacing w:val="-3"/>
        </w:rPr>
        <w:t xml:space="preserve"> </w:t>
      </w:r>
      <w:r w:rsidRPr="00DE58EB">
        <w:rPr>
          <w:i/>
        </w:rPr>
        <w:t>looking</w:t>
      </w:r>
      <w:r w:rsidRPr="00DE58EB">
        <w:rPr>
          <w:i/>
          <w:spacing w:val="-2"/>
        </w:rPr>
        <w:t xml:space="preserve"> </w:t>
      </w:r>
      <w:r w:rsidRPr="00DE58EB">
        <w:rPr>
          <w:i/>
          <w:spacing w:val="-4"/>
        </w:rPr>
        <w:t>for?</w:t>
      </w:r>
      <w:r>
        <w:rPr>
          <w:i/>
          <w:spacing w:val="-4"/>
        </w:rPr>
        <w:t xml:space="preserve"> </w:t>
      </w:r>
      <w:r>
        <w:t>above)</w:t>
      </w:r>
      <w:r w:rsidRPr="00DE58EB">
        <w:rPr>
          <w:spacing w:val="-5"/>
        </w:rPr>
        <w:t xml:space="preserve"> </w:t>
      </w:r>
      <w:r>
        <w:t>and</w:t>
      </w:r>
      <w:r w:rsidRPr="00DE58EB">
        <w:rPr>
          <w:spacing w:val="-4"/>
        </w:rPr>
        <w:t xml:space="preserve"> </w:t>
      </w:r>
      <w:r>
        <w:t>the</w:t>
      </w:r>
      <w:r w:rsidRPr="00DE58EB">
        <w:rPr>
          <w:spacing w:val="-3"/>
        </w:rPr>
        <w:t xml:space="preserve"> </w:t>
      </w:r>
      <w:r>
        <w:t>Assessment</w:t>
      </w:r>
      <w:r w:rsidRPr="00DE58EB">
        <w:rPr>
          <w:spacing w:val="-4"/>
        </w:rPr>
        <w:t xml:space="preserve"> </w:t>
      </w:r>
      <w:r w:rsidRPr="00DE58EB">
        <w:rPr>
          <w:spacing w:val="-2"/>
        </w:rPr>
        <w:t>Criteria.</w:t>
      </w:r>
    </w:p>
    <w:p w14:paraId="12CA099A" w14:textId="77777777" w:rsidR="00DE58EB" w:rsidRPr="00771E4D" w:rsidRDefault="00DE58EB" w:rsidP="00DE58EB">
      <w:pPr>
        <w:pStyle w:val="ListBullet"/>
      </w:pPr>
      <w:r>
        <w:t>Be</w:t>
      </w:r>
      <w:r>
        <w:rPr>
          <w:spacing w:val="-2"/>
        </w:rPr>
        <w:t xml:space="preserve"> </w:t>
      </w:r>
      <w:r>
        <w:t>aware</w:t>
      </w:r>
      <w:r>
        <w:rPr>
          <w:spacing w:val="-2"/>
        </w:rPr>
        <w:t xml:space="preserve"> </w:t>
      </w:r>
      <w:r>
        <w:t>that</w:t>
      </w:r>
      <w:r>
        <w:rPr>
          <w:spacing w:val="-3"/>
        </w:rPr>
        <w:t xml:space="preserve"> </w:t>
      </w:r>
      <w:r>
        <w:t>VicScreen</w:t>
      </w:r>
      <w:r>
        <w:rPr>
          <w:spacing w:val="-3"/>
        </w:rPr>
        <w:t xml:space="preserve"> </w:t>
      </w:r>
      <w:r>
        <w:t>expects</w:t>
      </w:r>
      <w:r>
        <w:rPr>
          <w:spacing w:val="-3"/>
        </w:rPr>
        <w:t xml:space="preserve"> </w:t>
      </w:r>
      <w:r>
        <w:t>100%</w:t>
      </w:r>
      <w:r>
        <w:rPr>
          <w:spacing w:val="-3"/>
        </w:rPr>
        <w:t xml:space="preserve"> </w:t>
      </w:r>
      <w:r>
        <w:t>of</w:t>
      </w:r>
      <w:r>
        <w:rPr>
          <w:spacing w:val="-3"/>
        </w:rPr>
        <w:t xml:space="preserve"> </w:t>
      </w:r>
      <w:r>
        <w:t>the</w:t>
      </w:r>
      <w:r>
        <w:rPr>
          <w:spacing w:val="-2"/>
        </w:rPr>
        <w:t xml:space="preserve"> </w:t>
      </w:r>
      <w:r>
        <w:t>shoot</w:t>
      </w:r>
      <w:r>
        <w:rPr>
          <w:spacing w:val="-3"/>
        </w:rPr>
        <w:t xml:space="preserve"> </w:t>
      </w:r>
      <w:r>
        <w:t>and</w:t>
      </w:r>
      <w:r>
        <w:rPr>
          <w:spacing w:val="-3"/>
        </w:rPr>
        <w:t xml:space="preserve"> </w:t>
      </w:r>
      <w:r>
        <w:t>post-production</w:t>
      </w:r>
      <w:r>
        <w:rPr>
          <w:spacing w:val="-3"/>
        </w:rPr>
        <w:t xml:space="preserve"> </w:t>
      </w:r>
      <w:r>
        <w:t>to</w:t>
      </w:r>
      <w:r>
        <w:rPr>
          <w:spacing w:val="-2"/>
        </w:rPr>
        <w:t xml:space="preserve"> </w:t>
      </w:r>
      <w:r>
        <w:t>occur</w:t>
      </w:r>
      <w:r>
        <w:rPr>
          <w:spacing w:val="-4"/>
        </w:rPr>
        <w:t xml:space="preserve"> </w:t>
      </w:r>
      <w:r>
        <w:t>in</w:t>
      </w:r>
      <w:r>
        <w:rPr>
          <w:spacing w:val="-3"/>
        </w:rPr>
        <w:t xml:space="preserve"> </w:t>
      </w:r>
      <w:proofErr w:type="gramStart"/>
      <w:r>
        <w:t>Victoria, but</w:t>
      </w:r>
      <w:proofErr w:type="gramEnd"/>
      <w:r>
        <w:t xml:space="preserve"> acknowledges that co-productions and story content may sometimes require otherwise.</w:t>
      </w:r>
    </w:p>
    <w:p w14:paraId="5D53C3C3" w14:textId="77777777" w:rsidR="4A78BF18" w:rsidRDefault="4A78BF18" w:rsidP="4E2B64AA">
      <w:pPr>
        <w:pStyle w:val="Heading2"/>
      </w:pPr>
      <w:r>
        <w:t>Ready to start your application?</w:t>
      </w:r>
    </w:p>
    <w:p w14:paraId="566E37E6" w14:textId="014DBB12" w:rsidR="4A78BF18" w:rsidRDefault="00753CAD">
      <w:hyperlink r:id="rId25" w:history="1">
        <w:r w:rsidRPr="00D246C3">
          <w:rPr>
            <w:rStyle w:val="Hyperlink"/>
          </w:rPr>
          <w:t>Victorian Production Fund Application Form</w:t>
        </w:r>
      </w:hyperlink>
    </w:p>
    <w:p w14:paraId="5E053FF1" w14:textId="04673A9B" w:rsidR="4E2B64AA" w:rsidRDefault="4E2B64AA" w:rsidP="4E2B64AA">
      <w:pPr>
        <w:spacing w:line="240" w:lineRule="auto"/>
        <w:rPr>
          <w:highlight w:val="yellow"/>
        </w:rPr>
      </w:pPr>
    </w:p>
    <w:sectPr w:rsidR="4E2B64AA" w:rsidSect="00686D57">
      <w:headerReference w:type="even" r:id="rId26"/>
      <w:headerReference w:type="default" r:id="rId27"/>
      <w:footerReference w:type="even" r:id="rId28"/>
      <w:footerReference w:type="default" r:id="rId29"/>
      <w:headerReference w:type="first" r:id="rId30"/>
      <w:footerReference w:type="first" r:id="rId31"/>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0556" w14:textId="77777777" w:rsidR="00775ED9" w:rsidRDefault="00775ED9">
      <w:r>
        <w:separator/>
      </w:r>
    </w:p>
  </w:endnote>
  <w:endnote w:type="continuationSeparator" w:id="0">
    <w:p w14:paraId="37B85747" w14:textId="77777777" w:rsidR="00775ED9" w:rsidRDefault="00775ED9">
      <w:r>
        <w:continuationSeparator/>
      </w:r>
    </w:p>
  </w:endnote>
  <w:endnote w:type="continuationNotice" w:id="1">
    <w:p w14:paraId="2CF13608" w14:textId="77777777" w:rsidR="00775ED9" w:rsidRDefault="00775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Plak Text">
    <w:panose1 w:val="020B0504030202020204"/>
    <w:charset w:val="00"/>
    <w:family w:val="swiss"/>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A3598A83-23DF-4F54-995F-5905F7AB0E57}"/>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EFD5" w14:textId="77777777" w:rsidR="00C65D4F" w:rsidRDefault="00C65D4F" w:rsidP="0071203E">
    <w:pPr>
      <w:pStyle w:val="Footer"/>
    </w:pPr>
  </w:p>
  <w:p w14:paraId="43279EF6"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A301" w14:textId="77777777" w:rsidR="009C598C" w:rsidRPr="005F6107" w:rsidRDefault="009C598C" w:rsidP="005F6107">
    <w:pPr>
      <w:pStyle w:val="Footer"/>
    </w:pPr>
    <w:r w:rsidRPr="005F6107">
      <w:rPr>
        <w:noProof/>
      </w:rPr>
      <w:drawing>
        <wp:anchor distT="0" distB="0" distL="114300" distR="114300" simplePos="0" relativeHeight="251658243" behindDoc="1" locked="1" layoutInCell="1" allowOverlap="1" wp14:anchorId="0F4CD8E9" wp14:editId="122A1BE5">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Content>
        <w:sdt>
          <w:sdtPr>
            <w:id w:val="870581720"/>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53DB26F1" w14:textId="73EF2B33" w:rsidR="00BE20E1" w:rsidRPr="009C598C" w:rsidRDefault="00DE58EB" w:rsidP="00DE58EB">
    <w:pPr>
      <w:pStyle w:val="Footer"/>
    </w:pPr>
    <w:r>
      <w:t>Victorian Production Fund – Film, TV &amp; Online Guidelines 20</w:t>
    </w:r>
    <w:r w:rsidR="00753CAD">
      <w:t>25</w:t>
    </w:r>
    <w:r w:rsidR="006F43B0">
      <w:t>/</w:t>
    </w:r>
    <w:r w:rsidR="00753CAD">
      <w:t>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BD15" w14:textId="77777777" w:rsidR="00F55D92" w:rsidRPr="005F6107" w:rsidRDefault="00F55D92" w:rsidP="00F55D92">
    <w:pPr>
      <w:pStyle w:val="Footer"/>
    </w:pPr>
    <w:r w:rsidRPr="005F6107">
      <w:rPr>
        <w:noProof/>
      </w:rPr>
      <w:drawing>
        <wp:anchor distT="0" distB="0" distL="114300" distR="114300" simplePos="0" relativeHeight="251658242" behindDoc="1" locked="1" layoutInCell="1" allowOverlap="1" wp14:anchorId="3FC901F8" wp14:editId="1D5D5E3D">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19122650"/>
        <w:docPartObj>
          <w:docPartGallery w:val="Page Numbers (Bottom of Page)"/>
          <w:docPartUnique/>
        </w:docPartObj>
      </w:sdtPr>
      <w:sdtContent>
        <w:sdt>
          <w:sdtPr>
            <w:id w:val="89048181"/>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p w14:paraId="56818972" w14:textId="4081C8D8" w:rsidR="00CD286F" w:rsidRPr="00F55D92" w:rsidRDefault="00AF4F69" w:rsidP="00F55D92">
    <w:pPr>
      <w:pStyle w:val="Footer"/>
    </w:pPr>
    <w:r>
      <w:t>Victorian Production Fund – Film, TV &amp; Online Guidelines 20</w:t>
    </w:r>
    <w:r w:rsidR="00753CAD">
      <w:t>25</w:t>
    </w:r>
    <w:r w:rsidR="006F43B0">
      <w:t>/</w:t>
    </w:r>
    <w:r w:rsidR="00753CAD">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C6F0" w14:textId="77777777" w:rsidR="00775ED9" w:rsidRDefault="00775ED9">
      <w:r>
        <w:separator/>
      </w:r>
    </w:p>
  </w:footnote>
  <w:footnote w:type="continuationSeparator" w:id="0">
    <w:p w14:paraId="35A0F8DE" w14:textId="77777777" w:rsidR="00775ED9" w:rsidRDefault="00775ED9">
      <w:r>
        <w:continuationSeparator/>
      </w:r>
    </w:p>
  </w:footnote>
  <w:footnote w:type="continuationNotice" w:id="1">
    <w:p w14:paraId="4DE34A2D" w14:textId="77777777" w:rsidR="00775ED9" w:rsidRDefault="00775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B5A3" w14:textId="2B4BD757" w:rsidR="00C65D4F" w:rsidRDefault="00DE58EB">
    <w:pPr>
      <w:pStyle w:val="Header"/>
    </w:pPr>
    <w:r>
      <w:rPr>
        <w:noProof/>
      </w:rPr>
      <mc:AlternateContent>
        <mc:Choice Requires="wps">
          <w:drawing>
            <wp:anchor distT="0" distB="0" distL="0" distR="0" simplePos="0" relativeHeight="251658245" behindDoc="0" locked="0" layoutInCell="1" allowOverlap="1" wp14:anchorId="1790E44C" wp14:editId="49518673">
              <wp:simplePos x="635" y="635"/>
              <wp:positionH relativeFrom="page">
                <wp:align>left</wp:align>
              </wp:positionH>
              <wp:positionV relativeFrom="page">
                <wp:align>top</wp:align>
              </wp:positionV>
              <wp:extent cx="897255" cy="509270"/>
              <wp:effectExtent l="0" t="0" r="17145" b="5080"/>
              <wp:wrapNone/>
              <wp:docPr id="8597092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23B7ED10" w14:textId="620E4BFD" w:rsidR="00DE58EB" w:rsidRPr="00DE58EB" w:rsidRDefault="00DE58EB" w:rsidP="00DE58EB">
                          <w:pPr>
                            <w:spacing w:after="0"/>
                            <w:rPr>
                              <w:rFonts w:ascii="Calibri" w:eastAsia="Calibri" w:hAnsi="Calibri" w:cs="Calibri"/>
                              <w:noProof/>
                              <w:color w:val="000000"/>
                              <w:sz w:val="28"/>
                              <w:szCs w:val="28"/>
                            </w:rPr>
                          </w:pPr>
                          <w:r w:rsidRPr="00DE58E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90E44C"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textbox style="mso-fit-shape-to-text:t" inset="20pt,15pt,0,0">
                <w:txbxContent>
                  <w:p w14:paraId="23B7ED10" w14:textId="620E4BFD" w:rsidR="00DE58EB" w:rsidRPr="00DE58EB" w:rsidRDefault="00DE58EB" w:rsidP="00DE58EB">
                    <w:pPr>
                      <w:spacing w:after="0"/>
                      <w:rPr>
                        <w:rFonts w:ascii="Calibri" w:eastAsia="Calibri" w:hAnsi="Calibri" w:cs="Calibri"/>
                        <w:noProof/>
                        <w:color w:val="000000"/>
                        <w:sz w:val="28"/>
                        <w:szCs w:val="28"/>
                      </w:rPr>
                    </w:pPr>
                    <w:r w:rsidRPr="00DE58EB">
                      <w:rPr>
                        <w:rFonts w:ascii="Calibri" w:eastAsia="Calibri" w:hAnsi="Calibri" w:cs="Calibri"/>
                        <w:noProof/>
                        <w:color w:val="000000"/>
                        <w:sz w:val="28"/>
                        <w:szCs w:val="28"/>
                      </w:rPr>
                      <w:t>OFFICIAL</w:t>
                    </w:r>
                  </w:p>
                </w:txbxContent>
              </v:textbox>
              <w10:wrap anchorx="page" anchory="page"/>
            </v:shape>
          </w:pict>
        </mc:Fallback>
      </mc:AlternateContent>
    </w:r>
  </w:p>
  <w:p w14:paraId="3C09E19E"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03F5" w14:textId="2998B99F" w:rsidR="00BE20E1" w:rsidRPr="00CB4555" w:rsidRDefault="00DE58EB" w:rsidP="00CB4555">
    <w:pPr>
      <w:pStyle w:val="Header"/>
    </w:pPr>
    <w:r>
      <w:rPr>
        <w:noProof/>
      </w:rPr>
      <mc:AlternateContent>
        <mc:Choice Requires="wps">
          <w:drawing>
            <wp:anchor distT="0" distB="0" distL="0" distR="0" simplePos="0" relativeHeight="251658246" behindDoc="0" locked="0" layoutInCell="1" allowOverlap="1" wp14:anchorId="6315C9DF" wp14:editId="6346BDEB">
              <wp:simplePos x="998969" y="898543"/>
              <wp:positionH relativeFrom="page">
                <wp:align>left</wp:align>
              </wp:positionH>
              <wp:positionV relativeFrom="page">
                <wp:align>top</wp:align>
              </wp:positionV>
              <wp:extent cx="897255" cy="509270"/>
              <wp:effectExtent l="0" t="0" r="17145" b="5080"/>
              <wp:wrapNone/>
              <wp:docPr id="4833462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1B3195B3" w14:textId="5848A4A8" w:rsidR="00DE58EB" w:rsidRPr="00DE58EB" w:rsidRDefault="00DE58EB" w:rsidP="00DE58EB">
                          <w:pPr>
                            <w:spacing w:after="0"/>
                            <w:rPr>
                              <w:rFonts w:ascii="Calibri" w:eastAsia="Calibri" w:hAnsi="Calibri" w:cs="Calibri"/>
                              <w:noProof/>
                              <w:color w:val="000000"/>
                              <w:sz w:val="28"/>
                              <w:szCs w:val="28"/>
                            </w:rPr>
                          </w:pPr>
                          <w:r w:rsidRPr="00DE58E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15C9DF"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textbox style="mso-fit-shape-to-text:t" inset="20pt,15pt,0,0">
                <w:txbxContent>
                  <w:p w14:paraId="1B3195B3" w14:textId="5848A4A8" w:rsidR="00DE58EB" w:rsidRPr="00DE58EB" w:rsidRDefault="00DE58EB" w:rsidP="00DE58EB">
                    <w:pPr>
                      <w:spacing w:after="0"/>
                      <w:rPr>
                        <w:rFonts w:ascii="Calibri" w:eastAsia="Calibri" w:hAnsi="Calibri" w:cs="Calibri"/>
                        <w:noProof/>
                        <w:color w:val="000000"/>
                        <w:sz w:val="28"/>
                        <w:szCs w:val="28"/>
                      </w:rPr>
                    </w:pPr>
                    <w:r w:rsidRPr="00DE58EB">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77D191FF" wp14:editId="3DDAD5E7">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1BEE" w14:textId="5B88C08E" w:rsidR="00E5095F" w:rsidRDefault="00DE58EB">
    <w:pPr>
      <w:pStyle w:val="Header"/>
    </w:pPr>
    <w:r w:rsidRPr="008F7EFC">
      <w:rPr>
        <w:noProof/>
        <w:highlight w:val="yellow"/>
      </w:rPr>
      <mc:AlternateContent>
        <mc:Choice Requires="wps">
          <w:drawing>
            <wp:anchor distT="0" distB="0" distL="0" distR="0" simplePos="0" relativeHeight="251658244" behindDoc="0" locked="0" layoutInCell="1" allowOverlap="1" wp14:anchorId="2680F406" wp14:editId="73ACB2A4">
              <wp:simplePos x="1001395" y="901065"/>
              <wp:positionH relativeFrom="page">
                <wp:align>left</wp:align>
              </wp:positionH>
              <wp:positionV relativeFrom="page">
                <wp:align>top</wp:align>
              </wp:positionV>
              <wp:extent cx="897255" cy="509270"/>
              <wp:effectExtent l="0" t="0" r="17145" b="5080"/>
              <wp:wrapNone/>
              <wp:docPr id="12709254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7F997911" w14:textId="3DC67DC8" w:rsidR="00DE58EB" w:rsidRPr="00DE58EB" w:rsidRDefault="00DE58EB" w:rsidP="00DE58EB">
                          <w:pPr>
                            <w:spacing w:after="0"/>
                            <w:rPr>
                              <w:rFonts w:ascii="Calibri" w:eastAsia="Calibri" w:hAnsi="Calibri" w:cs="Calibri"/>
                              <w:noProof/>
                              <w:color w:val="000000"/>
                              <w:sz w:val="28"/>
                              <w:szCs w:val="28"/>
                            </w:rPr>
                          </w:pPr>
                          <w:r w:rsidRPr="00DE58EB">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80F406"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textbox style="mso-fit-shape-to-text:t" inset="20pt,15pt,0,0">
                <w:txbxContent>
                  <w:p w14:paraId="7F997911" w14:textId="3DC67DC8" w:rsidR="00DE58EB" w:rsidRPr="00DE58EB" w:rsidRDefault="00DE58EB" w:rsidP="00DE58EB">
                    <w:pPr>
                      <w:spacing w:after="0"/>
                      <w:rPr>
                        <w:rFonts w:ascii="Calibri" w:eastAsia="Calibri" w:hAnsi="Calibri" w:cs="Calibri"/>
                        <w:noProof/>
                        <w:color w:val="000000"/>
                        <w:sz w:val="28"/>
                        <w:szCs w:val="28"/>
                      </w:rPr>
                    </w:pPr>
                    <w:r w:rsidRPr="00DE58EB">
                      <w:rPr>
                        <w:rFonts w:ascii="Calibri" w:eastAsia="Calibri" w:hAnsi="Calibri" w:cs="Calibri"/>
                        <w:noProof/>
                        <w:color w:val="000000"/>
                        <w:sz w:val="28"/>
                        <w:szCs w:val="28"/>
                      </w:rPr>
                      <w:t>OFFICIAL</w:t>
                    </w:r>
                  </w:p>
                </w:txbxContent>
              </v:textbox>
              <w10:wrap anchorx="page" anchory="page"/>
            </v:shape>
          </w:pict>
        </mc:Fallback>
      </mc:AlternateContent>
    </w:r>
    <w:r w:rsidR="00CD286F" w:rsidRPr="008F7EFC">
      <w:rPr>
        <w:noProof/>
        <w:highlight w:val="yellow"/>
      </w:rPr>
      <w:drawing>
        <wp:anchor distT="0" distB="0" distL="114300" distR="114300" simplePos="0" relativeHeight="251658241" behindDoc="1" locked="1" layoutInCell="1" allowOverlap="1" wp14:anchorId="747CCAF9" wp14:editId="7283A7CB">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97D4109"/>
    <w:multiLevelType w:val="hybridMultilevel"/>
    <w:tmpl w:val="6292D3B6"/>
    <w:lvl w:ilvl="0" w:tplc="AAA644BA">
      <w:start w:val="1"/>
      <w:numFmt w:val="decimal"/>
      <w:lvlText w:val="%1."/>
      <w:lvlJc w:val="left"/>
      <w:pPr>
        <w:ind w:left="455" w:hanging="340"/>
      </w:pPr>
      <w:rPr>
        <w:rFonts w:ascii="Neue Plak Text" w:eastAsia="Neue Plak Text" w:hAnsi="Neue Plak Text" w:cs="Neue Plak Text" w:hint="default"/>
        <w:b w:val="0"/>
        <w:bCs w:val="0"/>
        <w:i w:val="0"/>
        <w:iCs w:val="0"/>
        <w:spacing w:val="-1"/>
        <w:w w:val="100"/>
        <w:sz w:val="20"/>
        <w:szCs w:val="20"/>
        <w:lang w:val="en-US" w:eastAsia="en-US" w:bidi="ar-SA"/>
      </w:rPr>
    </w:lvl>
    <w:lvl w:ilvl="1" w:tplc="F3A6ECBC">
      <w:numFmt w:val="bullet"/>
      <w:lvlText w:val="•"/>
      <w:lvlJc w:val="left"/>
      <w:pPr>
        <w:ind w:left="455" w:hanging="340"/>
      </w:pPr>
      <w:rPr>
        <w:rFonts w:ascii="Arial" w:eastAsia="Arial" w:hAnsi="Arial" w:cs="Arial" w:hint="default"/>
        <w:b w:val="0"/>
        <w:bCs w:val="0"/>
        <w:i w:val="0"/>
        <w:iCs w:val="0"/>
        <w:w w:val="100"/>
        <w:sz w:val="20"/>
        <w:szCs w:val="20"/>
        <w:lang w:val="en-US" w:eastAsia="en-US" w:bidi="ar-SA"/>
      </w:rPr>
    </w:lvl>
    <w:lvl w:ilvl="2" w:tplc="AD867C9E">
      <w:numFmt w:val="bullet"/>
      <w:lvlText w:val="–"/>
      <w:lvlJc w:val="left"/>
      <w:pPr>
        <w:ind w:left="795" w:hanging="341"/>
      </w:pPr>
      <w:rPr>
        <w:rFonts w:ascii="Arial" w:eastAsia="Arial" w:hAnsi="Arial" w:cs="Arial" w:hint="default"/>
        <w:b w:val="0"/>
        <w:bCs w:val="0"/>
        <w:i w:val="0"/>
        <w:iCs w:val="0"/>
        <w:w w:val="100"/>
        <w:sz w:val="20"/>
        <w:szCs w:val="20"/>
        <w:lang w:val="en-US" w:eastAsia="en-US" w:bidi="ar-SA"/>
      </w:rPr>
    </w:lvl>
    <w:lvl w:ilvl="3" w:tplc="59684276">
      <w:numFmt w:val="bullet"/>
      <w:lvlText w:val="•"/>
      <w:lvlJc w:val="left"/>
      <w:pPr>
        <w:ind w:left="2619" w:hanging="341"/>
      </w:pPr>
      <w:rPr>
        <w:rFonts w:hint="default"/>
        <w:lang w:val="en-US" w:eastAsia="en-US" w:bidi="ar-SA"/>
      </w:rPr>
    </w:lvl>
    <w:lvl w:ilvl="4" w:tplc="FCE0E254">
      <w:numFmt w:val="bullet"/>
      <w:lvlText w:val="•"/>
      <w:lvlJc w:val="left"/>
      <w:pPr>
        <w:ind w:left="3529" w:hanging="341"/>
      </w:pPr>
      <w:rPr>
        <w:rFonts w:hint="default"/>
        <w:lang w:val="en-US" w:eastAsia="en-US" w:bidi="ar-SA"/>
      </w:rPr>
    </w:lvl>
    <w:lvl w:ilvl="5" w:tplc="3FEEFF5E">
      <w:numFmt w:val="bullet"/>
      <w:lvlText w:val="•"/>
      <w:lvlJc w:val="left"/>
      <w:pPr>
        <w:ind w:left="4438" w:hanging="341"/>
      </w:pPr>
      <w:rPr>
        <w:rFonts w:hint="default"/>
        <w:lang w:val="en-US" w:eastAsia="en-US" w:bidi="ar-SA"/>
      </w:rPr>
    </w:lvl>
    <w:lvl w:ilvl="6" w:tplc="4A7CFEF2">
      <w:numFmt w:val="bullet"/>
      <w:lvlText w:val="•"/>
      <w:lvlJc w:val="left"/>
      <w:pPr>
        <w:ind w:left="5348" w:hanging="341"/>
      </w:pPr>
      <w:rPr>
        <w:rFonts w:hint="default"/>
        <w:lang w:val="en-US" w:eastAsia="en-US" w:bidi="ar-SA"/>
      </w:rPr>
    </w:lvl>
    <w:lvl w:ilvl="7" w:tplc="1DFE0EE2">
      <w:numFmt w:val="bullet"/>
      <w:lvlText w:val="•"/>
      <w:lvlJc w:val="left"/>
      <w:pPr>
        <w:ind w:left="6258" w:hanging="341"/>
      </w:pPr>
      <w:rPr>
        <w:rFonts w:hint="default"/>
        <w:lang w:val="en-US" w:eastAsia="en-US" w:bidi="ar-SA"/>
      </w:rPr>
    </w:lvl>
    <w:lvl w:ilvl="8" w:tplc="42260510">
      <w:numFmt w:val="bullet"/>
      <w:lvlText w:val="•"/>
      <w:lvlJc w:val="left"/>
      <w:pPr>
        <w:ind w:left="7168" w:hanging="341"/>
      </w:pPr>
      <w:rPr>
        <w:rFonts w:hint="default"/>
        <w:lang w:val="en-US" w:eastAsia="en-US" w:bidi="ar-SA"/>
      </w:rPr>
    </w:lvl>
  </w:abstractNum>
  <w:abstractNum w:abstractNumId="9"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1" w15:restartNumberingAfterBreak="0">
    <w:nsid w:val="213E7AE8"/>
    <w:multiLevelType w:val="hybridMultilevel"/>
    <w:tmpl w:val="08945030"/>
    <w:lvl w:ilvl="0" w:tplc="38429C68">
      <w:start w:val="1"/>
      <w:numFmt w:val="bullet"/>
      <w:lvlText w:val=""/>
      <w:lvlJc w:val="left"/>
      <w:pPr>
        <w:ind w:left="1400" w:hanging="360"/>
      </w:pPr>
      <w:rPr>
        <w:rFonts w:ascii="Symbol" w:hAnsi="Symbol"/>
      </w:rPr>
    </w:lvl>
    <w:lvl w:ilvl="1" w:tplc="BFF0EA5E">
      <w:start w:val="1"/>
      <w:numFmt w:val="bullet"/>
      <w:lvlText w:val=""/>
      <w:lvlJc w:val="left"/>
      <w:pPr>
        <w:ind w:left="1400" w:hanging="360"/>
      </w:pPr>
      <w:rPr>
        <w:rFonts w:ascii="Symbol" w:hAnsi="Symbol"/>
      </w:rPr>
    </w:lvl>
    <w:lvl w:ilvl="2" w:tplc="AB7887DE">
      <w:start w:val="1"/>
      <w:numFmt w:val="bullet"/>
      <w:lvlText w:val=""/>
      <w:lvlJc w:val="left"/>
      <w:pPr>
        <w:ind w:left="1740" w:hanging="360"/>
      </w:pPr>
      <w:rPr>
        <w:rFonts w:ascii="Symbol" w:hAnsi="Symbol"/>
      </w:rPr>
    </w:lvl>
    <w:lvl w:ilvl="3" w:tplc="E5825D00">
      <w:start w:val="1"/>
      <w:numFmt w:val="bullet"/>
      <w:lvlText w:val=""/>
      <w:lvlJc w:val="left"/>
      <w:pPr>
        <w:ind w:left="1400" w:hanging="360"/>
      </w:pPr>
      <w:rPr>
        <w:rFonts w:ascii="Symbol" w:hAnsi="Symbol"/>
      </w:rPr>
    </w:lvl>
    <w:lvl w:ilvl="4" w:tplc="2A206F36">
      <w:start w:val="1"/>
      <w:numFmt w:val="bullet"/>
      <w:lvlText w:val=""/>
      <w:lvlJc w:val="left"/>
      <w:pPr>
        <w:ind w:left="1400" w:hanging="360"/>
      </w:pPr>
      <w:rPr>
        <w:rFonts w:ascii="Symbol" w:hAnsi="Symbol"/>
      </w:rPr>
    </w:lvl>
    <w:lvl w:ilvl="5" w:tplc="CD1662A4">
      <w:start w:val="1"/>
      <w:numFmt w:val="bullet"/>
      <w:lvlText w:val=""/>
      <w:lvlJc w:val="left"/>
      <w:pPr>
        <w:ind w:left="1400" w:hanging="360"/>
      </w:pPr>
      <w:rPr>
        <w:rFonts w:ascii="Symbol" w:hAnsi="Symbol"/>
      </w:rPr>
    </w:lvl>
    <w:lvl w:ilvl="6" w:tplc="B888A80E">
      <w:start w:val="1"/>
      <w:numFmt w:val="bullet"/>
      <w:lvlText w:val=""/>
      <w:lvlJc w:val="left"/>
      <w:pPr>
        <w:ind w:left="1400" w:hanging="360"/>
      </w:pPr>
      <w:rPr>
        <w:rFonts w:ascii="Symbol" w:hAnsi="Symbol"/>
      </w:rPr>
    </w:lvl>
    <w:lvl w:ilvl="7" w:tplc="94FE37E6">
      <w:start w:val="1"/>
      <w:numFmt w:val="bullet"/>
      <w:lvlText w:val=""/>
      <w:lvlJc w:val="left"/>
      <w:pPr>
        <w:ind w:left="1400" w:hanging="360"/>
      </w:pPr>
      <w:rPr>
        <w:rFonts w:ascii="Symbol" w:hAnsi="Symbol"/>
      </w:rPr>
    </w:lvl>
    <w:lvl w:ilvl="8" w:tplc="CE3A1E70">
      <w:start w:val="1"/>
      <w:numFmt w:val="bullet"/>
      <w:lvlText w:val=""/>
      <w:lvlJc w:val="left"/>
      <w:pPr>
        <w:ind w:left="1400" w:hanging="360"/>
      </w:pPr>
      <w:rPr>
        <w:rFonts w:ascii="Symbol" w:hAnsi="Symbol"/>
      </w:rPr>
    </w:lvl>
  </w:abstractNum>
  <w:abstractNum w:abstractNumId="12" w15:restartNumberingAfterBreak="0">
    <w:nsid w:val="21D93202"/>
    <w:multiLevelType w:val="hybridMultilevel"/>
    <w:tmpl w:val="5DAACF00"/>
    <w:lvl w:ilvl="0" w:tplc="D06C527C">
      <w:numFmt w:val="bullet"/>
      <w:lvlText w:val="•"/>
      <w:lvlJc w:val="left"/>
      <w:pPr>
        <w:ind w:left="455" w:hanging="340"/>
      </w:pPr>
      <w:rPr>
        <w:rFonts w:ascii="Arial" w:eastAsia="Arial" w:hAnsi="Arial" w:cs="Arial" w:hint="default"/>
        <w:b w:val="0"/>
        <w:bCs w:val="0"/>
        <w:i w:val="0"/>
        <w:iCs w:val="0"/>
        <w:w w:val="100"/>
        <w:sz w:val="20"/>
        <w:szCs w:val="20"/>
        <w:lang w:val="en-US" w:eastAsia="en-US" w:bidi="ar-SA"/>
      </w:rPr>
    </w:lvl>
    <w:lvl w:ilvl="1" w:tplc="C382D72C">
      <w:numFmt w:val="bullet"/>
      <w:lvlText w:val="–"/>
      <w:lvlJc w:val="left"/>
      <w:pPr>
        <w:ind w:left="796" w:hanging="341"/>
      </w:pPr>
      <w:rPr>
        <w:rFonts w:ascii="Arial" w:eastAsia="Arial" w:hAnsi="Arial" w:cs="Arial" w:hint="default"/>
        <w:b w:val="0"/>
        <w:bCs w:val="0"/>
        <w:i w:val="0"/>
        <w:iCs w:val="0"/>
        <w:w w:val="100"/>
        <w:sz w:val="20"/>
        <w:szCs w:val="20"/>
        <w:lang w:val="en-US" w:eastAsia="en-US" w:bidi="ar-SA"/>
      </w:rPr>
    </w:lvl>
    <w:lvl w:ilvl="2" w:tplc="2EBE8F68">
      <w:numFmt w:val="bullet"/>
      <w:lvlText w:val="•"/>
      <w:lvlJc w:val="left"/>
      <w:pPr>
        <w:ind w:left="1707" w:hanging="341"/>
      </w:pPr>
      <w:rPr>
        <w:rFonts w:hint="default"/>
        <w:lang w:val="en-US" w:eastAsia="en-US" w:bidi="ar-SA"/>
      </w:rPr>
    </w:lvl>
    <w:lvl w:ilvl="3" w:tplc="EA0695A0">
      <w:numFmt w:val="bullet"/>
      <w:lvlText w:val="•"/>
      <w:lvlJc w:val="left"/>
      <w:pPr>
        <w:ind w:left="2615" w:hanging="341"/>
      </w:pPr>
      <w:rPr>
        <w:rFonts w:hint="default"/>
        <w:lang w:val="en-US" w:eastAsia="en-US" w:bidi="ar-SA"/>
      </w:rPr>
    </w:lvl>
    <w:lvl w:ilvl="4" w:tplc="7FCAEC0E">
      <w:numFmt w:val="bullet"/>
      <w:lvlText w:val="•"/>
      <w:lvlJc w:val="left"/>
      <w:pPr>
        <w:ind w:left="3522" w:hanging="341"/>
      </w:pPr>
      <w:rPr>
        <w:rFonts w:hint="default"/>
        <w:lang w:val="en-US" w:eastAsia="en-US" w:bidi="ar-SA"/>
      </w:rPr>
    </w:lvl>
    <w:lvl w:ilvl="5" w:tplc="6626453C">
      <w:numFmt w:val="bullet"/>
      <w:lvlText w:val="•"/>
      <w:lvlJc w:val="left"/>
      <w:pPr>
        <w:ind w:left="4430" w:hanging="341"/>
      </w:pPr>
      <w:rPr>
        <w:rFonts w:hint="default"/>
        <w:lang w:val="en-US" w:eastAsia="en-US" w:bidi="ar-SA"/>
      </w:rPr>
    </w:lvl>
    <w:lvl w:ilvl="6" w:tplc="969A3C88">
      <w:numFmt w:val="bullet"/>
      <w:lvlText w:val="•"/>
      <w:lvlJc w:val="left"/>
      <w:pPr>
        <w:ind w:left="5337" w:hanging="341"/>
      </w:pPr>
      <w:rPr>
        <w:rFonts w:hint="default"/>
        <w:lang w:val="en-US" w:eastAsia="en-US" w:bidi="ar-SA"/>
      </w:rPr>
    </w:lvl>
    <w:lvl w:ilvl="7" w:tplc="9604A4BC">
      <w:numFmt w:val="bullet"/>
      <w:lvlText w:val="•"/>
      <w:lvlJc w:val="left"/>
      <w:pPr>
        <w:ind w:left="6245" w:hanging="341"/>
      </w:pPr>
      <w:rPr>
        <w:rFonts w:hint="default"/>
        <w:lang w:val="en-US" w:eastAsia="en-US" w:bidi="ar-SA"/>
      </w:rPr>
    </w:lvl>
    <w:lvl w:ilvl="8" w:tplc="4094CF02">
      <w:numFmt w:val="bullet"/>
      <w:lvlText w:val="•"/>
      <w:lvlJc w:val="left"/>
      <w:pPr>
        <w:ind w:left="7152" w:hanging="341"/>
      </w:pPr>
      <w:rPr>
        <w:rFonts w:hint="default"/>
        <w:lang w:val="en-US" w:eastAsia="en-US" w:bidi="ar-SA"/>
      </w:rPr>
    </w:lvl>
  </w:abstractNum>
  <w:abstractNum w:abstractNumId="13"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9EC4C82"/>
    <w:multiLevelType w:val="hybridMultilevel"/>
    <w:tmpl w:val="2466DDF4"/>
    <w:lvl w:ilvl="0" w:tplc="436605DA">
      <w:start w:val="1"/>
      <w:numFmt w:val="bullet"/>
      <w:lvlText w:val=""/>
      <w:lvlJc w:val="left"/>
      <w:pPr>
        <w:ind w:left="1400" w:hanging="360"/>
      </w:pPr>
      <w:rPr>
        <w:rFonts w:ascii="Symbol" w:hAnsi="Symbol"/>
      </w:rPr>
    </w:lvl>
    <w:lvl w:ilvl="1" w:tplc="D55A904A">
      <w:start w:val="1"/>
      <w:numFmt w:val="bullet"/>
      <w:lvlText w:val=""/>
      <w:lvlJc w:val="left"/>
      <w:pPr>
        <w:ind w:left="1400" w:hanging="360"/>
      </w:pPr>
      <w:rPr>
        <w:rFonts w:ascii="Symbol" w:hAnsi="Symbol"/>
      </w:rPr>
    </w:lvl>
    <w:lvl w:ilvl="2" w:tplc="86665E36">
      <w:start w:val="1"/>
      <w:numFmt w:val="bullet"/>
      <w:lvlText w:val=""/>
      <w:lvlJc w:val="left"/>
      <w:pPr>
        <w:ind w:left="1740" w:hanging="360"/>
      </w:pPr>
      <w:rPr>
        <w:rFonts w:ascii="Symbol" w:hAnsi="Symbol"/>
      </w:rPr>
    </w:lvl>
    <w:lvl w:ilvl="3" w:tplc="79D67550">
      <w:start w:val="1"/>
      <w:numFmt w:val="bullet"/>
      <w:lvlText w:val=""/>
      <w:lvlJc w:val="left"/>
      <w:pPr>
        <w:ind w:left="1400" w:hanging="360"/>
      </w:pPr>
      <w:rPr>
        <w:rFonts w:ascii="Symbol" w:hAnsi="Symbol"/>
      </w:rPr>
    </w:lvl>
    <w:lvl w:ilvl="4" w:tplc="01EACA0E">
      <w:start w:val="1"/>
      <w:numFmt w:val="bullet"/>
      <w:lvlText w:val=""/>
      <w:lvlJc w:val="left"/>
      <w:pPr>
        <w:ind w:left="1400" w:hanging="360"/>
      </w:pPr>
      <w:rPr>
        <w:rFonts w:ascii="Symbol" w:hAnsi="Symbol"/>
      </w:rPr>
    </w:lvl>
    <w:lvl w:ilvl="5" w:tplc="F684E3C2">
      <w:start w:val="1"/>
      <w:numFmt w:val="bullet"/>
      <w:lvlText w:val=""/>
      <w:lvlJc w:val="left"/>
      <w:pPr>
        <w:ind w:left="1400" w:hanging="360"/>
      </w:pPr>
      <w:rPr>
        <w:rFonts w:ascii="Symbol" w:hAnsi="Symbol"/>
      </w:rPr>
    </w:lvl>
    <w:lvl w:ilvl="6" w:tplc="15B067F0">
      <w:start w:val="1"/>
      <w:numFmt w:val="bullet"/>
      <w:lvlText w:val=""/>
      <w:lvlJc w:val="left"/>
      <w:pPr>
        <w:ind w:left="1400" w:hanging="360"/>
      </w:pPr>
      <w:rPr>
        <w:rFonts w:ascii="Symbol" w:hAnsi="Symbol"/>
      </w:rPr>
    </w:lvl>
    <w:lvl w:ilvl="7" w:tplc="C5C22CD6">
      <w:start w:val="1"/>
      <w:numFmt w:val="bullet"/>
      <w:lvlText w:val=""/>
      <w:lvlJc w:val="left"/>
      <w:pPr>
        <w:ind w:left="1400" w:hanging="360"/>
      </w:pPr>
      <w:rPr>
        <w:rFonts w:ascii="Symbol" w:hAnsi="Symbol"/>
      </w:rPr>
    </w:lvl>
    <w:lvl w:ilvl="8" w:tplc="6FBCFDC4">
      <w:start w:val="1"/>
      <w:numFmt w:val="bullet"/>
      <w:lvlText w:val=""/>
      <w:lvlJc w:val="left"/>
      <w:pPr>
        <w:ind w:left="1400" w:hanging="360"/>
      </w:pPr>
      <w:rPr>
        <w:rFonts w:ascii="Symbol" w:hAnsi="Symbol"/>
      </w:rPr>
    </w:lvl>
  </w:abstractNum>
  <w:abstractNum w:abstractNumId="18"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1"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95321337">
    <w:abstractNumId w:val="14"/>
  </w:num>
  <w:num w:numId="2" w16cid:durableId="1553731572">
    <w:abstractNumId w:val="7"/>
  </w:num>
  <w:num w:numId="3" w16cid:durableId="603853617">
    <w:abstractNumId w:val="23"/>
  </w:num>
  <w:num w:numId="4" w16cid:durableId="1905870381">
    <w:abstractNumId w:val="15"/>
  </w:num>
  <w:num w:numId="5" w16cid:durableId="537396694">
    <w:abstractNumId w:val="6"/>
  </w:num>
  <w:num w:numId="6" w16cid:durableId="2144418941">
    <w:abstractNumId w:val="18"/>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9"/>
  </w:num>
  <w:num w:numId="12" w16cid:durableId="1268853005">
    <w:abstractNumId w:val="16"/>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6"/>
  </w:num>
  <w:num w:numId="17" w16cid:durableId="813137128">
    <w:abstractNumId w:val="16"/>
  </w:num>
  <w:num w:numId="18" w16cid:durableId="620695051">
    <w:abstractNumId w:val="16"/>
  </w:num>
  <w:num w:numId="19" w16cid:durableId="1763647699">
    <w:abstractNumId w:val="9"/>
  </w:num>
  <w:num w:numId="20" w16cid:durableId="342365924">
    <w:abstractNumId w:val="9"/>
  </w:num>
  <w:num w:numId="21" w16cid:durableId="907769394">
    <w:abstractNumId w:val="9"/>
  </w:num>
  <w:num w:numId="22" w16cid:durableId="1261261965">
    <w:abstractNumId w:val="10"/>
  </w:num>
  <w:num w:numId="23" w16cid:durableId="12505079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593424">
    <w:abstractNumId w:val="21"/>
  </w:num>
  <w:num w:numId="25" w16cid:durableId="551038574">
    <w:abstractNumId w:val="13"/>
  </w:num>
  <w:num w:numId="26" w16cid:durableId="33314810">
    <w:abstractNumId w:val="10"/>
  </w:num>
  <w:num w:numId="27" w16cid:durableId="1210846165">
    <w:abstractNumId w:val="19"/>
  </w:num>
  <w:num w:numId="28" w16cid:durableId="10743539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22"/>
  </w:num>
  <w:num w:numId="34" w16cid:durableId="488209668">
    <w:abstractNumId w:val="11"/>
  </w:num>
  <w:num w:numId="35" w16cid:durableId="1843397482">
    <w:abstractNumId w:val="17"/>
  </w:num>
  <w:num w:numId="36" w16cid:durableId="1709986974">
    <w:abstractNumId w:val="12"/>
  </w:num>
  <w:num w:numId="37" w16cid:durableId="203209819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69"/>
    <w:rsid w:val="000005BE"/>
    <w:rsid w:val="0000578C"/>
    <w:rsid w:val="00010362"/>
    <w:rsid w:val="00012493"/>
    <w:rsid w:val="00013129"/>
    <w:rsid w:val="00015395"/>
    <w:rsid w:val="00015489"/>
    <w:rsid w:val="00021629"/>
    <w:rsid w:val="00022B33"/>
    <w:rsid w:val="00023D38"/>
    <w:rsid w:val="00027531"/>
    <w:rsid w:val="000310F3"/>
    <w:rsid w:val="000313F7"/>
    <w:rsid w:val="00033477"/>
    <w:rsid w:val="000340A9"/>
    <w:rsid w:val="00035765"/>
    <w:rsid w:val="00041675"/>
    <w:rsid w:val="00042930"/>
    <w:rsid w:val="00044229"/>
    <w:rsid w:val="00051849"/>
    <w:rsid w:val="00056673"/>
    <w:rsid w:val="0006270F"/>
    <w:rsid w:val="00066518"/>
    <w:rsid w:val="00067BED"/>
    <w:rsid w:val="00072C00"/>
    <w:rsid w:val="000767E6"/>
    <w:rsid w:val="0008298C"/>
    <w:rsid w:val="000830C8"/>
    <w:rsid w:val="000846FE"/>
    <w:rsid w:val="00085F47"/>
    <w:rsid w:val="000873E7"/>
    <w:rsid w:val="00090237"/>
    <w:rsid w:val="0009559C"/>
    <w:rsid w:val="00095E19"/>
    <w:rsid w:val="0009775A"/>
    <w:rsid w:val="00097948"/>
    <w:rsid w:val="000A0633"/>
    <w:rsid w:val="000A086C"/>
    <w:rsid w:val="000A12C1"/>
    <w:rsid w:val="000A435E"/>
    <w:rsid w:val="000A73E8"/>
    <w:rsid w:val="000B1AA3"/>
    <w:rsid w:val="000B3422"/>
    <w:rsid w:val="000B43E1"/>
    <w:rsid w:val="000B5463"/>
    <w:rsid w:val="000C2502"/>
    <w:rsid w:val="000C76FC"/>
    <w:rsid w:val="000C7DD4"/>
    <w:rsid w:val="000D1023"/>
    <w:rsid w:val="000D2478"/>
    <w:rsid w:val="000D6EA5"/>
    <w:rsid w:val="000E22A7"/>
    <w:rsid w:val="000E293B"/>
    <w:rsid w:val="000E46A7"/>
    <w:rsid w:val="000E7FA1"/>
    <w:rsid w:val="000F3A7D"/>
    <w:rsid w:val="000F52FE"/>
    <w:rsid w:val="000F71C6"/>
    <w:rsid w:val="000F785B"/>
    <w:rsid w:val="00103137"/>
    <w:rsid w:val="00103718"/>
    <w:rsid w:val="00104560"/>
    <w:rsid w:val="00105519"/>
    <w:rsid w:val="00105EF9"/>
    <w:rsid w:val="00106F67"/>
    <w:rsid w:val="00107DD5"/>
    <w:rsid w:val="00113C14"/>
    <w:rsid w:val="00114534"/>
    <w:rsid w:val="00114635"/>
    <w:rsid w:val="00114C0D"/>
    <w:rsid w:val="0011699E"/>
    <w:rsid w:val="0012030D"/>
    <w:rsid w:val="00120B60"/>
    <w:rsid w:val="00121968"/>
    <w:rsid w:val="0012356D"/>
    <w:rsid w:val="00126586"/>
    <w:rsid w:val="0012738E"/>
    <w:rsid w:val="001359F2"/>
    <w:rsid w:val="00136153"/>
    <w:rsid w:val="0013729F"/>
    <w:rsid w:val="00141890"/>
    <w:rsid w:val="00143B3B"/>
    <w:rsid w:val="00147E3F"/>
    <w:rsid w:val="0015135C"/>
    <w:rsid w:val="0015230B"/>
    <w:rsid w:val="00152D85"/>
    <w:rsid w:val="00153248"/>
    <w:rsid w:val="001546E5"/>
    <w:rsid w:val="0015593C"/>
    <w:rsid w:val="00155A05"/>
    <w:rsid w:val="001571B0"/>
    <w:rsid w:val="001575EE"/>
    <w:rsid w:val="0015766F"/>
    <w:rsid w:val="00171B11"/>
    <w:rsid w:val="00173877"/>
    <w:rsid w:val="001753D4"/>
    <w:rsid w:val="001818FD"/>
    <w:rsid w:val="001864B5"/>
    <w:rsid w:val="0019075F"/>
    <w:rsid w:val="00191177"/>
    <w:rsid w:val="0019445B"/>
    <w:rsid w:val="001946CF"/>
    <w:rsid w:val="00194A12"/>
    <w:rsid w:val="00196301"/>
    <w:rsid w:val="00196728"/>
    <w:rsid w:val="0019724E"/>
    <w:rsid w:val="001A2492"/>
    <w:rsid w:val="001A3E10"/>
    <w:rsid w:val="001A4309"/>
    <w:rsid w:val="001A718D"/>
    <w:rsid w:val="001B0060"/>
    <w:rsid w:val="001B08A2"/>
    <w:rsid w:val="001B0978"/>
    <w:rsid w:val="001B0E1A"/>
    <w:rsid w:val="001B1BE4"/>
    <w:rsid w:val="001B1E55"/>
    <w:rsid w:val="001B3939"/>
    <w:rsid w:val="001B547E"/>
    <w:rsid w:val="001B66D0"/>
    <w:rsid w:val="001B7EDB"/>
    <w:rsid w:val="001C09E3"/>
    <w:rsid w:val="001C5632"/>
    <w:rsid w:val="001C6741"/>
    <w:rsid w:val="001C6D0A"/>
    <w:rsid w:val="001C7793"/>
    <w:rsid w:val="001D4AB2"/>
    <w:rsid w:val="001D5B33"/>
    <w:rsid w:val="001E0587"/>
    <w:rsid w:val="001E40E4"/>
    <w:rsid w:val="001E444C"/>
    <w:rsid w:val="001E4E20"/>
    <w:rsid w:val="001E5696"/>
    <w:rsid w:val="001E75BC"/>
    <w:rsid w:val="001F07F4"/>
    <w:rsid w:val="001F09FA"/>
    <w:rsid w:val="001F123D"/>
    <w:rsid w:val="001F285D"/>
    <w:rsid w:val="001F2886"/>
    <w:rsid w:val="001F427B"/>
    <w:rsid w:val="001F5141"/>
    <w:rsid w:val="001F51BC"/>
    <w:rsid w:val="001F5D3E"/>
    <w:rsid w:val="0020055C"/>
    <w:rsid w:val="0020304B"/>
    <w:rsid w:val="00205351"/>
    <w:rsid w:val="00206A5B"/>
    <w:rsid w:val="00210D17"/>
    <w:rsid w:val="00212667"/>
    <w:rsid w:val="002129B9"/>
    <w:rsid w:val="00212C54"/>
    <w:rsid w:val="00214DB3"/>
    <w:rsid w:val="00215F5E"/>
    <w:rsid w:val="00216932"/>
    <w:rsid w:val="00217331"/>
    <w:rsid w:val="00220CCC"/>
    <w:rsid w:val="00221F39"/>
    <w:rsid w:val="00223C70"/>
    <w:rsid w:val="00224D58"/>
    <w:rsid w:val="00226F8F"/>
    <w:rsid w:val="002302B3"/>
    <w:rsid w:val="00230CF5"/>
    <w:rsid w:val="0023134F"/>
    <w:rsid w:val="002347FF"/>
    <w:rsid w:val="00234F38"/>
    <w:rsid w:val="00240500"/>
    <w:rsid w:val="00241726"/>
    <w:rsid w:val="002417C3"/>
    <w:rsid w:val="00241997"/>
    <w:rsid w:val="00241A4F"/>
    <w:rsid w:val="00242D0C"/>
    <w:rsid w:val="00243472"/>
    <w:rsid w:val="002435F7"/>
    <w:rsid w:val="002460A8"/>
    <w:rsid w:val="002460DE"/>
    <w:rsid w:val="00250A74"/>
    <w:rsid w:val="00250D31"/>
    <w:rsid w:val="00260537"/>
    <w:rsid w:val="00260B9B"/>
    <w:rsid w:val="002658A3"/>
    <w:rsid w:val="00271541"/>
    <w:rsid w:val="0027230C"/>
    <w:rsid w:val="002723F4"/>
    <w:rsid w:val="002742C3"/>
    <w:rsid w:val="00275B0E"/>
    <w:rsid w:val="0027603E"/>
    <w:rsid w:val="00277316"/>
    <w:rsid w:val="00280D5C"/>
    <w:rsid w:val="0028151B"/>
    <w:rsid w:val="00283330"/>
    <w:rsid w:val="00284085"/>
    <w:rsid w:val="00284A44"/>
    <w:rsid w:val="002862A5"/>
    <w:rsid w:val="00287A21"/>
    <w:rsid w:val="002900A6"/>
    <w:rsid w:val="002914EA"/>
    <w:rsid w:val="00291A29"/>
    <w:rsid w:val="002922E2"/>
    <w:rsid w:val="00294674"/>
    <w:rsid w:val="002A0B47"/>
    <w:rsid w:val="002A29EE"/>
    <w:rsid w:val="002A49B0"/>
    <w:rsid w:val="002B16CC"/>
    <w:rsid w:val="002B1D82"/>
    <w:rsid w:val="002B3442"/>
    <w:rsid w:val="002B5400"/>
    <w:rsid w:val="002C06A3"/>
    <w:rsid w:val="002C19FD"/>
    <w:rsid w:val="002C29AB"/>
    <w:rsid w:val="002C3202"/>
    <w:rsid w:val="002C3604"/>
    <w:rsid w:val="002C3D86"/>
    <w:rsid w:val="002C720A"/>
    <w:rsid w:val="002D2753"/>
    <w:rsid w:val="002D465D"/>
    <w:rsid w:val="002D627C"/>
    <w:rsid w:val="002D72C3"/>
    <w:rsid w:val="002E0EFD"/>
    <w:rsid w:val="002E1732"/>
    <w:rsid w:val="002E1B04"/>
    <w:rsid w:val="002E23F1"/>
    <w:rsid w:val="002E2CD2"/>
    <w:rsid w:val="002E2D7B"/>
    <w:rsid w:val="002E312B"/>
    <w:rsid w:val="002E6225"/>
    <w:rsid w:val="002F61B9"/>
    <w:rsid w:val="002F6AC9"/>
    <w:rsid w:val="003007A4"/>
    <w:rsid w:val="00304682"/>
    <w:rsid w:val="00306FD8"/>
    <w:rsid w:val="00307A5C"/>
    <w:rsid w:val="00307C95"/>
    <w:rsid w:val="00307DBA"/>
    <w:rsid w:val="0031103B"/>
    <w:rsid w:val="00312DB3"/>
    <w:rsid w:val="00313517"/>
    <w:rsid w:val="0031363A"/>
    <w:rsid w:val="00314EEC"/>
    <w:rsid w:val="003156C0"/>
    <w:rsid w:val="003162EE"/>
    <w:rsid w:val="0031759E"/>
    <w:rsid w:val="00317B0E"/>
    <w:rsid w:val="00321AA2"/>
    <w:rsid w:val="00321D3D"/>
    <w:rsid w:val="0032261C"/>
    <w:rsid w:val="0032318E"/>
    <w:rsid w:val="003250E8"/>
    <w:rsid w:val="00325AF8"/>
    <w:rsid w:val="0033295D"/>
    <w:rsid w:val="003337C9"/>
    <w:rsid w:val="003357C3"/>
    <w:rsid w:val="003363FB"/>
    <w:rsid w:val="00340108"/>
    <w:rsid w:val="0034204C"/>
    <w:rsid w:val="00343F6C"/>
    <w:rsid w:val="00344998"/>
    <w:rsid w:val="00344F3B"/>
    <w:rsid w:val="00346DC9"/>
    <w:rsid w:val="003530F9"/>
    <w:rsid w:val="00355AAE"/>
    <w:rsid w:val="00363D19"/>
    <w:rsid w:val="00364173"/>
    <w:rsid w:val="00366F31"/>
    <w:rsid w:val="00370C8B"/>
    <w:rsid w:val="00370CD1"/>
    <w:rsid w:val="0037157C"/>
    <w:rsid w:val="00374CDC"/>
    <w:rsid w:val="00386225"/>
    <w:rsid w:val="00386FA3"/>
    <w:rsid w:val="00387AF0"/>
    <w:rsid w:val="003937FC"/>
    <w:rsid w:val="00395614"/>
    <w:rsid w:val="00395B75"/>
    <w:rsid w:val="003963A5"/>
    <w:rsid w:val="003A1C7A"/>
    <w:rsid w:val="003A1DE6"/>
    <w:rsid w:val="003A2B8D"/>
    <w:rsid w:val="003A485C"/>
    <w:rsid w:val="003A75BE"/>
    <w:rsid w:val="003B27AB"/>
    <w:rsid w:val="003B36C3"/>
    <w:rsid w:val="003B403F"/>
    <w:rsid w:val="003B5645"/>
    <w:rsid w:val="003B76E2"/>
    <w:rsid w:val="003C0657"/>
    <w:rsid w:val="003C091C"/>
    <w:rsid w:val="003C30A9"/>
    <w:rsid w:val="003C5A9B"/>
    <w:rsid w:val="003C6348"/>
    <w:rsid w:val="003D00CA"/>
    <w:rsid w:val="003D0B93"/>
    <w:rsid w:val="003D282E"/>
    <w:rsid w:val="003D2F22"/>
    <w:rsid w:val="003D48DA"/>
    <w:rsid w:val="003D720C"/>
    <w:rsid w:val="003E3E95"/>
    <w:rsid w:val="003E4573"/>
    <w:rsid w:val="003F017A"/>
    <w:rsid w:val="003F3636"/>
    <w:rsid w:val="004004EE"/>
    <w:rsid w:val="00401CFA"/>
    <w:rsid w:val="0040210A"/>
    <w:rsid w:val="0040263C"/>
    <w:rsid w:val="0040576A"/>
    <w:rsid w:val="00405EDD"/>
    <w:rsid w:val="00406F2C"/>
    <w:rsid w:val="0041053A"/>
    <w:rsid w:val="00411EFB"/>
    <w:rsid w:val="00411F2C"/>
    <w:rsid w:val="0041214E"/>
    <w:rsid w:val="0041343F"/>
    <w:rsid w:val="0042172C"/>
    <w:rsid w:val="00423980"/>
    <w:rsid w:val="0042508C"/>
    <w:rsid w:val="00425532"/>
    <w:rsid w:val="00426496"/>
    <w:rsid w:val="00426B03"/>
    <w:rsid w:val="00430FDE"/>
    <w:rsid w:val="00431A32"/>
    <w:rsid w:val="00431C04"/>
    <w:rsid w:val="0043437F"/>
    <w:rsid w:val="00436650"/>
    <w:rsid w:val="0044143F"/>
    <w:rsid w:val="00441F2A"/>
    <w:rsid w:val="00444C5F"/>
    <w:rsid w:val="004470FA"/>
    <w:rsid w:val="00447B04"/>
    <w:rsid w:val="00453A6E"/>
    <w:rsid w:val="00456338"/>
    <w:rsid w:val="004568F3"/>
    <w:rsid w:val="00460C9D"/>
    <w:rsid w:val="00461050"/>
    <w:rsid w:val="0046132B"/>
    <w:rsid w:val="0046253B"/>
    <w:rsid w:val="00462820"/>
    <w:rsid w:val="00462FA3"/>
    <w:rsid w:val="00466A5F"/>
    <w:rsid w:val="00477624"/>
    <w:rsid w:val="00481B59"/>
    <w:rsid w:val="004829B6"/>
    <w:rsid w:val="0048346E"/>
    <w:rsid w:val="00484B9E"/>
    <w:rsid w:val="00484C6E"/>
    <w:rsid w:val="004853D9"/>
    <w:rsid w:val="0048603E"/>
    <w:rsid w:val="004861F8"/>
    <w:rsid w:val="00486635"/>
    <w:rsid w:val="0048747B"/>
    <w:rsid w:val="00487805"/>
    <w:rsid w:val="00490898"/>
    <w:rsid w:val="0049166C"/>
    <w:rsid w:val="0049315B"/>
    <w:rsid w:val="0049370A"/>
    <w:rsid w:val="00494757"/>
    <w:rsid w:val="00495432"/>
    <w:rsid w:val="00497035"/>
    <w:rsid w:val="004A1855"/>
    <w:rsid w:val="004A1ADD"/>
    <w:rsid w:val="004A1B7B"/>
    <w:rsid w:val="004A392E"/>
    <w:rsid w:val="004A4AE1"/>
    <w:rsid w:val="004B18FD"/>
    <w:rsid w:val="004B314D"/>
    <w:rsid w:val="004B39CD"/>
    <w:rsid w:val="004B4952"/>
    <w:rsid w:val="004B497A"/>
    <w:rsid w:val="004C34A2"/>
    <w:rsid w:val="004C43A0"/>
    <w:rsid w:val="004C500C"/>
    <w:rsid w:val="004C5409"/>
    <w:rsid w:val="004C5421"/>
    <w:rsid w:val="004D13DC"/>
    <w:rsid w:val="004D366C"/>
    <w:rsid w:val="004D392B"/>
    <w:rsid w:val="004D3B5A"/>
    <w:rsid w:val="004E0DF1"/>
    <w:rsid w:val="004E1E84"/>
    <w:rsid w:val="004E29D6"/>
    <w:rsid w:val="004E3189"/>
    <w:rsid w:val="004E4367"/>
    <w:rsid w:val="004E57CE"/>
    <w:rsid w:val="004E735A"/>
    <w:rsid w:val="004F0722"/>
    <w:rsid w:val="004F3648"/>
    <w:rsid w:val="004F46FF"/>
    <w:rsid w:val="004F52AC"/>
    <w:rsid w:val="004F601C"/>
    <w:rsid w:val="00500666"/>
    <w:rsid w:val="0050426B"/>
    <w:rsid w:val="005044F7"/>
    <w:rsid w:val="005050F1"/>
    <w:rsid w:val="005110B4"/>
    <w:rsid w:val="005129D9"/>
    <w:rsid w:val="00512BC7"/>
    <w:rsid w:val="0051345A"/>
    <w:rsid w:val="005135F8"/>
    <w:rsid w:val="00515C0E"/>
    <w:rsid w:val="00517545"/>
    <w:rsid w:val="00517822"/>
    <w:rsid w:val="00517942"/>
    <w:rsid w:val="00523A60"/>
    <w:rsid w:val="00526752"/>
    <w:rsid w:val="00531640"/>
    <w:rsid w:val="00531BEE"/>
    <w:rsid w:val="005322C3"/>
    <w:rsid w:val="005353AA"/>
    <w:rsid w:val="00540F13"/>
    <w:rsid w:val="00543A37"/>
    <w:rsid w:val="005457ED"/>
    <w:rsid w:val="00545C67"/>
    <w:rsid w:val="00551ACE"/>
    <w:rsid w:val="00552ED1"/>
    <w:rsid w:val="0055328F"/>
    <w:rsid w:val="00553BEF"/>
    <w:rsid w:val="00555916"/>
    <w:rsid w:val="005562F1"/>
    <w:rsid w:val="005573E6"/>
    <w:rsid w:val="00557B84"/>
    <w:rsid w:val="00561C65"/>
    <w:rsid w:val="00563121"/>
    <w:rsid w:val="00574BE4"/>
    <w:rsid w:val="00581E2D"/>
    <w:rsid w:val="005843E4"/>
    <w:rsid w:val="00585605"/>
    <w:rsid w:val="00594051"/>
    <w:rsid w:val="00595058"/>
    <w:rsid w:val="00595475"/>
    <w:rsid w:val="00595895"/>
    <w:rsid w:val="005A16C5"/>
    <w:rsid w:val="005A23EF"/>
    <w:rsid w:val="005A3CA9"/>
    <w:rsid w:val="005B0082"/>
    <w:rsid w:val="005B2FAF"/>
    <w:rsid w:val="005B374E"/>
    <w:rsid w:val="005B41C1"/>
    <w:rsid w:val="005B4482"/>
    <w:rsid w:val="005B63D4"/>
    <w:rsid w:val="005B7F2F"/>
    <w:rsid w:val="005C11CA"/>
    <w:rsid w:val="005C428F"/>
    <w:rsid w:val="005D1540"/>
    <w:rsid w:val="005D35B0"/>
    <w:rsid w:val="005D370E"/>
    <w:rsid w:val="005D47B0"/>
    <w:rsid w:val="005D4B4A"/>
    <w:rsid w:val="005D7E8A"/>
    <w:rsid w:val="005E22C3"/>
    <w:rsid w:val="005E33FE"/>
    <w:rsid w:val="005E5955"/>
    <w:rsid w:val="005E74EE"/>
    <w:rsid w:val="005F00C8"/>
    <w:rsid w:val="005F18E2"/>
    <w:rsid w:val="005F2D7C"/>
    <w:rsid w:val="005F37AC"/>
    <w:rsid w:val="005F5864"/>
    <w:rsid w:val="005F6107"/>
    <w:rsid w:val="0060263E"/>
    <w:rsid w:val="006038BC"/>
    <w:rsid w:val="00603C89"/>
    <w:rsid w:val="00607FD8"/>
    <w:rsid w:val="006128DC"/>
    <w:rsid w:val="00613752"/>
    <w:rsid w:val="006138F0"/>
    <w:rsid w:val="00613FD4"/>
    <w:rsid w:val="00614117"/>
    <w:rsid w:val="0061505F"/>
    <w:rsid w:val="0061751B"/>
    <w:rsid w:val="0062297D"/>
    <w:rsid w:val="006251CD"/>
    <w:rsid w:val="00633739"/>
    <w:rsid w:val="006338FE"/>
    <w:rsid w:val="00634604"/>
    <w:rsid w:val="00634B19"/>
    <w:rsid w:val="0063705B"/>
    <w:rsid w:val="00640C3E"/>
    <w:rsid w:val="00645D96"/>
    <w:rsid w:val="00647F28"/>
    <w:rsid w:val="00652D82"/>
    <w:rsid w:val="0065589F"/>
    <w:rsid w:val="00657E50"/>
    <w:rsid w:val="006608C0"/>
    <w:rsid w:val="00662D92"/>
    <w:rsid w:val="00662EC6"/>
    <w:rsid w:val="0066537B"/>
    <w:rsid w:val="006673ED"/>
    <w:rsid w:val="006707B5"/>
    <w:rsid w:val="00673E57"/>
    <w:rsid w:val="00676B87"/>
    <w:rsid w:val="0067739E"/>
    <w:rsid w:val="00677EE0"/>
    <w:rsid w:val="0068070B"/>
    <w:rsid w:val="00680DFB"/>
    <w:rsid w:val="00680E47"/>
    <w:rsid w:val="0068128E"/>
    <w:rsid w:val="0068456E"/>
    <w:rsid w:val="00686847"/>
    <w:rsid w:val="00686D57"/>
    <w:rsid w:val="0068797E"/>
    <w:rsid w:val="00692792"/>
    <w:rsid w:val="00696A08"/>
    <w:rsid w:val="006A0287"/>
    <w:rsid w:val="006A1C58"/>
    <w:rsid w:val="006A2912"/>
    <w:rsid w:val="006A2BF7"/>
    <w:rsid w:val="006A514E"/>
    <w:rsid w:val="006A73C1"/>
    <w:rsid w:val="006B5921"/>
    <w:rsid w:val="006B5AF7"/>
    <w:rsid w:val="006B5B56"/>
    <w:rsid w:val="006C3F7C"/>
    <w:rsid w:val="006C596B"/>
    <w:rsid w:val="006C69FE"/>
    <w:rsid w:val="006C7944"/>
    <w:rsid w:val="006D18C4"/>
    <w:rsid w:val="006D39B9"/>
    <w:rsid w:val="006D71C5"/>
    <w:rsid w:val="006D743F"/>
    <w:rsid w:val="006E2CC6"/>
    <w:rsid w:val="006E2DF2"/>
    <w:rsid w:val="006E46B1"/>
    <w:rsid w:val="006E58AA"/>
    <w:rsid w:val="006E5C08"/>
    <w:rsid w:val="006E60FF"/>
    <w:rsid w:val="006E6E31"/>
    <w:rsid w:val="006E7219"/>
    <w:rsid w:val="006E7CCE"/>
    <w:rsid w:val="006F0469"/>
    <w:rsid w:val="006F2C20"/>
    <w:rsid w:val="006F3022"/>
    <w:rsid w:val="006F43B0"/>
    <w:rsid w:val="006F5A90"/>
    <w:rsid w:val="007003CF"/>
    <w:rsid w:val="007013DA"/>
    <w:rsid w:val="00701A83"/>
    <w:rsid w:val="00702575"/>
    <w:rsid w:val="00703498"/>
    <w:rsid w:val="00704751"/>
    <w:rsid w:val="00705838"/>
    <w:rsid w:val="0070694E"/>
    <w:rsid w:val="00706BE0"/>
    <w:rsid w:val="007101B4"/>
    <w:rsid w:val="00710616"/>
    <w:rsid w:val="0071203E"/>
    <w:rsid w:val="00712E1C"/>
    <w:rsid w:val="00713C52"/>
    <w:rsid w:val="00713F00"/>
    <w:rsid w:val="00715642"/>
    <w:rsid w:val="007162A5"/>
    <w:rsid w:val="007174A9"/>
    <w:rsid w:val="00717673"/>
    <w:rsid w:val="00722D8F"/>
    <w:rsid w:val="007236E3"/>
    <w:rsid w:val="00724D6A"/>
    <w:rsid w:val="00726440"/>
    <w:rsid w:val="00730BC4"/>
    <w:rsid w:val="007332C7"/>
    <w:rsid w:val="00735058"/>
    <w:rsid w:val="00736EBF"/>
    <w:rsid w:val="00737ABD"/>
    <w:rsid w:val="00740D86"/>
    <w:rsid w:val="00742416"/>
    <w:rsid w:val="00743140"/>
    <w:rsid w:val="00744974"/>
    <w:rsid w:val="00746CAB"/>
    <w:rsid w:val="00753CAD"/>
    <w:rsid w:val="00754905"/>
    <w:rsid w:val="007641F5"/>
    <w:rsid w:val="007647AE"/>
    <w:rsid w:val="00765E2C"/>
    <w:rsid w:val="00773F6E"/>
    <w:rsid w:val="00774933"/>
    <w:rsid w:val="00775ED9"/>
    <w:rsid w:val="0077640A"/>
    <w:rsid w:val="00781A61"/>
    <w:rsid w:val="00783165"/>
    <w:rsid w:val="0078412C"/>
    <w:rsid w:val="00784F5E"/>
    <w:rsid w:val="00785FE5"/>
    <w:rsid w:val="007861DF"/>
    <w:rsid w:val="00787A5E"/>
    <w:rsid w:val="00790C30"/>
    <w:rsid w:val="00790D82"/>
    <w:rsid w:val="00792EA0"/>
    <w:rsid w:val="007975B8"/>
    <w:rsid w:val="007A1CDE"/>
    <w:rsid w:val="007A4A19"/>
    <w:rsid w:val="007A4FAB"/>
    <w:rsid w:val="007A7797"/>
    <w:rsid w:val="007A7DD9"/>
    <w:rsid w:val="007B12C6"/>
    <w:rsid w:val="007B31D9"/>
    <w:rsid w:val="007B3EA0"/>
    <w:rsid w:val="007B4812"/>
    <w:rsid w:val="007B6507"/>
    <w:rsid w:val="007B7B03"/>
    <w:rsid w:val="007B7D2B"/>
    <w:rsid w:val="007C0A4C"/>
    <w:rsid w:val="007C1EB3"/>
    <w:rsid w:val="007C5426"/>
    <w:rsid w:val="007C5AF5"/>
    <w:rsid w:val="007C5D2E"/>
    <w:rsid w:val="007D5312"/>
    <w:rsid w:val="007D5892"/>
    <w:rsid w:val="007D6F97"/>
    <w:rsid w:val="007D7D65"/>
    <w:rsid w:val="007E0193"/>
    <w:rsid w:val="007E23B9"/>
    <w:rsid w:val="007E34EA"/>
    <w:rsid w:val="007E545B"/>
    <w:rsid w:val="007E7EB7"/>
    <w:rsid w:val="007E7ED7"/>
    <w:rsid w:val="007F05D2"/>
    <w:rsid w:val="007F2BCB"/>
    <w:rsid w:val="00802217"/>
    <w:rsid w:val="00803FEE"/>
    <w:rsid w:val="008046A0"/>
    <w:rsid w:val="008066AA"/>
    <w:rsid w:val="00806BAA"/>
    <w:rsid w:val="00810D76"/>
    <w:rsid w:val="00812C70"/>
    <w:rsid w:val="008169A6"/>
    <w:rsid w:val="008235BF"/>
    <w:rsid w:val="0082365F"/>
    <w:rsid w:val="008242A7"/>
    <w:rsid w:val="00826331"/>
    <w:rsid w:val="008274D4"/>
    <w:rsid w:val="00830EAA"/>
    <w:rsid w:val="0083162B"/>
    <w:rsid w:val="0083325E"/>
    <w:rsid w:val="0083473F"/>
    <w:rsid w:val="00835D35"/>
    <w:rsid w:val="00836CE0"/>
    <w:rsid w:val="00841D8C"/>
    <w:rsid w:val="008428C4"/>
    <w:rsid w:val="008429D4"/>
    <w:rsid w:val="00845A9D"/>
    <w:rsid w:val="008464D6"/>
    <w:rsid w:val="00847D90"/>
    <w:rsid w:val="00850A46"/>
    <w:rsid w:val="00850AC2"/>
    <w:rsid w:val="00852E85"/>
    <w:rsid w:val="00854CEA"/>
    <w:rsid w:val="00856879"/>
    <w:rsid w:val="008616F3"/>
    <w:rsid w:val="00862661"/>
    <w:rsid w:val="0086309F"/>
    <w:rsid w:val="00864767"/>
    <w:rsid w:val="0087344F"/>
    <w:rsid w:val="00875EEE"/>
    <w:rsid w:val="0087676B"/>
    <w:rsid w:val="0088158D"/>
    <w:rsid w:val="00881A58"/>
    <w:rsid w:val="00881CA3"/>
    <w:rsid w:val="008825EA"/>
    <w:rsid w:val="008832AA"/>
    <w:rsid w:val="00885B36"/>
    <w:rsid w:val="00890D20"/>
    <w:rsid w:val="0089764C"/>
    <w:rsid w:val="00897B5B"/>
    <w:rsid w:val="008A367A"/>
    <w:rsid w:val="008A3979"/>
    <w:rsid w:val="008B0C47"/>
    <w:rsid w:val="008B12C3"/>
    <w:rsid w:val="008B1448"/>
    <w:rsid w:val="008B2A9A"/>
    <w:rsid w:val="008B6072"/>
    <w:rsid w:val="008C283B"/>
    <w:rsid w:val="008C56EF"/>
    <w:rsid w:val="008C5FF0"/>
    <w:rsid w:val="008D5F8A"/>
    <w:rsid w:val="008E13E8"/>
    <w:rsid w:val="008E14D9"/>
    <w:rsid w:val="008E31E1"/>
    <w:rsid w:val="008E5A59"/>
    <w:rsid w:val="008F2DAE"/>
    <w:rsid w:val="008F3B94"/>
    <w:rsid w:val="008F5002"/>
    <w:rsid w:val="008F6661"/>
    <w:rsid w:val="008F7EFC"/>
    <w:rsid w:val="00900733"/>
    <w:rsid w:val="00902298"/>
    <w:rsid w:val="00903687"/>
    <w:rsid w:val="00903883"/>
    <w:rsid w:val="009055F1"/>
    <w:rsid w:val="00910D31"/>
    <w:rsid w:val="009115AB"/>
    <w:rsid w:val="00912336"/>
    <w:rsid w:val="009132C2"/>
    <w:rsid w:val="009140C4"/>
    <w:rsid w:val="00914A3B"/>
    <w:rsid w:val="00914E55"/>
    <w:rsid w:val="009224C8"/>
    <w:rsid w:val="00922F59"/>
    <w:rsid w:val="00926057"/>
    <w:rsid w:val="00930869"/>
    <w:rsid w:val="00930D03"/>
    <w:rsid w:val="00931368"/>
    <w:rsid w:val="0093235E"/>
    <w:rsid w:val="009326DC"/>
    <w:rsid w:val="00937703"/>
    <w:rsid w:val="0093771A"/>
    <w:rsid w:val="00941BFF"/>
    <w:rsid w:val="00944C2D"/>
    <w:rsid w:val="00944FC0"/>
    <w:rsid w:val="00945BE3"/>
    <w:rsid w:val="0094605E"/>
    <w:rsid w:val="00950363"/>
    <w:rsid w:val="00951210"/>
    <w:rsid w:val="00953ABE"/>
    <w:rsid w:val="00954C94"/>
    <w:rsid w:val="00954FC4"/>
    <w:rsid w:val="00956562"/>
    <w:rsid w:val="0095684C"/>
    <w:rsid w:val="00960E5F"/>
    <w:rsid w:val="00963ABA"/>
    <w:rsid w:val="00963BB3"/>
    <w:rsid w:val="00963D89"/>
    <w:rsid w:val="00970733"/>
    <w:rsid w:val="00970751"/>
    <w:rsid w:val="00970ADF"/>
    <w:rsid w:val="00970D91"/>
    <w:rsid w:val="00971677"/>
    <w:rsid w:val="00972889"/>
    <w:rsid w:val="00981378"/>
    <w:rsid w:val="009814C7"/>
    <w:rsid w:val="0098415F"/>
    <w:rsid w:val="00984A8A"/>
    <w:rsid w:val="00986158"/>
    <w:rsid w:val="00986343"/>
    <w:rsid w:val="00986C85"/>
    <w:rsid w:val="00994CB7"/>
    <w:rsid w:val="00995A1B"/>
    <w:rsid w:val="00996A15"/>
    <w:rsid w:val="009976E0"/>
    <w:rsid w:val="009A2615"/>
    <w:rsid w:val="009A2FBA"/>
    <w:rsid w:val="009A38C0"/>
    <w:rsid w:val="009A6114"/>
    <w:rsid w:val="009A77A4"/>
    <w:rsid w:val="009B421A"/>
    <w:rsid w:val="009B5D92"/>
    <w:rsid w:val="009B6843"/>
    <w:rsid w:val="009B7938"/>
    <w:rsid w:val="009C0E21"/>
    <w:rsid w:val="009C598C"/>
    <w:rsid w:val="009C5C32"/>
    <w:rsid w:val="009D187B"/>
    <w:rsid w:val="009D3CF3"/>
    <w:rsid w:val="009D6278"/>
    <w:rsid w:val="009D6884"/>
    <w:rsid w:val="009E0153"/>
    <w:rsid w:val="009E0ABC"/>
    <w:rsid w:val="009E1FBD"/>
    <w:rsid w:val="009E3888"/>
    <w:rsid w:val="009E4906"/>
    <w:rsid w:val="009F049C"/>
    <w:rsid w:val="009F149E"/>
    <w:rsid w:val="009F24A5"/>
    <w:rsid w:val="009F25EE"/>
    <w:rsid w:val="009F44CD"/>
    <w:rsid w:val="009F6FEE"/>
    <w:rsid w:val="00A01D7D"/>
    <w:rsid w:val="00A02A49"/>
    <w:rsid w:val="00A02F5D"/>
    <w:rsid w:val="00A0503F"/>
    <w:rsid w:val="00A06B11"/>
    <w:rsid w:val="00A12C87"/>
    <w:rsid w:val="00A133C2"/>
    <w:rsid w:val="00A133F1"/>
    <w:rsid w:val="00A14076"/>
    <w:rsid w:val="00A14374"/>
    <w:rsid w:val="00A15655"/>
    <w:rsid w:val="00A15C90"/>
    <w:rsid w:val="00A15D80"/>
    <w:rsid w:val="00A15EF9"/>
    <w:rsid w:val="00A17099"/>
    <w:rsid w:val="00A171A0"/>
    <w:rsid w:val="00A21415"/>
    <w:rsid w:val="00A22D07"/>
    <w:rsid w:val="00A24796"/>
    <w:rsid w:val="00A24C55"/>
    <w:rsid w:val="00A26D88"/>
    <w:rsid w:val="00A27EBF"/>
    <w:rsid w:val="00A31B4D"/>
    <w:rsid w:val="00A31F44"/>
    <w:rsid w:val="00A33B33"/>
    <w:rsid w:val="00A35FF1"/>
    <w:rsid w:val="00A377BC"/>
    <w:rsid w:val="00A37C70"/>
    <w:rsid w:val="00A41F86"/>
    <w:rsid w:val="00A4340C"/>
    <w:rsid w:val="00A44B9A"/>
    <w:rsid w:val="00A4776F"/>
    <w:rsid w:val="00A47BD1"/>
    <w:rsid w:val="00A529E9"/>
    <w:rsid w:val="00A54310"/>
    <w:rsid w:val="00A61E23"/>
    <w:rsid w:val="00A621BD"/>
    <w:rsid w:val="00A6283A"/>
    <w:rsid w:val="00A62DC7"/>
    <w:rsid w:val="00A64422"/>
    <w:rsid w:val="00A725B3"/>
    <w:rsid w:val="00A74103"/>
    <w:rsid w:val="00A74AD3"/>
    <w:rsid w:val="00A75C29"/>
    <w:rsid w:val="00A76805"/>
    <w:rsid w:val="00A82539"/>
    <w:rsid w:val="00A82BB2"/>
    <w:rsid w:val="00A83926"/>
    <w:rsid w:val="00A84D12"/>
    <w:rsid w:val="00A855D3"/>
    <w:rsid w:val="00A91822"/>
    <w:rsid w:val="00A922F4"/>
    <w:rsid w:val="00A93988"/>
    <w:rsid w:val="00A93C0B"/>
    <w:rsid w:val="00A94D6F"/>
    <w:rsid w:val="00A960CC"/>
    <w:rsid w:val="00A96283"/>
    <w:rsid w:val="00A97124"/>
    <w:rsid w:val="00AA0BE1"/>
    <w:rsid w:val="00AA2506"/>
    <w:rsid w:val="00AA38BE"/>
    <w:rsid w:val="00AA611C"/>
    <w:rsid w:val="00AA751F"/>
    <w:rsid w:val="00AA769A"/>
    <w:rsid w:val="00AA7712"/>
    <w:rsid w:val="00AB13A0"/>
    <w:rsid w:val="00AB29B0"/>
    <w:rsid w:val="00AB2D82"/>
    <w:rsid w:val="00AB3A31"/>
    <w:rsid w:val="00AB3A6D"/>
    <w:rsid w:val="00AB458A"/>
    <w:rsid w:val="00AB4A85"/>
    <w:rsid w:val="00AB5839"/>
    <w:rsid w:val="00AB6F71"/>
    <w:rsid w:val="00AC0510"/>
    <w:rsid w:val="00AC1E0E"/>
    <w:rsid w:val="00AC1FBD"/>
    <w:rsid w:val="00AC4BB6"/>
    <w:rsid w:val="00AD38E4"/>
    <w:rsid w:val="00AD440A"/>
    <w:rsid w:val="00AD45EE"/>
    <w:rsid w:val="00AD4E4D"/>
    <w:rsid w:val="00AE0351"/>
    <w:rsid w:val="00AE047A"/>
    <w:rsid w:val="00AE1F31"/>
    <w:rsid w:val="00AE5FC8"/>
    <w:rsid w:val="00AE7373"/>
    <w:rsid w:val="00AE76BF"/>
    <w:rsid w:val="00AE79E8"/>
    <w:rsid w:val="00AF1C6F"/>
    <w:rsid w:val="00AF214F"/>
    <w:rsid w:val="00AF35C6"/>
    <w:rsid w:val="00AF386C"/>
    <w:rsid w:val="00AF4F69"/>
    <w:rsid w:val="00B03C9D"/>
    <w:rsid w:val="00B043A3"/>
    <w:rsid w:val="00B04F66"/>
    <w:rsid w:val="00B118A3"/>
    <w:rsid w:val="00B14589"/>
    <w:rsid w:val="00B15409"/>
    <w:rsid w:val="00B21E43"/>
    <w:rsid w:val="00B21E88"/>
    <w:rsid w:val="00B21F67"/>
    <w:rsid w:val="00B21F6A"/>
    <w:rsid w:val="00B22229"/>
    <w:rsid w:val="00B2460D"/>
    <w:rsid w:val="00B32221"/>
    <w:rsid w:val="00B322CE"/>
    <w:rsid w:val="00B32E22"/>
    <w:rsid w:val="00B334D6"/>
    <w:rsid w:val="00B371A7"/>
    <w:rsid w:val="00B43233"/>
    <w:rsid w:val="00B47952"/>
    <w:rsid w:val="00B50EB7"/>
    <w:rsid w:val="00B5359B"/>
    <w:rsid w:val="00B551B6"/>
    <w:rsid w:val="00B60F65"/>
    <w:rsid w:val="00B614A2"/>
    <w:rsid w:val="00B63FC2"/>
    <w:rsid w:val="00B67069"/>
    <w:rsid w:val="00B67D19"/>
    <w:rsid w:val="00B71DDA"/>
    <w:rsid w:val="00B71E4A"/>
    <w:rsid w:val="00B72E76"/>
    <w:rsid w:val="00B7301C"/>
    <w:rsid w:val="00B734A1"/>
    <w:rsid w:val="00B85B84"/>
    <w:rsid w:val="00B915D6"/>
    <w:rsid w:val="00B93048"/>
    <w:rsid w:val="00B938F7"/>
    <w:rsid w:val="00B95649"/>
    <w:rsid w:val="00B9575B"/>
    <w:rsid w:val="00B9673F"/>
    <w:rsid w:val="00B97711"/>
    <w:rsid w:val="00BA0A5C"/>
    <w:rsid w:val="00BA1870"/>
    <w:rsid w:val="00BA3AD2"/>
    <w:rsid w:val="00BA540D"/>
    <w:rsid w:val="00BA5E26"/>
    <w:rsid w:val="00BB105F"/>
    <w:rsid w:val="00BB17CB"/>
    <w:rsid w:val="00BB1ADB"/>
    <w:rsid w:val="00BB4393"/>
    <w:rsid w:val="00BC2368"/>
    <w:rsid w:val="00BC2D4D"/>
    <w:rsid w:val="00BC704E"/>
    <w:rsid w:val="00BD2821"/>
    <w:rsid w:val="00BD2869"/>
    <w:rsid w:val="00BD3BB8"/>
    <w:rsid w:val="00BD45BC"/>
    <w:rsid w:val="00BD535F"/>
    <w:rsid w:val="00BE1CD2"/>
    <w:rsid w:val="00BE20E1"/>
    <w:rsid w:val="00BE6B46"/>
    <w:rsid w:val="00BF1D1E"/>
    <w:rsid w:val="00BF3A65"/>
    <w:rsid w:val="00BF3F49"/>
    <w:rsid w:val="00BF6B0F"/>
    <w:rsid w:val="00BF76FF"/>
    <w:rsid w:val="00BF7779"/>
    <w:rsid w:val="00C002BF"/>
    <w:rsid w:val="00C0421C"/>
    <w:rsid w:val="00C04A64"/>
    <w:rsid w:val="00C04F80"/>
    <w:rsid w:val="00C05C35"/>
    <w:rsid w:val="00C07297"/>
    <w:rsid w:val="00C120DE"/>
    <w:rsid w:val="00C1594A"/>
    <w:rsid w:val="00C162F8"/>
    <w:rsid w:val="00C1639A"/>
    <w:rsid w:val="00C20875"/>
    <w:rsid w:val="00C21EBD"/>
    <w:rsid w:val="00C223F7"/>
    <w:rsid w:val="00C25111"/>
    <w:rsid w:val="00C27981"/>
    <w:rsid w:val="00C303C2"/>
    <w:rsid w:val="00C30B71"/>
    <w:rsid w:val="00C31F2A"/>
    <w:rsid w:val="00C34ACD"/>
    <w:rsid w:val="00C34DD9"/>
    <w:rsid w:val="00C37348"/>
    <w:rsid w:val="00C40506"/>
    <w:rsid w:val="00C407ED"/>
    <w:rsid w:val="00C424D2"/>
    <w:rsid w:val="00C453B0"/>
    <w:rsid w:val="00C46957"/>
    <w:rsid w:val="00C5027F"/>
    <w:rsid w:val="00C513DF"/>
    <w:rsid w:val="00C52DD3"/>
    <w:rsid w:val="00C53274"/>
    <w:rsid w:val="00C55087"/>
    <w:rsid w:val="00C559D8"/>
    <w:rsid w:val="00C6312A"/>
    <w:rsid w:val="00C651A7"/>
    <w:rsid w:val="00C65D18"/>
    <w:rsid w:val="00C65D4F"/>
    <w:rsid w:val="00C6748D"/>
    <w:rsid w:val="00C73186"/>
    <w:rsid w:val="00C73616"/>
    <w:rsid w:val="00C7497D"/>
    <w:rsid w:val="00C76782"/>
    <w:rsid w:val="00C7698C"/>
    <w:rsid w:val="00C7733E"/>
    <w:rsid w:val="00C774D7"/>
    <w:rsid w:val="00C779BF"/>
    <w:rsid w:val="00C80015"/>
    <w:rsid w:val="00C800B0"/>
    <w:rsid w:val="00C807A8"/>
    <w:rsid w:val="00C815F2"/>
    <w:rsid w:val="00C83D84"/>
    <w:rsid w:val="00C851C0"/>
    <w:rsid w:val="00C856B4"/>
    <w:rsid w:val="00C85B0C"/>
    <w:rsid w:val="00C86E4D"/>
    <w:rsid w:val="00C877ED"/>
    <w:rsid w:val="00C9089B"/>
    <w:rsid w:val="00C911BB"/>
    <w:rsid w:val="00C918E2"/>
    <w:rsid w:val="00C94090"/>
    <w:rsid w:val="00C944DA"/>
    <w:rsid w:val="00C95D00"/>
    <w:rsid w:val="00CA3449"/>
    <w:rsid w:val="00CA7121"/>
    <w:rsid w:val="00CA7859"/>
    <w:rsid w:val="00CB0D6A"/>
    <w:rsid w:val="00CB1160"/>
    <w:rsid w:val="00CB4555"/>
    <w:rsid w:val="00CB6F87"/>
    <w:rsid w:val="00CB71F4"/>
    <w:rsid w:val="00CC1B75"/>
    <w:rsid w:val="00CC1CD4"/>
    <w:rsid w:val="00CC3035"/>
    <w:rsid w:val="00CC32E4"/>
    <w:rsid w:val="00CC3849"/>
    <w:rsid w:val="00CD286F"/>
    <w:rsid w:val="00CD47A6"/>
    <w:rsid w:val="00CD4B89"/>
    <w:rsid w:val="00CD656F"/>
    <w:rsid w:val="00CD709A"/>
    <w:rsid w:val="00CD7304"/>
    <w:rsid w:val="00CE0708"/>
    <w:rsid w:val="00CE0BDC"/>
    <w:rsid w:val="00CE2778"/>
    <w:rsid w:val="00CE2F73"/>
    <w:rsid w:val="00CE3157"/>
    <w:rsid w:val="00CE3C0F"/>
    <w:rsid w:val="00CE604F"/>
    <w:rsid w:val="00CE6C8C"/>
    <w:rsid w:val="00CE7F1E"/>
    <w:rsid w:val="00CF0500"/>
    <w:rsid w:val="00CF2B50"/>
    <w:rsid w:val="00CF54C2"/>
    <w:rsid w:val="00CF65D3"/>
    <w:rsid w:val="00D02339"/>
    <w:rsid w:val="00D024EF"/>
    <w:rsid w:val="00D034A7"/>
    <w:rsid w:val="00D04820"/>
    <w:rsid w:val="00D06AD4"/>
    <w:rsid w:val="00D0775E"/>
    <w:rsid w:val="00D102BD"/>
    <w:rsid w:val="00D10B3F"/>
    <w:rsid w:val="00D14446"/>
    <w:rsid w:val="00D14789"/>
    <w:rsid w:val="00D17B78"/>
    <w:rsid w:val="00D20815"/>
    <w:rsid w:val="00D21BE4"/>
    <w:rsid w:val="00D246C3"/>
    <w:rsid w:val="00D24945"/>
    <w:rsid w:val="00D26389"/>
    <w:rsid w:val="00D30873"/>
    <w:rsid w:val="00D32492"/>
    <w:rsid w:val="00D3557F"/>
    <w:rsid w:val="00D37654"/>
    <w:rsid w:val="00D46BB0"/>
    <w:rsid w:val="00D51455"/>
    <w:rsid w:val="00D52465"/>
    <w:rsid w:val="00D52635"/>
    <w:rsid w:val="00D526B7"/>
    <w:rsid w:val="00D53EF2"/>
    <w:rsid w:val="00D64540"/>
    <w:rsid w:val="00D6642E"/>
    <w:rsid w:val="00D678D7"/>
    <w:rsid w:val="00D67F3C"/>
    <w:rsid w:val="00D71ACA"/>
    <w:rsid w:val="00D728BC"/>
    <w:rsid w:val="00D72BE4"/>
    <w:rsid w:val="00D72DB9"/>
    <w:rsid w:val="00D7569B"/>
    <w:rsid w:val="00D75E90"/>
    <w:rsid w:val="00D81467"/>
    <w:rsid w:val="00D81D73"/>
    <w:rsid w:val="00D83BF5"/>
    <w:rsid w:val="00D87E16"/>
    <w:rsid w:val="00D90123"/>
    <w:rsid w:val="00D913CC"/>
    <w:rsid w:val="00D914F2"/>
    <w:rsid w:val="00D918DE"/>
    <w:rsid w:val="00D91CAC"/>
    <w:rsid w:val="00D92DFA"/>
    <w:rsid w:val="00D938CD"/>
    <w:rsid w:val="00D93B10"/>
    <w:rsid w:val="00D94981"/>
    <w:rsid w:val="00D9663F"/>
    <w:rsid w:val="00D968AB"/>
    <w:rsid w:val="00D97948"/>
    <w:rsid w:val="00DA298A"/>
    <w:rsid w:val="00DB0119"/>
    <w:rsid w:val="00DB03DC"/>
    <w:rsid w:val="00DB2401"/>
    <w:rsid w:val="00DB329F"/>
    <w:rsid w:val="00DB5D80"/>
    <w:rsid w:val="00DB6164"/>
    <w:rsid w:val="00DB63C0"/>
    <w:rsid w:val="00DC6238"/>
    <w:rsid w:val="00DC6E85"/>
    <w:rsid w:val="00DC7425"/>
    <w:rsid w:val="00DC7FF7"/>
    <w:rsid w:val="00DD0DF5"/>
    <w:rsid w:val="00DD27FD"/>
    <w:rsid w:val="00DD4E45"/>
    <w:rsid w:val="00DD5283"/>
    <w:rsid w:val="00DD5FD9"/>
    <w:rsid w:val="00DD765B"/>
    <w:rsid w:val="00DE0466"/>
    <w:rsid w:val="00DE0904"/>
    <w:rsid w:val="00DE20AE"/>
    <w:rsid w:val="00DE3EB9"/>
    <w:rsid w:val="00DE58EB"/>
    <w:rsid w:val="00DE5A7D"/>
    <w:rsid w:val="00DE671C"/>
    <w:rsid w:val="00DF1357"/>
    <w:rsid w:val="00DF43C8"/>
    <w:rsid w:val="00DF5912"/>
    <w:rsid w:val="00DF59B9"/>
    <w:rsid w:val="00DF5B7E"/>
    <w:rsid w:val="00DF669F"/>
    <w:rsid w:val="00DF688A"/>
    <w:rsid w:val="00E0132E"/>
    <w:rsid w:val="00E02D49"/>
    <w:rsid w:val="00E03E64"/>
    <w:rsid w:val="00E05F28"/>
    <w:rsid w:val="00E064B8"/>
    <w:rsid w:val="00E1035D"/>
    <w:rsid w:val="00E1112D"/>
    <w:rsid w:val="00E1361A"/>
    <w:rsid w:val="00E143B7"/>
    <w:rsid w:val="00E206F3"/>
    <w:rsid w:val="00E209EE"/>
    <w:rsid w:val="00E20F8F"/>
    <w:rsid w:val="00E21D98"/>
    <w:rsid w:val="00E21EB9"/>
    <w:rsid w:val="00E22850"/>
    <w:rsid w:val="00E229F5"/>
    <w:rsid w:val="00E23E90"/>
    <w:rsid w:val="00E26469"/>
    <w:rsid w:val="00E26BAA"/>
    <w:rsid w:val="00E3034E"/>
    <w:rsid w:val="00E30A0F"/>
    <w:rsid w:val="00E30C03"/>
    <w:rsid w:val="00E31EB1"/>
    <w:rsid w:val="00E32337"/>
    <w:rsid w:val="00E33C5A"/>
    <w:rsid w:val="00E35945"/>
    <w:rsid w:val="00E3775C"/>
    <w:rsid w:val="00E4067B"/>
    <w:rsid w:val="00E42639"/>
    <w:rsid w:val="00E43642"/>
    <w:rsid w:val="00E46C48"/>
    <w:rsid w:val="00E5095F"/>
    <w:rsid w:val="00E51F76"/>
    <w:rsid w:val="00E52EEE"/>
    <w:rsid w:val="00E549FA"/>
    <w:rsid w:val="00E54A20"/>
    <w:rsid w:val="00E56B7B"/>
    <w:rsid w:val="00E63D4A"/>
    <w:rsid w:val="00E64FA8"/>
    <w:rsid w:val="00E658BE"/>
    <w:rsid w:val="00E663AF"/>
    <w:rsid w:val="00E66AB0"/>
    <w:rsid w:val="00E716DC"/>
    <w:rsid w:val="00E73FE4"/>
    <w:rsid w:val="00E75FD9"/>
    <w:rsid w:val="00E7768B"/>
    <w:rsid w:val="00E8179E"/>
    <w:rsid w:val="00E82400"/>
    <w:rsid w:val="00E83335"/>
    <w:rsid w:val="00E84A10"/>
    <w:rsid w:val="00E85B22"/>
    <w:rsid w:val="00E87BB1"/>
    <w:rsid w:val="00E90858"/>
    <w:rsid w:val="00E926A2"/>
    <w:rsid w:val="00E95025"/>
    <w:rsid w:val="00E95F23"/>
    <w:rsid w:val="00E9608C"/>
    <w:rsid w:val="00E96E92"/>
    <w:rsid w:val="00EA1085"/>
    <w:rsid w:val="00EA40AC"/>
    <w:rsid w:val="00EB082E"/>
    <w:rsid w:val="00EB134B"/>
    <w:rsid w:val="00EB4577"/>
    <w:rsid w:val="00EB7290"/>
    <w:rsid w:val="00EC1D8C"/>
    <w:rsid w:val="00EC1F31"/>
    <w:rsid w:val="00EC6E56"/>
    <w:rsid w:val="00ED1403"/>
    <w:rsid w:val="00ED14CD"/>
    <w:rsid w:val="00ED16AB"/>
    <w:rsid w:val="00ED47A9"/>
    <w:rsid w:val="00EE25C9"/>
    <w:rsid w:val="00EE34E9"/>
    <w:rsid w:val="00EE7207"/>
    <w:rsid w:val="00EF038A"/>
    <w:rsid w:val="00EF0E2D"/>
    <w:rsid w:val="00EF31D4"/>
    <w:rsid w:val="00EF42BC"/>
    <w:rsid w:val="00EF6258"/>
    <w:rsid w:val="00EF6D42"/>
    <w:rsid w:val="00EF6DC2"/>
    <w:rsid w:val="00EF6E8B"/>
    <w:rsid w:val="00EF7C07"/>
    <w:rsid w:val="00F023C8"/>
    <w:rsid w:val="00F04026"/>
    <w:rsid w:val="00F120EA"/>
    <w:rsid w:val="00F13BDF"/>
    <w:rsid w:val="00F13DB6"/>
    <w:rsid w:val="00F140AA"/>
    <w:rsid w:val="00F14500"/>
    <w:rsid w:val="00F21594"/>
    <w:rsid w:val="00F219C5"/>
    <w:rsid w:val="00F22636"/>
    <w:rsid w:val="00F232F4"/>
    <w:rsid w:val="00F3203D"/>
    <w:rsid w:val="00F32305"/>
    <w:rsid w:val="00F33B65"/>
    <w:rsid w:val="00F34105"/>
    <w:rsid w:val="00F344F5"/>
    <w:rsid w:val="00F34D11"/>
    <w:rsid w:val="00F37631"/>
    <w:rsid w:val="00F45AA4"/>
    <w:rsid w:val="00F45FD1"/>
    <w:rsid w:val="00F51B2F"/>
    <w:rsid w:val="00F527F9"/>
    <w:rsid w:val="00F53D12"/>
    <w:rsid w:val="00F53EC4"/>
    <w:rsid w:val="00F549A8"/>
    <w:rsid w:val="00F54F28"/>
    <w:rsid w:val="00F556BE"/>
    <w:rsid w:val="00F55D92"/>
    <w:rsid w:val="00F57F48"/>
    <w:rsid w:val="00F60A8F"/>
    <w:rsid w:val="00F60DB9"/>
    <w:rsid w:val="00F64B39"/>
    <w:rsid w:val="00F65C1E"/>
    <w:rsid w:val="00F65F0D"/>
    <w:rsid w:val="00F70426"/>
    <w:rsid w:val="00F7284B"/>
    <w:rsid w:val="00F731A4"/>
    <w:rsid w:val="00F74686"/>
    <w:rsid w:val="00F757B1"/>
    <w:rsid w:val="00F7684F"/>
    <w:rsid w:val="00F80344"/>
    <w:rsid w:val="00F8171D"/>
    <w:rsid w:val="00F82DA9"/>
    <w:rsid w:val="00F85A84"/>
    <w:rsid w:val="00F85E5B"/>
    <w:rsid w:val="00F9166C"/>
    <w:rsid w:val="00F92429"/>
    <w:rsid w:val="00F926CF"/>
    <w:rsid w:val="00F938C2"/>
    <w:rsid w:val="00F93C8D"/>
    <w:rsid w:val="00F942E8"/>
    <w:rsid w:val="00F947F4"/>
    <w:rsid w:val="00FA1EA0"/>
    <w:rsid w:val="00FA3EEC"/>
    <w:rsid w:val="00FA575B"/>
    <w:rsid w:val="00FA60F1"/>
    <w:rsid w:val="00FA77C1"/>
    <w:rsid w:val="00FB175A"/>
    <w:rsid w:val="00FB2D9C"/>
    <w:rsid w:val="00FB36BE"/>
    <w:rsid w:val="00FB61A9"/>
    <w:rsid w:val="00FC3B67"/>
    <w:rsid w:val="00FC4BBB"/>
    <w:rsid w:val="00FD034E"/>
    <w:rsid w:val="00FD1576"/>
    <w:rsid w:val="00FD1ED4"/>
    <w:rsid w:val="00FD2407"/>
    <w:rsid w:val="00FD306A"/>
    <w:rsid w:val="00FD32ED"/>
    <w:rsid w:val="00FD36D9"/>
    <w:rsid w:val="00FD57F5"/>
    <w:rsid w:val="00FD5D78"/>
    <w:rsid w:val="00FD7DC7"/>
    <w:rsid w:val="00FD7E58"/>
    <w:rsid w:val="00FE0A31"/>
    <w:rsid w:val="00FE0DB5"/>
    <w:rsid w:val="00FE1193"/>
    <w:rsid w:val="00FE1E37"/>
    <w:rsid w:val="00FE3EEB"/>
    <w:rsid w:val="00FE446D"/>
    <w:rsid w:val="00FE614F"/>
    <w:rsid w:val="00FE6351"/>
    <w:rsid w:val="00FE697B"/>
    <w:rsid w:val="00FE7080"/>
    <w:rsid w:val="00FF1F98"/>
    <w:rsid w:val="00FF23FF"/>
    <w:rsid w:val="00FF4173"/>
    <w:rsid w:val="00FF54F7"/>
    <w:rsid w:val="01862176"/>
    <w:rsid w:val="060582A1"/>
    <w:rsid w:val="08B755FF"/>
    <w:rsid w:val="0B4007AF"/>
    <w:rsid w:val="0BAB7FC6"/>
    <w:rsid w:val="0D291D5F"/>
    <w:rsid w:val="0FEF03C7"/>
    <w:rsid w:val="16C8271C"/>
    <w:rsid w:val="199B155F"/>
    <w:rsid w:val="1F99E975"/>
    <w:rsid w:val="20D5EE24"/>
    <w:rsid w:val="2269BA4C"/>
    <w:rsid w:val="25494B7D"/>
    <w:rsid w:val="261397D1"/>
    <w:rsid w:val="27BFE972"/>
    <w:rsid w:val="286A2D92"/>
    <w:rsid w:val="293A8CA3"/>
    <w:rsid w:val="2A1FF24D"/>
    <w:rsid w:val="31719AAC"/>
    <w:rsid w:val="3221E66F"/>
    <w:rsid w:val="380EDBC7"/>
    <w:rsid w:val="382457CE"/>
    <w:rsid w:val="3956840A"/>
    <w:rsid w:val="3A0F5090"/>
    <w:rsid w:val="3C9CADD8"/>
    <w:rsid w:val="3FD7D649"/>
    <w:rsid w:val="40F875F4"/>
    <w:rsid w:val="41173D6C"/>
    <w:rsid w:val="41E06E0D"/>
    <w:rsid w:val="4A2136B6"/>
    <w:rsid w:val="4A78BF18"/>
    <w:rsid w:val="4B2072CC"/>
    <w:rsid w:val="4B60E26F"/>
    <w:rsid w:val="4E2B64AA"/>
    <w:rsid w:val="52FF26E3"/>
    <w:rsid w:val="539E78A2"/>
    <w:rsid w:val="58FD6F4D"/>
    <w:rsid w:val="5AA31773"/>
    <w:rsid w:val="5B1AC993"/>
    <w:rsid w:val="5ED74A3B"/>
    <w:rsid w:val="6272900B"/>
    <w:rsid w:val="646E7916"/>
    <w:rsid w:val="686C4CBB"/>
    <w:rsid w:val="6E373FE1"/>
    <w:rsid w:val="6FE9337F"/>
    <w:rsid w:val="747E5057"/>
    <w:rsid w:val="7937584F"/>
    <w:rsid w:val="7A8141F7"/>
    <w:rsid w:val="7C415D1F"/>
    <w:rsid w:val="7D037D44"/>
    <w:rsid w:val="7D4EAC82"/>
    <w:rsid w:val="7E7732C1"/>
    <w:rsid w:val="7FAFF37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203776"/>
  <w15:docId w15:val="{0E15EDE4-0A7C-4937-A3BD-C96FD581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after="80" w:line="24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u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u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u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u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u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u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u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u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u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u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u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u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u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u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u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u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u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u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u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u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u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u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u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u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u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u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u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u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uiPriority w:val="1"/>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paragraph" w:styleId="CommentText">
    <w:name w:val="annotation text"/>
    <w:basedOn w:val="Normal"/>
    <w:link w:val="CommentTextChar"/>
    <w:unhideWhenUsed/>
    <w:rsid w:val="003530F9"/>
    <w:pPr>
      <w:spacing w:line="240" w:lineRule="auto"/>
    </w:pPr>
    <w:rPr>
      <w:szCs w:val="20"/>
    </w:rPr>
  </w:style>
  <w:style w:type="character" w:customStyle="1" w:styleId="CommentTextChar">
    <w:name w:val="Comment Text Char"/>
    <w:basedOn w:val="DefaultParagraphFont"/>
    <w:link w:val="CommentText"/>
    <w:rsid w:val="003530F9"/>
    <w:rPr>
      <w:kern w:val="20"/>
    </w:rPr>
  </w:style>
  <w:style w:type="character" w:styleId="CommentReference">
    <w:name w:val="annotation reference"/>
    <w:basedOn w:val="DefaultParagraphFont"/>
    <w:semiHidden/>
    <w:unhideWhenUsed/>
    <w:rsid w:val="003530F9"/>
    <w:rPr>
      <w:sz w:val="16"/>
      <w:szCs w:val="16"/>
    </w:rPr>
  </w:style>
  <w:style w:type="paragraph" w:styleId="CommentSubject">
    <w:name w:val="annotation subject"/>
    <w:basedOn w:val="CommentText"/>
    <w:next w:val="CommentText"/>
    <w:link w:val="CommentSubjectChar"/>
    <w:semiHidden/>
    <w:unhideWhenUsed/>
    <w:rsid w:val="0040210A"/>
    <w:rPr>
      <w:b/>
      <w:bCs/>
    </w:rPr>
  </w:style>
  <w:style w:type="character" w:customStyle="1" w:styleId="CommentSubjectChar">
    <w:name w:val="Comment Subject Char"/>
    <w:basedOn w:val="CommentTextChar"/>
    <w:link w:val="CommentSubject"/>
    <w:semiHidden/>
    <w:rsid w:val="0040210A"/>
    <w:rPr>
      <w:b/>
      <w:bCs/>
      <w:kern w:val="20"/>
    </w:rPr>
  </w:style>
  <w:style w:type="paragraph" w:styleId="ListParagraph">
    <w:name w:val="List Paragraph"/>
    <w:basedOn w:val="Normal"/>
    <w:uiPriority w:val="1"/>
    <w:qFormat/>
    <w:rsid w:val="00DE58EB"/>
    <w:pPr>
      <w:widowControl w:val="0"/>
      <w:autoSpaceDE w:val="0"/>
      <w:autoSpaceDN w:val="0"/>
      <w:spacing w:before="90" w:after="0" w:line="240" w:lineRule="auto"/>
      <w:ind w:left="455" w:hanging="341"/>
    </w:pPr>
    <w:rPr>
      <w:rFonts w:ascii="Neue Plak Text" w:eastAsia="Neue Plak Text" w:hAnsi="Neue Plak Text" w:cs="Neue Plak Text"/>
      <w:color w:val="auto"/>
      <w:kern w:val="0"/>
      <w:sz w:val="22"/>
      <w:szCs w:val="22"/>
      <w:lang w:val="en-US" w:eastAsia="en-US"/>
    </w:rPr>
  </w:style>
  <w:style w:type="character" w:styleId="Mention">
    <w:name w:val="Mention"/>
    <w:basedOn w:val="DefaultParagraphFont"/>
    <w:uiPriority w:val="99"/>
    <w:unhideWhenUsed/>
    <w:rsid w:val="003E3E95"/>
    <w:rPr>
      <w:color w:val="2B579A"/>
      <w:shd w:val="clear" w:color="auto" w:fill="E1DFDD"/>
    </w:rPr>
  </w:style>
  <w:style w:type="paragraph" w:styleId="Revision">
    <w:name w:val="Revision"/>
    <w:hidden/>
    <w:uiPriority w:val="99"/>
    <w:semiHidden/>
    <w:rsid w:val="00647F28"/>
    <w:pPr>
      <w:spacing w:after="0" w:line="240" w:lineRule="auto"/>
    </w:pPr>
    <w:rPr>
      <w:kern w:val="20"/>
      <w:szCs w:val="18"/>
    </w:rPr>
  </w:style>
  <w:style w:type="character" w:styleId="FollowedHyperlink">
    <w:name w:val="FollowedHyperlink"/>
    <w:basedOn w:val="DefaultParagraphFont"/>
    <w:semiHidden/>
    <w:unhideWhenUsed/>
    <w:rsid w:val="0061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mailto:susannah.britt@vicscreen.vic.gov.au" TargetMode="External"/><Relationship Id="rId18" Type="http://schemas.openxmlformats.org/officeDocument/2006/relationships/hyperlink" Target="mailto:ross.hutchens@vicscreen.vic.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icscreen.vic.gov.au/glossary" TargetMode="External"/><Relationship Id="rId7" Type="http://schemas.openxmlformats.org/officeDocument/2006/relationships/settings" Target="settings.xml"/><Relationship Id="rId12" Type="http://schemas.openxmlformats.org/officeDocument/2006/relationships/hyperlink" Target="https://vicscreen.vic.gov.au/images/uploads/Funding_Programs/Resource_Documents/First_Peoples_Content_Statement.pdf" TargetMode="External"/><Relationship Id="rId17" Type="http://schemas.openxmlformats.org/officeDocument/2006/relationships/hyperlink" Target="mailto:katy.roberts@vicscreen.vic.gov.au" TargetMode="External"/><Relationship Id="rId25" Type="http://schemas.openxmlformats.org/officeDocument/2006/relationships/hyperlink" Target="https://film.smartygrants.com.au/2526VPFSCRE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vey.thompson@vicscreen.vic.gov.au" TargetMode="External"/><Relationship Id="rId20" Type="http://schemas.openxmlformats.org/officeDocument/2006/relationships/hyperlink" Target="https://www.film.vic.gov.au/images/uploads/Professional_Attachment_Program_FAQ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images/uploads/Gender_and_Diversity_Statement.pdf" TargetMode="External"/><Relationship Id="rId24" Type="http://schemas.openxmlformats.org/officeDocument/2006/relationships/hyperlink" Target="https://www.vicscreen.vic.gov.au/images/uploads/Gender_and_Diversity_Statement.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riel.waymouth@vicscreen.vic.gov.au" TargetMode="External"/><Relationship Id="rId23" Type="http://schemas.openxmlformats.org/officeDocument/2006/relationships/hyperlink" Target="https://vicscreen.vic.gov.au/images/uploads/Funding_Programs/Resource_Documents/First_Peoples_Content_Statement.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screen.vic.gov.au/images/uploads/Funding_Programs/Guidelines/VPF_Film__TV__Online_Application_Materials_Checklist.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dinning@vicscreen.vic.gov.au" TargetMode="External"/><Relationship Id="rId22" Type="http://schemas.openxmlformats.org/officeDocument/2006/relationships/hyperlink" Target="https://www.vicscreen.vic.gov.au/images/uploads/Terms_of_Trade.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General%20-%20Grant%20Operations\Grant%20Operations%20Assessment%20Templates\Guideline%20Templates\Guidelines%20-%20Template.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4407204E75154EB314888F406E017A" ma:contentTypeVersion="6" ma:contentTypeDescription="Create a new document." ma:contentTypeScope="" ma:versionID="18a1c51cc2f09cfc1ee4114182a1ff61">
  <xsd:schema xmlns:xsd="http://www.w3.org/2001/XMLSchema" xmlns:xs="http://www.w3.org/2001/XMLSchema" xmlns:p="http://schemas.microsoft.com/office/2006/metadata/properties" xmlns:ns2="7039d49a-a7e5-4cfc-a61b-7a5f47913a9a" xmlns:ns3="fa903094-ed44-493e-ad27-6e819c53e489" targetNamespace="http://schemas.microsoft.com/office/2006/metadata/properties" ma:root="true" ma:fieldsID="351a3e26b3ad5c6dd4ec61d9165999c7" ns2:_="" ns3:_="">
    <xsd:import namespace="7039d49a-a7e5-4cfc-a61b-7a5f47913a9a"/>
    <xsd:import namespace="fa903094-ed44-493e-ad27-6e819c53e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d49a-a7e5-4cfc-a61b-7a5f47913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03094-ed44-493e-ad27-6e819c53e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6DB50-F7FF-4EE6-8461-6529281C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d49a-a7e5-4cfc-a61b-7a5f47913a9a"/>
    <ds:schemaRef ds:uri="fa903094-ed44-493e-ad27-6e819c53e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3.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Guidelines - Template</Template>
  <TotalTime>10</TotalTime>
  <Pages>5</Pages>
  <Words>1692</Words>
  <Characters>10119</Characters>
  <Application>Microsoft Office Word</Application>
  <DocSecurity>0</DocSecurity>
  <Lines>206</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Susannah Britt</cp:lastModifiedBy>
  <cp:revision>9</cp:revision>
  <cp:lastPrinted>2024-10-19T15:50:00Z</cp:lastPrinted>
  <dcterms:created xsi:type="dcterms:W3CDTF">2025-06-30T01:26:00Z</dcterms:created>
  <dcterms:modified xsi:type="dcterms:W3CDTF">2025-06-30T06:08:00Z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0x010100854407204E75154EB314888F406E017A</vt:lpwstr>
  </property>
  <property fmtid="{D5CDD505-2E9C-101B-9397-08002B2CF9AE}" pid="3" name="MediaServiceImageTags">
    <vt:lpwstr/>
  </property>
  <property fmtid="{D5CDD505-2E9C-101B-9397-08002B2CF9AE}" pid="4" name="ClassificationContentMarkingHeaderShapeIds">
    <vt:lpwstr>4bc0c870,333e1f36,1ccf476f</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MSIP_Label_48710fee-7d7e-4c64-96a2-67ceae480c9f_Enabled">
    <vt:lpwstr>true</vt:lpwstr>
  </property>
  <property fmtid="{D5CDD505-2E9C-101B-9397-08002B2CF9AE}" pid="8" name="MSIP_Label_48710fee-7d7e-4c64-96a2-67ceae480c9f_SetDate">
    <vt:lpwstr>2024-10-18T03:42:00Z</vt:lpwstr>
  </property>
  <property fmtid="{D5CDD505-2E9C-101B-9397-08002B2CF9AE}" pid="9" name="MSIP_Label_48710fee-7d7e-4c64-96a2-67ceae480c9f_Method">
    <vt:lpwstr>Standard</vt:lpwstr>
  </property>
  <property fmtid="{D5CDD505-2E9C-101B-9397-08002B2CF9AE}" pid="10" name="MSIP_Label_48710fee-7d7e-4c64-96a2-67ceae480c9f_Name">
    <vt:lpwstr>OFFICIAL</vt:lpwstr>
  </property>
  <property fmtid="{D5CDD505-2E9C-101B-9397-08002B2CF9AE}" pid="11" name="MSIP_Label_48710fee-7d7e-4c64-96a2-67ceae480c9f_SiteId">
    <vt:lpwstr>0d802858-e3ab-47f3-8b4a-d047ba7287ce</vt:lpwstr>
  </property>
  <property fmtid="{D5CDD505-2E9C-101B-9397-08002B2CF9AE}" pid="12" name="MSIP_Label_48710fee-7d7e-4c64-96a2-67ceae480c9f_ActionId">
    <vt:lpwstr>b82465ea-c01e-4e56-ac6d-e96a11b7333f</vt:lpwstr>
  </property>
  <property fmtid="{D5CDD505-2E9C-101B-9397-08002B2CF9AE}" pid="13" name="MSIP_Label_48710fee-7d7e-4c64-96a2-67ceae480c9f_ContentBits">
    <vt:lpwstr>1</vt:lpwstr>
  </property>
</Properties>
</file>