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78C2" w14:textId="77777777" w:rsidR="00536543" w:rsidRPr="000D7C03" w:rsidRDefault="00536543" w:rsidP="00536543">
      <w:pPr>
        <w:pStyle w:val="Title"/>
      </w:pPr>
      <w:r w:rsidRPr="000D7C03">
        <w:t>Professional Attachments Guidelines</w:t>
      </w:r>
    </w:p>
    <w:p w14:paraId="1FFC5962" w14:textId="77777777" w:rsidR="00536543" w:rsidRPr="000D7C03" w:rsidRDefault="00536543" w:rsidP="00536543">
      <w:pPr>
        <w:pStyle w:val="Heading1"/>
      </w:pPr>
      <w:r w:rsidRPr="000D7C03">
        <w:t>Essentials</w:t>
      </w:r>
    </w:p>
    <w:p w14:paraId="2EFDD334" w14:textId="77777777" w:rsidR="00536543" w:rsidRPr="000D7C03" w:rsidRDefault="00536543" w:rsidP="00536543">
      <w:pPr>
        <w:pStyle w:val="Heading2"/>
      </w:pPr>
      <w:r w:rsidRPr="000D7C03">
        <w:t>About this program</w:t>
      </w:r>
    </w:p>
    <w:p w14:paraId="5A9C5120" w14:textId="77777777" w:rsidR="00536543" w:rsidRPr="002E088B" w:rsidRDefault="00536543" w:rsidP="00536543">
      <w:pPr>
        <w:pStyle w:val="ListBullet"/>
        <w:rPr>
          <w:color w:val="auto"/>
        </w:rPr>
      </w:pPr>
      <w:r>
        <w:t xml:space="preserve">The Professional Attachments program supports skills development for film and television practitioners in technical </w:t>
      </w:r>
      <w:hyperlink r:id="rId11" w:anchor="below-the-line">
        <w:r w:rsidRPr="447FE852">
          <w:rPr>
            <w:rStyle w:val="Hyperlink"/>
            <w:color w:val="auto"/>
          </w:rPr>
          <w:t>below-the-line</w:t>
        </w:r>
      </w:hyperlink>
      <w:r w:rsidRPr="447FE852">
        <w:rPr>
          <w:color w:val="auto"/>
        </w:rPr>
        <w:t xml:space="preserve"> roles.</w:t>
      </w:r>
    </w:p>
    <w:p w14:paraId="39E10D4B" w14:textId="77777777" w:rsidR="00536543" w:rsidRPr="002E088B" w:rsidRDefault="00536543" w:rsidP="00536543">
      <w:pPr>
        <w:pStyle w:val="ListBullet"/>
        <w:rPr>
          <w:color w:val="auto"/>
        </w:rPr>
      </w:pPr>
      <w:r w:rsidRPr="002E088B">
        <w:rPr>
          <w:color w:val="auto"/>
        </w:rPr>
        <w:t xml:space="preserve">Successful applicants to this program are placed on VicScreen’s Professional Attachments Register which provides them with the chance to be put forward for </w:t>
      </w:r>
      <w:hyperlink r:id="rId12" w:anchor="attachment" w:history="1">
        <w:r w:rsidRPr="002E088B">
          <w:rPr>
            <w:rStyle w:val="Hyperlink"/>
            <w:color w:val="auto"/>
          </w:rPr>
          <w:t>attachment</w:t>
        </w:r>
      </w:hyperlink>
      <w:r w:rsidRPr="002E088B">
        <w:rPr>
          <w:color w:val="auto"/>
        </w:rPr>
        <w:t xml:space="preserve"> opportunities.</w:t>
      </w:r>
    </w:p>
    <w:p w14:paraId="09C7D9D4" w14:textId="77777777" w:rsidR="00536543" w:rsidRDefault="00536543" w:rsidP="00536543">
      <w:pPr>
        <w:pStyle w:val="ListBullet"/>
      </w:pPr>
      <w:hyperlink r:id="rId13" w:anchor="early-career-practitioner">
        <w:r w:rsidRPr="447FE852">
          <w:rPr>
            <w:rStyle w:val="Hyperlink"/>
            <w:color w:val="auto"/>
          </w:rPr>
          <w:t>Early career</w:t>
        </w:r>
      </w:hyperlink>
      <w:r w:rsidRPr="447FE852">
        <w:rPr>
          <w:color w:val="auto"/>
        </w:rPr>
        <w:t xml:space="preserve"> film and television practitioners are supported </w:t>
      </w:r>
      <w:r>
        <w:t>to undertake a paid attachment to work on a production (generally for 5 – 12 weeks) alongside an experienced practitioner, providing the opportunity to gain their first step into the industry and valuable hands-on experience.</w:t>
      </w:r>
    </w:p>
    <w:p w14:paraId="52FC5CDA" w14:textId="77777777" w:rsidR="00536543" w:rsidRPr="001C4313" w:rsidRDefault="00536543" w:rsidP="00536543">
      <w:pPr>
        <w:pStyle w:val="ListBullet"/>
      </w:pPr>
      <w:r w:rsidRPr="001C4313">
        <w:t xml:space="preserve">Attachments will be available on projects where VicScreen has provided $150,000 or more in </w:t>
      </w:r>
      <w:hyperlink r:id="rId14" w:anchor="assigned-production-investment-api">
        <w:r w:rsidRPr="001C4313">
          <w:rPr>
            <w:rStyle w:val="Hyperlink"/>
          </w:rPr>
          <w:t>Assigned Production Investment</w:t>
        </w:r>
      </w:hyperlink>
      <w:r w:rsidRPr="001C4313">
        <w:t xml:space="preserve"> funding. From time to time, Attachment opportunities may be negotiated on projects supported through VicScreen’s incentive programs.</w:t>
      </w:r>
    </w:p>
    <w:p w14:paraId="3682F1EF" w14:textId="77777777" w:rsidR="00536543" w:rsidRDefault="00536543" w:rsidP="00536543">
      <w:pPr>
        <w:pStyle w:val="ListBullet"/>
      </w:pPr>
      <w:r>
        <w:t>This program aims to address identified industry skills gaps and helps to build and maintain a skilled, professional screen industry workforce.</w:t>
      </w:r>
    </w:p>
    <w:p w14:paraId="58883663" w14:textId="77777777" w:rsidR="00536543" w:rsidRPr="005A7920" w:rsidRDefault="00536543" w:rsidP="00536543">
      <w:pPr>
        <w:pStyle w:val="ListBullet"/>
        <w:rPr>
          <w:rStyle w:val="Hyperlink"/>
          <w:color w:val="000000" w:themeColor="text1"/>
          <w:u w:val="none"/>
        </w:rPr>
      </w:pPr>
      <w:r w:rsidRPr="002E088B">
        <w:t xml:space="preserve">Generally, attachments will </w:t>
      </w:r>
      <w:r w:rsidRPr="002E088B">
        <w:rPr>
          <w:color w:val="auto"/>
        </w:rPr>
        <w:t xml:space="preserve">be on </w:t>
      </w:r>
      <w:hyperlink r:id="rId15" w:anchor="narrative-fiction" w:history="1">
        <w:r w:rsidRPr="002E088B">
          <w:rPr>
            <w:rStyle w:val="Hyperlink"/>
            <w:color w:val="auto"/>
          </w:rPr>
          <w:t>narrative fiction</w:t>
        </w:r>
      </w:hyperlink>
      <w:r w:rsidRPr="002E088B">
        <w:rPr>
          <w:color w:val="auto"/>
        </w:rPr>
        <w:t xml:space="preserve"> productions, but there may also be opportunities on </w:t>
      </w:r>
      <w:hyperlink r:id="rId16" w:anchor="documentary" w:history="1">
        <w:r w:rsidRPr="002E088B">
          <w:rPr>
            <w:rStyle w:val="Hyperlink"/>
            <w:color w:val="auto"/>
          </w:rPr>
          <w:t>documentaries.</w:t>
        </w:r>
      </w:hyperlink>
    </w:p>
    <w:p w14:paraId="7C9B68A0" w14:textId="77777777" w:rsidR="00536543" w:rsidRDefault="00536543" w:rsidP="00536543">
      <w:pPr>
        <w:pStyle w:val="ListBullet"/>
      </w:pPr>
      <w:r>
        <w:t xml:space="preserve">VicScreen is committed to promoting and supporting gender equality, diversity and inclusiveness in the Victorian screen industry and requests applicants to demonstrate diversity and inclusion in their application. We therefore prioritise support for applicants from diverse backgrounds. All applicants should read VicScreen’s </w:t>
      </w:r>
      <w:hyperlink r:id="rId17" w:history="1">
        <w:r w:rsidRPr="00150B14">
          <w:rPr>
            <w:rStyle w:val="Hyperlink"/>
          </w:rPr>
          <w:t>Gender &amp; Diversity Statement</w:t>
        </w:r>
      </w:hyperlink>
      <w:r w:rsidRPr="003F610A">
        <w:t xml:space="preserve"> </w:t>
      </w:r>
      <w:r>
        <w:t xml:space="preserve">before applying. </w:t>
      </w:r>
    </w:p>
    <w:p w14:paraId="7109BB35" w14:textId="77777777" w:rsidR="00536543" w:rsidRPr="000D7C03" w:rsidRDefault="00536543" w:rsidP="00536543">
      <w:pPr>
        <w:pStyle w:val="Heading2"/>
      </w:pPr>
      <w:r w:rsidRPr="000D7C03">
        <w:t>What are we looking for?</w:t>
      </w:r>
    </w:p>
    <w:p w14:paraId="1D5FCE7A" w14:textId="77777777" w:rsidR="00536543" w:rsidRPr="000D7C03" w:rsidRDefault="00536543" w:rsidP="00536543">
      <w:pPr>
        <w:pStyle w:val="ListBullet"/>
      </w:pPr>
      <w:r w:rsidRPr="000D7C03">
        <w:t>Film and television practitioners who:</w:t>
      </w:r>
    </w:p>
    <w:p w14:paraId="7F80D949" w14:textId="77777777" w:rsidR="00536543" w:rsidRPr="000D7C03" w:rsidRDefault="00536543" w:rsidP="00536543">
      <w:pPr>
        <w:pStyle w:val="ListBullet2"/>
      </w:pPr>
      <w:r w:rsidRPr="000D7C03">
        <w:t>Are committed to a career in the screen industry in roles other than writer, director or producer</w:t>
      </w:r>
    </w:p>
    <w:p w14:paraId="0D1CC3DA" w14:textId="77777777" w:rsidR="00536543" w:rsidRPr="000D7C03" w:rsidRDefault="00536543" w:rsidP="00536543">
      <w:pPr>
        <w:pStyle w:val="ListBullet2"/>
      </w:pPr>
      <w:r w:rsidRPr="000D7C03">
        <w:t>Are seeking the opportunity to build on existing skills and knowledge</w:t>
      </w:r>
    </w:p>
    <w:p w14:paraId="23923F44" w14:textId="77777777" w:rsidR="00536543" w:rsidRPr="000D7C03" w:rsidRDefault="00536543" w:rsidP="00536543">
      <w:pPr>
        <w:pStyle w:val="ListBullet2"/>
      </w:pPr>
      <w:r w:rsidRPr="000D7C03">
        <w:t>Wish to apply for VicScreen’s Professional Attachments Register.</w:t>
      </w:r>
    </w:p>
    <w:p w14:paraId="3C91C89A" w14:textId="77777777" w:rsidR="00536543" w:rsidRDefault="00536543" w:rsidP="00536543">
      <w:pPr>
        <w:pStyle w:val="Heading2"/>
      </w:pPr>
      <w:r>
        <w:t>Who is eligible?</w:t>
      </w:r>
    </w:p>
    <w:p w14:paraId="3FC99EED" w14:textId="77777777" w:rsidR="00536543" w:rsidRDefault="00536543" w:rsidP="00536543">
      <w:pPr>
        <w:pStyle w:val="ListBullet"/>
      </w:pPr>
      <w:r>
        <w:t xml:space="preserve">You must be an </w:t>
      </w:r>
      <w:r w:rsidRPr="007A37CE">
        <w:t xml:space="preserve">Australian individual or company. View our </w:t>
      </w:r>
      <w:hyperlink r:id="rId18" w:history="1">
        <w:r w:rsidRPr="00F14EB0">
          <w:rPr>
            <w:u w:val="single"/>
          </w:rPr>
          <w:t>Terms of Trade</w:t>
        </w:r>
      </w:hyperlink>
      <w:r>
        <w:t xml:space="preserve"> for e</w:t>
      </w:r>
      <w:r w:rsidRPr="007A37CE">
        <w:t>ligibility requirements</w:t>
      </w:r>
      <w:r>
        <w:t>.</w:t>
      </w:r>
    </w:p>
    <w:p w14:paraId="34E2C1EA" w14:textId="77777777" w:rsidR="00536543" w:rsidRDefault="00536543" w:rsidP="00536543">
      <w:pPr>
        <w:pStyle w:val="ListBullet"/>
      </w:pPr>
      <w:r>
        <w:t>Applicants must:</w:t>
      </w:r>
    </w:p>
    <w:p w14:paraId="7A360359" w14:textId="77777777" w:rsidR="00536543" w:rsidRPr="002E088B" w:rsidRDefault="00536543" w:rsidP="00536543">
      <w:pPr>
        <w:pStyle w:val="ListBullet2"/>
        <w:rPr>
          <w:color w:val="auto"/>
        </w:rPr>
      </w:pPr>
      <w:r w:rsidRPr="002E088B">
        <w:t xml:space="preserve">Be a </w:t>
      </w:r>
      <w:hyperlink r:id="rId19" w:anchor="victorian-or-victorian-resident" w:history="1">
        <w:r w:rsidRPr="002E088B">
          <w:rPr>
            <w:rStyle w:val="Hyperlink"/>
            <w:color w:val="auto"/>
          </w:rPr>
          <w:t>Victorian</w:t>
        </w:r>
      </w:hyperlink>
      <w:r w:rsidRPr="002E088B">
        <w:rPr>
          <w:color w:val="auto"/>
        </w:rPr>
        <w:t xml:space="preserve"> </w:t>
      </w:r>
      <w:hyperlink r:id="rId20" w:anchor="early-career-practitioner" w:history="1">
        <w:r w:rsidRPr="002E088B">
          <w:rPr>
            <w:rStyle w:val="Hyperlink"/>
            <w:color w:val="auto"/>
          </w:rPr>
          <w:t>early career practitioner</w:t>
        </w:r>
      </w:hyperlink>
    </w:p>
    <w:p w14:paraId="052B6944" w14:textId="77777777" w:rsidR="00536543" w:rsidRPr="002E088B" w:rsidRDefault="00536543" w:rsidP="00536543">
      <w:pPr>
        <w:pStyle w:val="ListBullet2"/>
        <w:rPr>
          <w:color w:val="auto"/>
        </w:rPr>
      </w:pPr>
      <w:r w:rsidRPr="002E088B">
        <w:rPr>
          <w:color w:val="auto"/>
        </w:rPr>
        <w:t xml:space="preserve">Have satisfied </w:t>
      </w:r>
      <w:r w:rsidRPr="48DAB151">
        <w:rPr>
          <w:color w:val="auto"/>
        </w:rPr>
        <w:t>one or more</w:t>
      </w:r>
      <w:r w:rsidRPr="002E088B">
        <w:rPr>
          <w:color w:val="auto"/>
        </w:rPr>
        <w:t xml:space="preserve"> of these requirements in the last three years: </w:t>
      </w:r>
    </w:p>
    <w:p w14:paraId="6D7219F6" w14:textId="77777777" w:rsidR="00536543" w:rsidRPr="002E088B" w:rsidRDefault="00536543" w:rsidP="00536543">
      <w:pPr>
        <w:pStyle w:val="ListBullet3"/>
      </w:pPr>
      <w:r>
        <w:t xml:space="preserve">Graduation from a relevant tertiary course (such as film, media, animation) </w:t>
      </w:r>
    </w:p>
    <w:p w14:paraId="4D5ADE6A" w14:textId="77777777" w:rsidR="00536543" w:rsidRDefault="00536543" w:rsidP="00536543">
      <w:pPr>
        <w:pStyle w:val="ListBullet3"/>
      </w:pPr>
      <w:r>
        <w:lastRenderedPageBreak/>
        <w:t xml:space="preserve">Production </w:t>
      </w:r>
      <w:hyperlink r:id="rId21" w:anchor="eligibility-credit-requirements">
        <w:r w:rsidRPr="6FDD7C02">
          <w:rPr>
            <w:rStyle w:val="Hyperlink"/>
          </w:rPr>
          <w:t>credits</w:t>
        </w:r>
      </w:hyperlink>
      <w:r>
        <w:t xml:space="preserve"> on at least 30 minutes of screen content </w:t>
      </w:r>
    </w:p>
    <w:p w14:paraId="32135FA7" w14:textId="77777777" w:rsidR="00536543" w:rsidRDefault="00536543" w:rsidP="00536543">
      <w:pPr>
        <w:pStyle w:val="ListBullet3"/>
      </w:pPr>
      <w:r>
        <w:t xml:space="preserve">Significant related experience in other parallel industries that qualify the applicant for the specific role (such as electrician, carpenter, hair and makeup). </w:t>
      </w:r>
    </w:p>
    <w:p w14:paraId="2C4946A9" w14:textId="77777777" w:rsidR="00536543" w:rsidRPr="00386BF8" w:rsidRDefault="00536543" w:rsidP="00536543">
      <w:pPr>
        <w:pStyle w:val="ListBullet3"/>
      </w:pPr>
      <w:r>
        <w:t>Applicants with credits/experience more than three years old are encouraged to apply if there is a reasonable explanation for the gap (e.g. childcare responsibilities).</w:t>
      </w:r>
    </w:p>
    <w:p w14:paraId="122895B1" w14:textId="77777777" w:rsidR="00536543" w:rsidRDefault="00536543" w:rsidP="00536543">
      <w:pPr>
        <w:pStyle w:val="Heading2"/>
      </w:pPr>
      <w:r>
        <w:t>Who is not eligible for this program?</w:t>
      </w:r>
    </w:p>
    <w:p w14:paraId="3A03680A" w14:textId="77777777" w:rsidR="00536543" w:rsidRDefault="00536543" w:rsidP="00536543">
      <w:pPr>
        <w:pStyle w:val="ListBullet"/>
      </w:pPr>
      <w:r>
        <w:t>An applicant is not eligible for inclusion on the Professional Attachments Register if they</w:t>
      </w:r>
    </w:p>
    <w:p w14:paraId="2FBB1F13" w14:textId="77777777" w:rsidR="00536543" w:rsidRDefault="00536543" w:rsidP="00536543">
      <w:pPr>
        <w:pStyle w:val="ListBullet2"/>
      </w:pPr>
      <w:r>
        <w:t>are a current student</w:t>
      </w:r>
    </w:p>
    <w:p w14:paraId="38A3F4C5" w14:textId="77777777" w:rsidR="00536543" w:rsidRDefault="00536543" w:rsidP="00536543">
      <w:pPr>
        <w:pStyle w:val="ListBullet2"/>
      </w:pPr>
      <w:r>
        <w:t xml:space="preserve">are already listed on VicScreen’s </w:t>
      </w:r>
      <w:hyperlink r:id="rId22">
        <w:r w:rsidRPr="06F7B52F">
          <w:rPr>
            <w:rStyle w:val="Hyperlink"/>
          </w:rPr>
          <w:t>Key Talent Placements Register</w:t>
        </w:r>
      </w:hyperlink>
    </w:p>
    <w:p w14:paraId="04F1ED61" w14:textId="77777777" w:rsidR="00536543" w:rsidRDefault="00536543" w:rsidP="00536543">
      <w:pPr>
        <w:pStyle w:val="ListBullet2"/>
      </w:pPr>
      <w:r>
        <w:t>have been unsuccessful in a previous application for the Register, unless their recent credits and experience has changed</w:t>
      </w:r>
    </w:p>
    <w:p w14:paraId="502C6479" w14:textId="77777777" w:rsidR="00536543" w:rsidRDefault="00536543" w:rsidP="00536543">
      <w:pPr>
        <w:pStyle w:val="ListBullet"/>
      </w:pPr>
      <w:r>
        <w:t>Applicants cannot be listed on the Professional Attachments Register and Key Talent Placements Register simultaneously, so you are encouraged to consider which register best suits your career objectives.</w:t>
      </w:r>
    </w:p>
    <w:p w14:paraId="521765AD" w14:textId="77777777" w:rsidR="00536543" w:rsidRPr="00B50DAB" w:rsidRDefault="00536543" w:rsidP="00536543">
      <w:pPr>
        <w:pStyle w:val="ListBullet"/>
        <w:numPr>
          <w:ilvl w:val="0"/>
          <w:numId w:val="0"/>
        </w:numPr>
      </w:pPr>
      <w:r w:rsidRPr="001C4313">
        <w:t>VicScreen reserves the right to waive any eligibility criteria in exceptional circumstances where the applicant meets the intent of the program and would otherwise be eligible.</w:t>
      </w:r>
      <w:r>
        <w:t xml:space="preserve"> </w:t>
      </w:r>
    </w:p>
    <w:p w14:paraId="66A47104" w14:textId="77777777" w:rsidR="00536543" w:rsidRDefault="00536543" w:rsidP="00536543">
      <w:pPr>
        <w:pStyle w:val="Heading2"/>
      </w:pPr>
      <w:r>
        <w:t>Who can you talk to about this program?</w:t>
      </w:r>
    </w:p>
    <w:p w14:paraId="4D90981E" w14:textId="77777777" w:rsidR="00536543" w:rsidRPr="003530F9" w:rsidRDefault="00536543" w:rsidP="00536543">
      <w:pPr>
        <w:pStyle w:val="ListBullet"/>
      </w:pPr>
      <w:r>
        <w:t>Gr</w:t>
      </w:r>
      <w:r w:rsidRPr="003530F9">
        <w:t xml:space="preserve">ants Officer </w:t>
      </w:r>
      <w:r>
        <w:t xml:space="preserve">– </w:t>
      </w:r>
      <w:hyperlink r:id="rId23" w:history="1">
        <w:r w:rsidRPr="00EF1A7B">
          <w:rPr>
            <w:rStyle w:val="Hyperlink"/>
          </w:rPr>
          <w:t>Hanna Tai</w:t>
        </w:r>
      </w:hyperlink>
      <w:r w:rsidRPr="003530F9">
        <w:t xml:space="preserve">, 03 </w:t>
      </w:r>
      <w:r w:rsidRPr="00550303">
        <w:t>9660</w:t>
      </w:r>
      <w:r>
        <w:t xml:space="preserve"> </w:t>
      </w:r>
      <w:r w:rsidRPr="006A0665">
        <w:t>32</w:t>
      </w:r>
      <w:r>
        <w:t>78</w:t>
      </w:r>
    </w:p>
    <w:p w14:paraId="3F28A5CB" w14:textId="77777777" w:rsidR="00536543" w:rsidRDefault="00536543" w:rsidP="00536543">
      <w:pPr>
        <w:pStyle w:val="ListBullet"/>
      </w:pPr>
      <w:r w:rsidRPr="003530F9">
        <w:t xml:space="preserve">Program Manager </w:t>
      </w:r>
      <w:r>
        <w:t xml:space="preserve">– </w:t>
      </w:r>
      <w:hyperlink r:id="rId24" w:history="1">
        <w:r w:rsidRPr="000D7C03">
          <w:rPr>
            <w:rStyle w:val="Hyperlink"/>
          </w:rPr>
          <w:t>Kara Masters</w:t>
        </w:r>
      </w:hyperlink>
      <w:r w:rsidRPr="0001684C">
        <w:t xml:space="preserve">, </w:t>
      </w:r>
      <w:r w:rsidRPr="0001684C">
        <w:rPr>
          <w:lang w:val="en-GB"/>
        </w:rPr>
        <w:t>Industry and Skills Development Coordinator</w:t>
      </w:r>
      <w:r w:rsidRPr="0001684C">
        <w:t>, 03 9660 3216</w:t>
      </w:r>
    </w:p>
    <w:p w14:paraId="156D2FFF" w14:textId="77777777" w:rsidR="00536543" w:rsidRPr="000D7C03" w:rsidRDefault="00536543" w:rsidP="00536543">
      <w:pPr>
        <w:pStyle w:val="Heading1"/>
      </w:pPr>
      <w:r w:rsidRPr="000D7C03">
        <w:t>The Details</w:t>
      </w:r>
    </w:p>
    <w:p w14:paraId="18D6F58C" w14:textId="77777777" w:rsidR="00536543" w:rsidRPr="001F7E11" w:rsidRDefault="00536543" w:rsidP="00536543">
      <w:pPr>
        <w:pStyle w:val="Heading3"/>
        <w:rPr>
          <w:i w:val="0"/>
          <w:iCs/>
        </w:rPr>
      </w:pPr>
      <w:r w:rsidRPr="001F7E11">
        <w:rPr>
          <w:i w:val="0"/>
          <w:iCs/>
        </w:rPr>
        <w:t>When can I apply?</w:t>
      </w:r>
    </w:p>
    <w:p w14:paraId="0996C046" w14:textId="77777777" w:rsidR="00536543" w:rsidRDefault="00536543" w:rsidP="00536543">
      <w:pPr>
        <w:pStyle w:val="ListBullet"/>
      </w:pPr>
      <w:r>
        <w:t xml:space="preserve">Applications are open four times across the year. Keep an eye on our </w:t>
      </w:r>
      <w:hyperlink r:id="rId25" w:history="1">
        <w:r w:rsidRPr="0075191B">
          <w:rPr>
            <w:rStyle w:val="Hyperlink"/>
          </w:rPr>
          <w:t>website</w:t>
        </w:r>
      </w:hyperlink>
      <w:r>
        <w:t xml:space="preserve"> to be informed of opening and closing dates.</w:t>
      </w:r>
    </w:p>
    <w:p w14:paraId="775AEAAF" w14:textId="77777777" w:rsidR="00536543" w:rsidRDefault="00536543" w:rsidP="00536543">
      <w:pPr>
        <w:pStyle w:val="Heading2"/>
      </w:pPr>
      <w:r>
        <w:t>What happens after you apply</w:t>
      </w:r>
      <w:r w:rsidRPr="00375C77">
        <w:t>?</w:t>
      </w:r>
    </w:p>
    <w:p w14:paraId="75EA30AF" w14:textId="77777777" w:rsidR="00536543" w:rsidRDefault="00536543" w:rsidP="00536543">
      <w:pPr>
        <w:pStyle w:val="ListBullet"/>
      </w:pPr>
      <w:r>
        <w:t>Your application for the Professional Attachments Register will be assessed by the Program Manager.</w:t>
      </w:r>
    </w:p>
    <w:p w14:paraId="345AA62E" w14:textId="77777777" w:rsidR="00536543" w:rsidRDefault="00536543" w:rsidP="00536543">
      <w:pPr>
        <w:pStyle w:val="ListBullet"/>
      </w:pPr>
      <w:r>
        <w:t>If your application is successful, you will be included in the Professional Attachments Register. This will enable you to be considered for attachment opportunities</w:t>
      </w:r>
    </w:p>
    <w:p w14:paraId="14A60F40" w14:textId="77777777" w:rsidR="00536543" w:rsidRDefault="00536543" w:rsidP="00536543">
      <w:pPr>
        <w:pStyle w:val="ListBullet"/>
      </w:pPr>
      <w:r>
        <w:t>Being placed on the Register does not guarantee selection for an attachment.</w:t>
      </w:r>
    </w:p>
    <w:p w14:paraId="41A3CA3D" w14:textId="77777777" w:rsidR="00536543" w:rsidRDefault="00536543" w:rsidP="00536543">
      <w:pPr>
        <w:pStyle w:val="Heading2"/>
      </w:pPr>
      <w:r>
        <w:t>Assessment Criteria</w:t>
      </w:r>
    </w:p>
    <w:p w14:paraId="439264A5" w14:textId="77777777" w:rsidR="00536543" w:rsidRDefault="00536543" w:rsidP="00536543">
      <w:pPr>
        <w:pStyle w:val="ListBullet"/>
      </w:pPr>
      <w:r>
        <w:t>Selection for the Register is competitive. Applications are assessed taking into account Assessment Criteria including:</w:t>
      </w:r>
    </w:p>
    <w:p w14:paraId="622BE9A7" w14:textId="77777777" w:rsidR="00536543" w:rsidRDefault="00536543" w:rsidP="00536543">
      <w:pPr>
        <w:pStyle w:val="ListBullet2"/>
      </w:pPr>
      <w:r>
        <w:t>Level of professional experience</w:t>
      </w:r>
    </w:p>
    <w:p w14:paraId="49AF9218" w14:textId="77777777" w:rsidR="00536543" w:rsidRDefault="00536543" w:rsidP="00536543">
      <w:pPr>
        <w:pStyle w:val="ListBullet2"/>
      </w:pPr>
      <w:r>
        <w:lastRenderedPageBreak/>
        <w:t>Level of relevant experience in the role(s) applied for</w:t>
      </w:r>
    </w:p>
    <w:p w14:paraId="6F84882B" w14:textId="77777777" w:rsidR="00536543" w:rsidRDefault="00536543" w:rsidP="00536543">
      <w:pPr>
        <w:pStyle w:val="ListBullet2"/>
      </w:pPr>
      <w:r>
        <w:t>How a Professional Attachment will contribute to the applicant</w:t>
      </w:r>
      <w:r>
        <w:rPr>
          <w:rFonts w:ascii="Neue Plak Text" w:hAnsi="Neue Plak Text" w:cs="Neue Plak Text"/>
        </w:rPr>
        <w:t>’</w:t>
      </w:r>
      <w:r>
        <w:t>s short and medium term career development goals</w:t>
      </w:r>
    </w:p>
    <w:p w14:paraId="4A68D793" w14:textId="77777777" w:rsidR="00536543" w:rsidRDefault="00536543" w:rsidP="00536543">
      <w:pPr>
        <w:pStyle w:val="ListBullet2"/>
      </w:pPr>
      <w:r>
        <w:t>How the candidate delivers on VicScreen’s overall objectives of gender equality, diversity and inclusiveness.</w:t>
      </w:r>
    </w:p>
    <w:p w14:paraId="33230948" w14:textId="77777777" w:rsidR="00536543" w:rsidRPr="00536BCC" w:rsidRDefault="00536543" w:rsidP="00536543">
      <w:pPr>
        <w:pStyle w:val="Heading2"/>
      </w:pPr>
      <w:r w:rsidRPr="00621C53">
        <w:t>How long until a decision is made?</w:t>
      </w:r>
    </w:p>
    <w:p w14:paraId="6227D1B1" w14:textId="77777777" w:rsidR="00536543" w:rsidRPr="003530F9" w:rsidRDefault="00536543" w:rsidP="00536543">
      <w:pPr>
        <w:pStyle w:val="ListBullet"/>
      </w:pPr>
      <w:r w:rsidRPr="003530F9">
        <w:t xml:space="preserve">You can expect a decision </w:t>
      </w:r>
      <w:r>
        <w:t xml:space="preserve">eight </w:t>
      </w:r>
      <w:r w:rsidRPr="003530F9">
        <w:t>weeks from the deadline date</w:t>
      </w:r>
      <w:r>
        <w:t>, via email</w:t>
      </w:r>
      <w:r w:rsidRPr="003530F9">
        <w:t>.</w:t>
      </w:r>
    </w:p>
    <w:p w14:paraId="2CA45888" w14:textId="77777777" w:rsidR="00536543" w:rsidRPr="00621C53" w:rsidRDefault="00536543" w:rsidP="00536543">
      <w:pPr>
        <w:pStyle w:val="Heading2"/>
      </w:pPr>
      <w:r w:rsidRPr="00621C53">
        <w:t xml:space="preserve">What happens if </w:t>
      </w:r>
      <w:r>
        <w:t>your application is not successful?</w:t>
      </w:r>
    </w:p>
    <w:p w14:paraId="37E51C18" w14:textId="77777777" w:rsidR="00536543" w:rsidRPr="004B4A96" w:rsidRDefault="00536543" w:rsidP="00536543">
      <w:pPr>
        <w:pStyle w:val="ListBullet"/>
      </w:pPr>
      <w:r>
        <w:t>We will contact you to let you know.</w:t>
      </w:r>
    </w:p>
    <w:p w14:paraId="6B739185" w14:textId="77777777" w:rsidR="00536543" w:rsidRPr="004B4A96" w:rsidRDefault="00536543" w:rsidP="00536543">
      <w:pPr>
        <w:pStyle w:val="ListBullet"/>
      </w:pPr>
      <w:r>
        <w:t>If your application is not successful, you will not be included on the Professional Attachments Register.</w:t>
      </w:r>
    </w:p>
    <w:p w14:paraId="4BA27C20" w14:textId="77777777" w:rsidR="00536543" w:rsidRDefault="00536543" w:rsidP="00536543">
      <w:pPr>
        <w:pStyle w:val="ListBullet"/>
      </w:pPr>
      <w:r>
        <w:t>You can get in touch with our Program Manager for feedback on your application.</w:t>
      </w:r>
    </w:p>
    <w:p w14:paraId="3380A52D" w14:textId="77777777" w:rsidR="00536543" w:rsidRPr="00621C53" w:rsidRDefault="00536543" w:rsidP="00536543">
      <w:pPr>
        <w:pStyle w:val="Heading2"/>
      </w:pPr>
      <w:r w:rsidRPr="00621C53">
        <w:t xml:space="preserve">What </w:t>
      </w:r>
      <w:r>
        <w:t>happens once you are on the Register?</w:t>
      </w:r>
    </w:p>
    <w:p w14:paraId="694D891C" w14:textId="77777777" w:rsidR="00536543" w:rsidRDefault="00536543" w:rsidP="00536543">
      <w:pPr>
        <w:pStyle w:val="ListBullet"/>
      </w:pPr>
      <w:r>
        <w:t>Once on the Register, you may be considered for attachments on a range of film and television projects.</w:t>
      </w:r>
    </w:p>
    <w:p w14:paraId="5E91E83D" w14:textId="77777777" w:rsidR="00536543" w:rsidRDefault="00536543" w:rsidP="00536543">
      <w:pPr>
        <w:pStyle w:val="ListBullet"/>
      </w:pPr>
      <w:r>
        <w:t>For each relevant project, VicScreen will provide the production company with a shortlist of practitioners suitable for an attachment based on:</w:t>
      </w:r>
    </w:p>
    <w:p w14:paraId="1E8749AC" w14:textId="77777777" w:rsidR="00536543" w:rsidRDefault="00536543" w:rsidP="00536543">
      <w:pPr>
        <w:pStyle w:val="ListBullet2"/>
      </w:pPr>
      <w:r>
        <w:t xml:space="preserve">The practitioner’s experience/skill set and how these match the production’s requirements </w:t>
      </w:r>
    </w:p>
    <w:p w14:paraId="47221956" w14:textId="77777777" w:rsidR="00536543" w:rsidRDefault="00536543" w:rsidP="00536543">
      <w:pPr>
        <w:pStyle w:val="ListBullet2"/>
      </w:pPr>
      <w:r>
        <w:t xml:space="preserve">Skills development expected from the opportunity, and how this aligns with the practitioner’s career objectives </w:t>
      </w:r>
    </w:p>
    <w:p w14:paraId="0232C785" w14:textId="77777777" w:rsidR="00536543" w:rsidRDefault="00536543" w:rsidP="00536543">
      <w:pPr>
        <w:pStyle w:val="ListBullet2"/>
      </w:pPr>
      <w:r>
        <w:t xml:space="preserve">VicScreen’s overall objectives of gender equality, diversity and inclusiveness. </w:t>
      </w:r>
    </w:p>
    <w:p w14:paraId="711CF388" w14:textId="77777777" w:rsidR="00536543" w:rsidRDefault="00536543" w:rsidP="00536543">
      <w:pPr>
        <w:pStyle w:val="ListBullet"/>
      </w:pPr>
      <w:r>
        <w:t>Before you are included on a shortlist, VicScreen will contact you to confirm your availability for the attachment opportunity.</w:t>
      </w:r>
    </w:p>
    <w:p w14:paraId="7EB7ADC7" w14:textId="77777777" w:rsidR="00536543" w:rsidRDefault="00536543" w:rsidP="00536543">
      <w:pPr>
        <w:pStyle w:val="ListBullet"/>
      </w:pPr>
      <w:r>
        <w:t>Production companies may wish to interview shortlisted practitioners prior to selecting a suitable practitioner and offering an attachment.</w:t>
      </w:r>
    </w:p>
    <w:p w14:paraId="6792A87F" w14:textId="77777777" w:rsidR="00536543" w:rsidRPr="00FD641B" w:rsidRDefault="00536543" w:rsidP="00536543">
      <w:pPr>
        <w:pStyle w:val="Heading3"/>
        <w:rPr>
          <w:i w:val="0"/>
          <w:iCs/>
        </w:rPr>
      </w:pPr>
      <w:r w:rsidRPr="00FD641B">
        <w:rPr>
          <w:i w:val="0"/>
          <w:iCs/>
        </w:rPr>
        <w:t>What happens if you are selected for an Attachment?</w:t>
      </w:r>
    </w:p>
    <w:p w14:paraId="0056FE10" w14:textId="77777777" w:rsidR="00536543" w:rsidRPr="002E088B" w:rsidRDefault="00536543" w:rsidP="00536543">
      <w:pPr>
        <w:pStyle w:val="ListBullet"/>
        <w:rPr>
          <w:color w:val="auto"/>
        </w:rPr>
      </w:pPr>
      <w:r>
        <w:t xml:space="preserve">Attachments generally run for a minimum of five weeks, </w:t>
      </w:r>
      <w:r w:rsidRPr="06F7B52F">
        <w:rPr>
          <w:color w:val="auto"/>
        </w:rPr>
        <w:t xml:space="preserve">across </w:t>
      </w:r>
      <w:hyperlink r:id="rId26" w:anchor="pre-production">
        <w:r w:rsidRPr="06F7B52F">
          <w:rPr>
            <w:rStyle w:val="Hyperlink"/>
            <w:color w:val="auto"/>
          </w:rPr>
          <w:t>pre-production</w:t>
        </w:r>
      </w:hyperlink>
      <w:r w:rsidRPr="06F7B52F">
        <w:rPr>
          <w:color w:val="auto"/>
        </w:rPr>
        <w:t xml:space="preserve">, </w:t>
      </w:r>
      <w:hyperlink r:id="rId27" w:anchor="principal-photography">
        <w:r w:rsidRPr="06F7B52F">
          <w:rPr>
            <w:rStyle w:val="Hyperlink"/>
            <w:color w:val="auto"/>
          </w:rPr>
          <w:t>production</w:t>
        </w:r>
      </w:hyperlink>
      <w:r w:rsidRPr="06F7B52F">
        <w:rPr>
          <w:color w:val="auto"/>
        </w:rPr>
        <w:t xml:space="preserve"> and/or </w:t>
      </w:r>
      <w:hyperlink r:id="rId28" w:anchor="post-production">
        <w:r w:rsidRPr="06F7B52F">
          <w:rPr>
            <w:rStyle w:val="Hyperlink"/>
            <w:color w:val="auto"/>
          </w:rPr>
          <w:t>post-production</w:t>
        </w:r>
      </w:hyperlink>
      <w:r w:rsidRPr="06F7B52F">
        <w:rPr>
          <w:color w:val="auto"/>
        </w:rPr>
        <w:t>, depending on the duration and structure of the attachment.</w:t>
      </w:r>
    </w:p>
    <w:p w14:paraId="245D4AD6" w14:textId="77777777" w:rsidR="00536543" w:rsidRPr="002E088B" w:rsidRDefault="00536543" w:rsidP="00536543">
      <w:pPr>
        <w:pStyle w:val="ListBullet"/>
        <w:rPr>
          <w:color w:val="auto"/>
        </w:rPr>
      </w:pPr>
      <w:r w:rsidRPr="06F7B52F">
        <w:rPr>
          <w:color w:val="auto"/>
        </w:rPr>
        <w:t>Practitioners will be attached to a supervisor in a particular role and will spend time observing and assisting the relevant department.</w:t>
      </w:r>
    </w:p>
    <w:p w14:paraId="2A0CAEDD" w14:textId="77777777" w:rsidR="00536543" w:rsidRPr="002E088B" w:rsidRDefault="00536543" w:rsidP="00536543">
      <w:pPr>
        <w:pStyle w:val="ListBullet"/>
        <w:rPr>
          <w:color w:val="auto"/>
        </w:rPr>
      </w:pPr>
      <w:r w:rsidRPr="06F7B52F">
        <w:rPr>
          <w:color w:val="auto"/>
        </w:rPr>
        <w:t>Generally, practitioners are employed by the production company for the attachment, at a relevant industry award rate.</w:t>
      </w:r>
    </w:p>
    <w:p w14:paraId="439D2236" w14:textId="77777777" w:rsidR="00536543" w:rsidRPr="001C4313" w:rsidRDefault="00536543" w:rsidP="00536543">
      <w:pPr>
        <w:pStyle w:val="ListBullet"/>
        <w:rPr>
          <w:lang w:val="en-US"/>
        </w:rPr>
      </w:pPr>
      <w:r w:rsidRPr="001C4313">
        <w:rPr>
          <w:lang w:val="en-US"/>
        </w:rPr>
        <w:t>The terms and conditions of engaging an Attachment, including deliverables and any credit requirements, are detailed in the relevant production investment/incentive funding agreement between VicScreen and the host company</w:t>
      </w:r>
      <w:r>
        <w:rPr>
          <w:lang w:val="en-US"/>
        </w:rPr>
        <w:t xml:space="preserve">. </w:t>
      </w:r>
    </w:p>
    <w:p w14:paraId="7E3647DB" w14:textId="77777777" w:rsidR="00536543" w:rsidRPr="004B4A96" w:rsidRDefault="00536543" w:rsidP="00536543">
      <w:pPr>
        <w:pStyle w:val="ListBullet"/>
      </w:pPr>
      <w:r>
        <w:lastRenderedPageBreak/>
        <w:t>At the end of each attachment, the practitioner and their supervisor must complete an Acquittal Report for VicScreen (in the form provided by VicScreen).</w:t>
      </w:r>
    </w:p>
    <w:p w14:paraId="036F9F63" w14:textId="77777777" w:rsidR="00536543" w:rsidRPr="000D7C03" w:rsidRDefault="00536543" w:rsidP="00536543">
      <w:pPr>
        <w:pStyle w:val="Heading2"/>
      </w:pPr>
      <w:r w:rsidRPr="000D7C03">
        <w:t>What will help your application?</w:t>
      </w:r>
    </w:p>
    <w:p w14:paraId="6C425222" w14:textId="77777777" w:rsidR="00536543" w:rsidRDefault="00536543" w:rsidP="00536543">
      <w:pPr>
        <w:pStyle w:val="ListBullet"/>
      </w:pPr>
      <w:r w:rsidRPr="006A0665">
        <w:t xml:space="preserve">Read these guidelines and the </w:t>
      </w:r>
      <w:hyperlink r:id="rId29"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30">
        <w:r w:rsidRPr="001E6F86">
          <w:rPr>
            <w:rStyle w:val="Hyperlink"/>
            <w:color w:val="auto"/>
            <w:lang w:val="en-GB"/>
          </w:rPr>
          <w:t>website glossary</w:t>
        </w:r>
      </w:hyperlink>
      <w:r w:rsidRPr="006A0665">
        <w:t>.</w:t>
      </w:r>
    </w:p>
    <w:p w14:paraId="4755D2E5" w14:textId="77777777" w:rsidR="00536543" w:rsidRDefault="00536543" w:rsidP="00536543">
      <w:pPr>
        <w:pStyle w:val="ListBullet"/>
      </w:pPr>
      <w:r w:rsidRPr="006A0665">
        <w:t xml:space="preserve">Review the </w:t>
      </w:r>
      <w:r w:rsidRPr="005C3FD5">
        <w:rPr>
          <w:lang w:val="en-GB"/>
        </w:rPr>
        <w:t>online application form</w:t>
      </w:r>
      <w:r w:rsidRPr="006A0665">
        <w:t xml:space="preserve"> – make sure you have all required documents ready to be submitted with the application.</w:t>
      </w:r>
    </w:p>
    <w:p w14:paraId="42886E70" w14:textId="77777777" w:rsidR="00536543" w:rsidRDefault="00536543" w:rsidP="00536543">
      <w:pPr>
        <w:pStyle w:val="ListBullet"/>
      </w:pPr>
      <w:r w:rsidRPr="006A0665">
        <w:t>Make sure your application speaks to the Assessment Criteria (set out above)</w:t>
      </w:r>
      <w:r>
        <w:t>.</w:t>
      </w:r>
    </w:p>
    <w:p w14:paraId="070190F6" w14:textId="77777777" w:rsidR="00536543" w:rsidRDefault="00536543" w:rsidP="00536543">
      <w:pPr>
        <w:pStyle w:val="ListBullet"/>
      </w:pPr>
      <w:r w:rsidRPr="006A0665">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31">
        <w:r w:rsidRPr="001E6F86">
          <w:rPr>
            <w:rStyle w:val="Hyperlink"/>
            <w:lang w:val="en-GB"/>
          </w:rPr>
          <w:t>Gender &amp; Diversity Statement</w:t>
        </w:r>
      </w:hyperlink>
      <w:r w:rsidRPr="006A0665">
        <w:t xml:space="preserve">.  </w:t>
      </w:r>
    </w:p>
    <w:p w14:paraId="6222F1C6" w14:textId="77777777" w:rsidR="00536543" w:rsidRPr="003530F9" w:rsidRDefault="00536543" w:rsidP="00536543">
      <w:pPr>
        <w:pStyle w:val="Heading2"/>
      </w:pPr>
      <w:r w:rsidRPr="003530F9">
        <w:t>Ready to start your application?</w:t>
      </w:r>
    </w:p>
    <w:p w14:paraId="349EBB98" w14:textId="279BD0D5" w:rsidR="00C407ED" w:rsidRPr="00536543" w:rsidRDefault="00536543" w:rsidP="00536543">
      <w:pPr>
        <w:pStyle w:val="BodyText"/>
      </w:pPr>
      <w:r w:rsidRPr="00465D1F">
        <w:t>Please reach out to the Skills Development Team to discuss your proposal.</w:t>
      </w:r>
    </w:p>
    <w:sectPr w:rsidR="00C407ED" w:rsidRPr="00536543" w:rsidSect="005D036D">
      <w:headerReference w:type="even" r:id="rId32"/>
      <w:headerReference w:type="default" r:id="rId33"/>
      <w:footerReference w:type="even" r:id="rId34"/>
      <w:footerReference w:type="default" r:id="rId35"/>
      <w:headerReference w:type="first" r:id="rId36"/>
      <w:footerReference w:type="first" r:id="rId37"/>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FB75" w14:textId="77777777" w:rsidR="00536543" w:rsidRDefault="00536543">
      <w:r>
        <w:separator/>
      </w:r>
    </w:p>
  </w:endnote>
  <w:endnote w:type="continuationSeparator" w:id="0">
    <w:p w14:paraId="68006E70" w14:textId="77777777" w:rsidR="00536543" w:rsidRDefault="00536543">
      <w:r>
        <w:continuationSeparator/>
      </w:r>
    </w:p>
  </w:endnote>
  <w:endnote w:type="continuationNotice" w:id="1">
    <w:p w14:paraId="67E1B4AD" w14:textId="77777777" w:rsidR="00536543" w:rsidRDefault="005365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D0B9CD7-058C-4D9F-ACEC-B42AB357F5D2}"/>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Neue Plak Text">
    <w:panose1 w:val="020B0504030202020204"/>
    <w:charset w:val="00"/>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6891" w14:textId="77777777" w:rsidR="00C65D4F" w:rsidRDefault="00C65D4F" w:rsidP="0071203E">
    <w:pPr>
      <w:pStyle w:val="Footer"/>
    </w:pPr>
  </w:p>
  <w:p w14:paraId="49515B64"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7028"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6B2889D0" wp14:editId="0D3BD9EA">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145E7724" w14:textId="3061B1B0" w:rsidR="00BE20E1" w:rsidRPr="005F6107" w:rsidRDefault="00536543" w:rsidP="005F6107">
    <w:pPr>
      <w:pStyle w:val="Footer"/>
    </w:pPr>
    <w:r>
      <w:t>Professional Attachments Guidelines 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5E62"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7C9F555D" wp14:editId="079AC394">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placeholder/>
      <w:temporary/>
      <w:showingPlcHdr/>
      <w15:appearance w15:val="hidden"/>
    </w:sdtPr>
    <w:sdtEndPr/>
    <w:sdtContent>
      <w:p w14:paraId="68B7DC8C"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533F" w14:textId="77777777" w:rsidR="00536543" w:rsidRDefault="00536543">
      <w:r>
        <w:separator/>
      </w:r>
    </w:p>
  </w:footnote>
  <w:footnote w:type="continuationSeparator" w:id="0">
    <w:p w14:paraId="28F142F5" w14:textId="77777777" w:rsidR="00536543" w:rsidRDefault="00536543">
      <w:r>
        <w:continuationSeparator/>
      </w:r>
    </w:p>
  </w:footnote>
  <w:footnote w:type="continuationNotice" w:id="1">
    <w:p w14:paraId="54CFDF04" w14:textId="77777777" w:rsidR="00536543" w:rsidRDefault="005365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471F" w14:textId="3215F81D" w:rsidR="00C65D4F" w:rsidRDefault="00536543">
    <w:pPr>
      <w:pStyle w:val="Header"/>
    </w:pPr>
    <w:r>
      <w:rPr>
        <w:noProof/>
      </w:rPr>
      <mc:AlternateContent>
        <mc:Choice Requires="wps">
          <w:drawing>
            <wp:anchor distT="0" distB="0" distL="0" distR="0" simplePos="0" relativeHeight="251664386" behindDoc="0" locked="0" layoutInCell="1" allowOverlap="1" wp14:anchorId="0FDC3F23" wp14:editId="4980C54A">
              <wp:simplePos x="635" y="635"/>
              <wp:positionH relativeFrom="page">
                <wp:align>left</wp:align>
              </wp:positionH>
              <wp:positionV relativeFrom="page">
                <wp:align>top</wp:align>
              </wp:positionV>
              <wp:extent cx="897255" cy="509270"/>
              <wp:effectExtent l="0" t="0" r="17145" b="5080"/>
              <wp:wrapNone/>
              <wp:docPr id="13637576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DFEB110" w14:textId="4EDB75B9"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DC3F23"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1DFEB110" w14:textId="4EDB75B9"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v:textbox>
              <w10:wrap anchorx="page" anchory="page"/>
            </v:shape>
          </w:pict>
        </mc:Fallback>
      </mc:AlternateContent>
    </w:r>
  </w:p>
  <w:p w14:paraId="5BED4B73"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5F52" w14:textId="44CF7351" w:rsidR="00BE20E1" w:rsidRPr="00CB4555" w:rsidRDefault="00536543" w:rsidP="00CB4555">
    <w:pPr>
      <w:pStyle w:val="Header"/>
    </w:pPr>
    <w:r>
      <w:rPr>
        <w:noProof/>
      </w:rPr>
      <mc:AlternateContent>
        <mc:Choice Requires="wps">
          <w:drawing>
            <wp:anchor distT="0" distB="0" distL="0" distR="0" simplePos="0" relativeHeight="251665410" behindDoc="0" locked="0" layoutInCell="1" allowOverlap="1" wp14:anchorId="6587C0D1" wp14:editId="56522C60">
              <wp:simplePos x="1002323" y="902677"/>
              <wp:positionH relativeFrom="page">
                <wp:align>left</wp:align>
              </wp:positionH>
              <wp:positionV relativeFrom="page">
                <wp:align>top</wp:align>
              </wp:positionV>
              <wp:extent cx="897255" cy="509270"/>
              <wp:effectExtent l="0" t="0" r="17145" b="5080"/>
              <wp:wrapNone/>
              <wp:docPr id="16506702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3F7EC79A" w14:textId="7DBC333C"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87C0D1"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3F7EC79A" w14:textId="7DBC333C"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78B1F4C3" wp14:editId="5E07C54A">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9F9D" w14:textId="33E7FAE5" w:rsidR="00F34D11" w:rsidRDefault="00536543">
    <w:pPr>
      <w:pStyle w:val="Header"/>
    </w:pPr>
    <w:r>
      <w:rPr>
        <w:noProof/>
      </w:rPr>
      <mc:AlternateContent>
        <mc:Choice Requires="wps">
          <w:drawing>
            <wp:anchor distT="0" distB="0" distL="0" distR="0" simplePos="0" relativeHeight="251663362" behindDoc="0" locked="0" layoutInCell="1" allowOverlap="1" wp14:anchorId="6590E161" wp14:editId="32EBAF24">
              <wp:simplePos x="635" y="635"/>
              <wp:positionH relativeFrom="page">
                <wp:align>left</wp:align>
              </wp:positionH>
              <wp:positionV relativeFrom="page">
                <wp:align>top</wp:align>
              </wp:positionV>
              <wp:extent cx="897255" cy="509270"/>
              <wp:effectExtent l="0" t="0" r="17145" b="5080"/>
              <wp:wrapNone/>
              <wp:docPr id="19556586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448D1F0" w14:textId="38AAC213"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90E161"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4448D1F0" w14:textId="38AAC213" w:rsidR="00536543" w:rsidRPr="00536543" w:rsidRDefault="00536543" w:rsidP="00536543">
                    <w:pPr>
                      <w:spacing w:after="0"/>
                      <w:rPr>
                        <w:rFonts w:ascii="Calibri" w:eastAsia="Calibri" w:hAnsi="Calibri" w:cs="Calibri"/>
                        <w:noProof/>
                        <w:color w:val="000000"/>
                        <w:sz w:val="28"/>
                        <w:szCs w:val="28"/>
                      </w:rPr>
                    </w:pPr>
                    <w:r w:rsidRPr="00536543">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4C23A878" wp14:editId="0F02E1DB">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43"/>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5F5E"/>
    <w:rsid w:val="00217331"/>
    <w:rsid w:val="00220CCC"/>
    <w:rsid w:val="00221F39"/>
    <w:rsid w:val="00223C70"/>
    <w:rsid w:val="00230CF5"/>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36543"/>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9A0"/>
    <w:rsid w:val="00FA3EEC"/>
    <w:rsid w:val="00FA575B"/>
    <w:rsid w:val="00FA77C1"/>
    <w:rsid w:val="00FB175A"/>
    <w:rsid w:val="00FB61A9"/>
    <w:rsid w:val="00FC3EFE"/>
    <w:rsid w:val="00FC4BBB"/>
    <w:rsid w:val="00FD1ED4"/>
    <w:rsid w:val="00FD2407"/>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12799"/>
  <w15:docId w15:val="{2989FB74-821E-4A85-9455-C4A83894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link w:val="Heading3Char"/>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 w:type="character" w:customStyle="1" w:styleId="Heading3Char">
    <w:name w:val="Heading 3 Char"/>
    <w:basedOn w:val="DefaultParagraphFont"/>
    <w:link w:val="Heading3"/>
    <w:rsid w:val="00536543"/>
    <w:rPr>
      <w:b/>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www.vicscreen.vic.gov.au/glossary" TargetMode="External"/><Relationship Id="rId18" Type="http://schemas.openxmlformats.org/officeDocument/2006/relationships/hyperlink" Target="http://www.film.vic.gov.au/images/uploads/Terms_of_Trade.pdf" TargetMode="External"/><Relationship Id="rId26" Type="http://schemas.openxmlformats.org/officeDocument/2006/relationships/hyperlink" Target="https://www.vicscreen.vic.gov.au/glossary" TargetMode="External"/><Relationship Id="rId39" Type="http://schemas.openxmlformats.org/officeDocument/2006/relationships/theme" Target="theme/theme1.xml"/><Relationship Id="rId21" Type="http://schemas.openxmlformats.org/officeDocument/2006/relationships/hyperlink" Target="https://www.vicscreen.vic.gov.au/glossar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icscreen.vic.gov.au/glossary" TargetMode="External"/><Relationship Id="rId17" Type="http://schemas.openxmlformats.org/officeDocument/2006/relationships/hyperlink" Target="https://vicscreen.vic.gov.au/images/uploads/Gender_and_Diversity_Statement.pdf" TargetMode="External"/><Relationship Id="rId25" Type="http://schemas.openxmlformats.org/officeDocument/2006/relationships/hyperlink" Target="https://vicscreen.vic.gov.au/funding/skills-developmen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0" Type="http://schemas.openxmlformats.org/officeDocument/2006/relationships/hyperlink" Target="https://www.vicscreen.vic.gov.au/glossary" TargetMode="External"/><Relationship Id="rId29" Type="http://schemas.openxmlformats.org/officeDocument/2006/relationships/hyperlink" Target="https://www.vicscreen.vic.gov.au/images/uploads/Terms_of_Tra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mailto:kara.masters@vicscreen.vic.gov.a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screen.vic.gov.au/glossary" TargetMode="External"/><Relationship Id="rId23" Type="http://schemas.openxmlformats.org/officeDocument/2006/relationships/hyperlink" Target="mailto:hanna.tai@vicscreen.vic.gov.au" TargetMode="External"/><Relationship Id="rId28" Type="http://schemas.openxmlformats.org/officeDocument/2006/relationships/hyperlink" Target="https://www.vicscreen.vic.gov.au/glossary"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yperlink" Target="https://www.vicscreen.vic.gov.au/images/uploads/Gender_and_Diversity_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vicscreen.vic.gov.au/funding/skills-development/" TargetMode="External"/><Relationship Id="rId27" Type="http://schemas.openxmlformats.org/officeDocument/2006/relationships/hyperlink" Target="https://www.vicscreen.vic.gov.au/glossary" TargetMode="External"/><Relationship Id="rId30" Type="http://schemas.openxmlformats.org/officeDocument/2006/relationships/hyperlink" Target="https://vicscreen.vic.gov.au/glossary/"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Template_VicGov%20logo_Arial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VicScreen Template_VicGov logo_Arial_Portrait</Template>
  <TotalTime>1</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1</cp:revision>
  <cp:lastPrinted>2022-01-17T02:42:00Z</cp:lastPrinted>
  <dcterms:created xsi:type="dcterms:W3CDTF">2025-07-22T05:25:00Z</dcterms:created>
  <dcterms:modified xsi:type="dcterms:W3CDTF">2025-07-22T05:26:00Z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7490fb74,51494a6e,62633ad1</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2025-07-22T05:25:57Z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26632202-9a6d-43f3-8950-064a7fc5c3d8</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