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C095" w14:textId="77777777" w:rsidR="008A2CF6" w:rsidRDefault="008A2CF6" w:rsidP="008A2CF6">
      <w:pPr>
        <w:pStyle w:val="Title"/>
      </w:pPr>
      <w:r>
        <w:t>Originate Games - Guidelines</w:t>
      </w:r>
    </w:p>
    <w:p w14:paraId="0C84E761" w14:textId="77777777" w:rsidR="008A2CF6" w:rsidRDefault="008A2CF6" w:rsidP="008A2CF6">
      <w:pPr>
        <w:pStyle w:val="Heading1"/>
      </w:pPr>
      <w:r>
        <w:t>Essentials</w:t>
      </w:r>
    </w:p>
    <w:p w14:paraId="61AD2025" w14:textId="77777777" w:rsidR="008A2CF6" w:rsidRDefault="008A2CF6" w:rsidP="008A2CF6">
      <w:pPr>
        <w:pStyle w:val="Heading2"/>
      </w:pPr>
      <w:r>
        <w:t>About this program</w:t>
      </w:r>
    </w:p>
    <w:p w14:paraId="49B71637" w14:textId="77777777" w:rsidR="008A2CF6" w:rsidRDefault="008A2CF6" w:rsidP="008A2CF6">
      <w:pPr>
        <w:pStyle w:val="BodyText"/>
      </w:pPr>
      <w:r w:rsidRPr="005643EE">
        <w:rPr>
          <w:rStyle w:val="BodyTextChar"/>
          <w:i/>
          <w:iCs/>
        </w:rPr>
        <w:t>Originate Games</w:t>
      </w:r>
      <w:r w:rsidRPr="005643EE">
        <w:rPr>
          <w:rStyle w:val="BodyTextChar"/>
        </w:rPr>
        <w:t xml:space="preserve"> supports</w:t>
      </w:r>
      <w:r>
        <w:t xml:space="preserve"> the development of original early-stage concepts from Victorian game developers, with a focus on new voices and new projects.</w:t>
      </w:r>
    </w:p>
    <w:p w14:paraId="0FDC0F9B" w14:textId="77777777" w:rsidR="008A2CF6" w:rsidRDefault="008A2CF6" w:rsidP="008A2CF6">
      <w:pPr>
        <w:pStyle w:val="BodyText"/>
      </w:pPr>
      <w:r>
        <w:t xml:space="preserve">By supporting projects in their critical early stages, </w:t>
      </w:r>
      <w:r w:rsidRPr="001608D9">
        <w:rPr>
          <w:i/>
        </w:rPr>
        <w:t>Originate Games</w:t>
      </w:r>
      <w:r>
        <w:t xml:space="preserve"> builds new Victorian original IP by giving developers the space to iterate on new ideas through creative experimentation, prototyping, industry mentoring, and early audience feedback.</w:t>
      </w:r>
    </w:p>
    <w:p w14:paraId="084F55B3" w14:textId="77777777" w:rsidR="008A2CF6" w:rsidRDefault="008A2CF6" w:rsidP="008A2CF6">
      <w:pPr>
        <w:pStyle w:val="BodyText"/>
      </w:pPr>
      <w:r w:rsidRPr="001D6953">
        <w:t xml:space="preserve">The application </w:t>
      </w:r>
      <w:r w:rsidRPr="000B4335">
        <w:t>deadline is 21 March 2025</w:t>
      </w:r>
    </w:p>
    <w:p w14:paraId="669763D4" w14:textId="77777777" w:rsidR="008A2CF6" w:rsidRDefault="008A2CF6" w:rsidP="008A2CF6">
      <w:pPr>
        <w:pStyle w:val="Heading2"/>
      </w:pPr>
      <w:r>
        <w:t xml:space="preserve">What are we looking for? </w:t>
      </w:r>
    </w:p>
    <w:p w14:paraId="58DDB7DF" w14:textId="77777777" w:rsidR="008A2CF6" w:rsidRDefault="008A2CF6" w:rsidP="008A2CF6">
      <w:pPr>
        <w:pStyle w:val="BodyText"/>
      </w:pPr>
      <w:r>
        <w:t xml:space="preserve">Early-stage projects from emerging and established Victorian developers with a focus on one or more of: </w:t>
      </w:r>
    </w:p>
    <w:p w14:paraId="4CE3C984" w14:textId="77777777" w:rsidR="008A2CF6" w:rsidRDefault="008A2CF6" w:rsidP="008A2CF6">
      <w:pPr>
        <w:pStyle w:val="ListBullet"/>
      </w:pPr>
      <w:r>
        <w:t>Diverse and underrepresented backgrounds and experiences</w:t>
      </w:r>
    </w:p>
    <w:p w14:paraId="59B6AF2F" w14:textId="77777777" w:rsidR="008A2CF6" w:rsidRDefault="008A2CF6" w:rsidP="008A2CF6">
      <w:pPr>
        <w:pStyle w:val="ListBullet"/>
      </w:pPr>
      <w:r>
        <w:t>Innovative approaches to game design and development</w:t>
      </w:r>
    </w:p>
    <w:p w14:paraId="506B7CEF" w14:textId="77777777" w:rsidR="008A2CF6" w:rsidRDefault="008A2CF6" w:rsidP="008A2CF6">
      <w:pPr>
        <w:pStyle w:val="ListBullet"/>
      </w:pPr>
      <w:r>
        <w:t xml:space="preserve">New approaches to audiences and experiences </w:t>
      </w:r>
    </w:p>
    <w:p w14:paraId="46A4B504" w14:textId="77777777" w:rsidR="008A2CF6" w:rsidRDefault="008A2CF6" w:rsidP="008A2CF6">
      <w:pPr>
        <w:pStyle w:val="Heading2"/>
      </w:pPr>
      <w:r>
        <w:t>Who is eligible?</w:t>
      </w:r>
    </w:p>
    <w:p w14:paraId="37C12C47" w14:textId="77777777" w:rsidR="008A2CF6" w:rsidRPr="00711502" w:rsidRDefault="008A2CF6" w:rsidP="008A2CF6">
      <w:pPr>
        <w:pStyle w:val="ListBullet"/>
      </w:pPr>
      <w:r w:rsidRPr="00711502">
        <w:t>You must be either a Victorian Company or Victorian Resident</w:t>
      </w:r>
      <w:r>
        <w:t xml:space="preserve"> based in and operating out of Victoria for at least six months prior to the funding application</w:t>
      </w:r>
      <w:r w:rsidRPr="00711502">
        <w:t>.</w:t>
      </w:r>
      <w:r>
        <w:t xml:space="preserve"> For further information, view </w:t>
      </w:r>
      <w:proofErr w:type="spellStart"/>
      <w:r>
        <w:t>VicScreen’s</w:t>
      </w:r>
      <w:proofErr w:type="spellEnd"/>
      <w:r>
        <w:t xml:space="preserve"> </w:t>
      </w:r>
      <w:hyperlink r:id="rId11" w:history="1">
        <w:r w:rsidRPr="009A5E5D">
          <w:rPr>
            <w:rStyle w:val="Hyperlink"/>
          </w:rPr>
          <w:t>Terms of Trade</w:t>
        </w:r>
      </w:hyperlink>
      <w:r w:rsidRPr="009A5E5D">
        <w:rPr>
          <w:color w:val="auto"/>
        </w:rPr>
        <w:t>.</w:t>
      </w:r>
    </w:p>
    <w:p w14:paraId="08CC60C2" w14:textId="77777777" w:rsidR="008A2CF6" w:rsidRDefault="008A2CF6" w:rsidP="008A2CF6">
      <w:pPr>
        <w:pStyle w:val="Heading2"/>
      </w:pPr>
      <w:r w:rsidRPr="003530F9">
        <w:t>What projects are eligible?</w:t>
      </w:r>
    </w:p>
    <w:p w14:paraId="23A8B876" w14:textId="77777777" w:rsidR="008A2CF6" w:rsidRDefault="008A2CF6" w:rsidP="008A2CF6">
      <w:pPr>
        <w:pStyle w:val="BodyText"/>
      </w:pPr>
      <w:r>
        <w:t>Projects which are:</w:t>
      </w:r>
    </w:p>
    <w:p w14:paraId="1AB9535F" w14:textId="77777777" w:rsidR="008A2CF6" w:rsidRPr="00800DB5" w:rsidRDefault="008A2CF6" w:rsidP="008A2CF6">
      <w:pPr>
        <w:pStyle w:val="ListBullet"/>
      </w:pPr>
      <w:r w:rsidRPr="00800DB5">
        <w:t xml:space="preserve">original digital game projects </w:t>
      </w:r>
    </w:p>
    <w:p w14:paraId="52C02872" w14:textId="77777777" w:rsidR="008A2CF6" w:rsidRPr="00800DB5" w:rsidRDefault="008A2CF6" w:rsidP="008A2CF6">
      <w:pPr>
        <w:pStyle w:val="ListBullet"/>
      </w:pPr>
      <w:r w:rsidRPr="00800DB5">
        <w:t xml:space="preserve">at concept or early-stage </w:t>
      </w:r>
    </w:p>
    <w:p w14:paraId="30DC7B73" w14:textId="77777777" w:rsidR="008A2CF6" w:rsidRPr="00800DB5" w:rsidRDefault="008A2CF6" w:rsidP="008A2CF6">
      <w:pPr>
        <w:pStyle w:val="ListBullet"/>
      </w:pPr>
      <w:r w:rsidRPr="00800DB5">
        <w:t>creatively driven by the applicant</w:t>
      </w:r>
    </w:p>
    <w:p w14:paraId="1578C30C" w14:textId="77777777" w:rsidR="008A2CF6" w:rsidRDefault="008A2CF6" w:rsidP="008A2CF6">
      <w:pPr>
        <w:pStyle w:val="Heading2"/>
      </w:pPr>
      <w:r>
        <w:t>What is not eligible for this program?</w:t>
      </w:r>
    </w:p>
    <w:p w14:paraId="54DF55C9" w14:textId="77777777" w:rsidR="008A2CF6" w:rsidRDefault="008A2CF6" w:rsidP="008A2CF6">
      <w:pPr>
        <w:pStyle w:val="BodyText"/>
      </w:pPr>
      <w:r>
        <w:t xml:space="preserve">In addition to projects excluded under </w:t>
      </w:r>
      <w:proofErr w:type="spellStart"/>
      <w:r>
        <w:t>VicScreen’s</w:t>
      </w:r>
      <w:proofErr w:type="spellEnd"/>
      <w:r>
        <w:t xml:space="preserve"> </w:t>
      </w:r>
      <w:hyperlink r:id="rId12" w:history="1">
        <w:r w:rsidRPr="009A5E5D">
          <w:rPr>
            <w:rStyle w:val="Hyperlink"/>
          </w:rPr>
          <w:t>Terms of Trade</w:t>
        </w:r>
      </w:hyperlink>
      <w:r>
        <w:t>, the following project types are ineligible under this program:</w:t>
      </w:r>
    </w:p>
    <w:p w14:paraId="16EAE33A" w14:textId="77777777" w:rsidR="008A2CF6" w:rsidRDefault="008A2CF6" w:rsidP="008A2CF6">
      <w:pPr>
        <w:pStyle w:val="ListBullet"/>
      </w:pPr>
      <w:r>
        <w:t>Projects currently under consideration for the Victorian Production Fund – Games.</w:t>
      </w:r>
    </w:p>
    <w:p w14:paraId="4C1BEE6D" w14:textId="77777777" w:rsidR="008A2CF6" w:rsidRDefault="008A2CF6" w:rsidP="008A2CF6">
      <w:pPr>
        <w:pStyle w:val="ListBullet"/>
      </w:pPr>
      <w:r w:rsidRPr="00674AB0">
        <w:t xml:space="preserve">Projects that contain or have relationships to gambling, exploitative </w:t>
      </w:r>
      <w:r>
        <w:t>pay-to-win</w:t>
      </w:r>
      <w:r w:rsidRPr="00674AB0">
        <w:t xml:space="preserve"> mechanics</w:t>
      </w:r>
      <w:r>
        <w:t xml:space="preserve">, </w:t>
      </w:r>
      <w:r w:rsidRPr="00674AB0">
        <w:t>play-to-earn mechanics, or high risk and volatile trading products or technologie</w:t>
      </w:r>
      <w:r>
        <w:t>s.</w:t>
      </w:r>
    </w:p>
    <w:p w14:paraId="6696BAF0" w14:textId="77777777" w:rsidR="008A2CF6" w:rsidRDefault="008A2CF6" w:rsidP="008A2CF6">
      <w:pPr>
        <w:pStyle w:val="ListBullet"/>
      </w:pPr>
      <w:r w:rsidRPr="00674AB0">
        <w:lastRenderedPageBreak/>
        <w:t xml:space="preserve">Projects with significant </w:t>
      </w:r>
      <w:r>
        <w:t>First Peoples</w:t>
      </w:r>
      <w:r w:rsidRPr="00674AB0">
        <w:t xml:space="preserve"> content that do not have Key Creatives from a</w:t>
      </w:r>
      <w:r>
        <w:t xml:space="preserve">n </w:t>
      </w:r>
      <w:r w:rsidRPr="00674AB0">
        <w:t>appropriate background</w:t>
      </w:r>
      <w:r>
        <w:t>.</w:t>
      </w:r>
    </w:p>
    <w:p w14:paraId="3F8E863E" w14:textId="77777777" w:rsidR="008A2CF6" w:rsidRDefault="008A2CF6" w:rsidP="008A2CF6">
      <w:pPr>
        <w:pStyle w:val="ListBullet"/>
      </w:pPr>
      <w:r w:rsidRPr="00674AB0">
        <w:t>Projects designed primarily for educational, training and simulation, research, marketing, or other business-to-business audiences or purposes</w:t>
      </w:r>
      <w:r>
        <w:t>.</w:t>
      </w:r>
    </w:p>
    <w:p w14:paraId="59C0D86E" w14:textId="77777777" w:rsidR="008A2CF6" w:rsidRDefault="008A2CF6" w:rsidP="008A2CF6">
      <w:pPr>
        <w:pStyle w:val="Heading2"/>
      </w:pPr>
      <w:r>
        <w:t>What can you receive funding for?</w:t>
      </w:r>
    </w:p>
    <w:p w14:paraId="563BE0FB" w14:textId="77777777" w:rsidR="008A2CF6" w:rsidRPr="00800DB5" w:rsidRDefault="008A2CF6" w:rsidP="008A2CF6">
      <w:pPr>
        <w:pStyle w:val="ListBullet"/>
      </w:pPr>
      <w:r w:rsidRPr="00800DB5">
        <w:t xml:space="preserve">Any costs directly associated with early-stage concept development including reasonable hardware &amp; capital costs that clearly and directly contribute to the outcomes of this stage of development. </w:t>
      </w:r>
    </w:p>
    <w:p w14:paraId="5232E209" w14:textId="77777777" w:rsidR="008A2CF6" w:rsidRPr="00800DB5" w:rsidRDefault="008A2CF6" w:rsidP="008A2CF6">
      <w:pPr>
        <w:pStyle w:val="ListBullet"/>
      </w:pPr>
      <w:r w:rsidRPr="00800DB5">
        <w:t xml:space="preserve">Funding cannot be used for any activity not directly associated with early-stage concept or prototype development, including marketing, audience engagement, community management, or business development. </w:t>
      </w:r>
    </w:p>
    <w:p w14:paraId="05165FD8" w14:textId="77777777" w:rsidR="008A2CF6" w:rsidRDefault="008A2CF6" w:rsidP="008A2CF6">
      <w:pPr>
        <w:pStyle w:val="Heading2"/>
      </w:pPr>
      <w:r>
        <w:t>How much can you apply for?</w:t>
      </w:r>
    </w:p>
    <w:p w14:paraId="46679C83" w14:textId="77777777" w:rsidR="008A2CF6" w:rsidRDefault="008A2CF6" w:rsidP="008A2CF6">
      <w:pPr>
        <w:pStyle w:val="ListBullet"/>
      </w:pPr>
      <w:r>
        <w:t>Funding is available from $10,000 to $50,000 covering some or all of this stage’s budget amount.</w:t>
      </w:r>
    </w:p>
    <w:p w14:paraId="0FEC2C87" w14:textId="77777777" w:rsidR="008A2CF6" w:rsidRDefault="008A2CF6" w:rsidP="008A2CF6">
      <w:pPr>
        <w:pStyle w:val="Heading2"/>
      </w:pPr>
      <w:r>
        <w:t>Who can you talk to about this program?</w:t>
      </w:r>
    </w:p>
    <w:p w14:paraId="7274EFD6" w14:textId="0539FBEB" w:rsidR="008A2CF6" w:rsidRDefault="008A2CF6" w:rsidP="008A2CF6">
      <w:pPr>
        <w:pStyle w:val="ListBullet"/>
      </w:pPr>
      <w:r>
        <w:t xml:space="preserve">To discuss your project, </w:t>
      </w:r>
      <w:r w:rsidR="00CA3AF9">
        <w:t>Production Executive (</w:t>
      </w:r>
      <w:r>
        <w:t>Games and Interactive</w:t>
      </w:r>
      <w:r w:rsidR="00CA3AF9">
        <w:t>)</w:t>
      </w:r>
      <w:r>
        <w:t xml:space="preserve">, </w:t>
      </w:r>
      <w:hyperlink r:id="rId13" w:history="1">
        <w:r w:rsidRPr="59257AA5">
          <w:rPr>
            <w:rStyle w:val="Hyperlink"/>
          </w:rPr>
          <w:t>Lise Leitner</w:t>
        </w:r>
      </w:hyperlink>
      <w:r>
        <w:t xml:space="preserve">, 03 9660 3277 </w:t>
      </w:r>
    </w:p>
    <w:p w14:paraId="0B21D8CF" w14:textId="77777777" w:rsidR="008A2CF6" w:rsidRPr="000B4335" w:rsidRDefault="008A2CF6" w:rsidP="008A2CF6">
      <w:pPr>
        <w:pStyle w:val="ListBullet"/>
      </w:pPr>
      <w:r w:rsidRPr="000B4335">
        <w:t xml:space="preserve">For technical issues or form submission enquiries, Grants Officer, </w:t>
      </w:r>
      <w:hyperlink r:id="rId14" w:history="1">
        <w:r w:rsidRPr="000B4335">
          <w:rPr>
            <w:rStyle w:val="Hyperlink"/>
          </w:rPr>
          <w:t>Nadia Macaulay</w:t>
        </w:r>
      </w:hyperlink>
      <w:r w:rsidRPr="000B4335">
        <w:t xml:space="preserve">, 03 9660 3220 </w:t>
      </w:r>
    </w:p>
    <w:p w14:paraId="2C873E9D" w14:textId="77777777" w:rsidR="008A2CF6" w:rsidRDefault="008A2CF6" w:rsidP="008A2CF6">
      <w:pPr>
        <w:pStyle w:val="Heading1"/>
      </w:pPr>
      <w:r>
        <w:t>The Details</w:t>
      </w:r>
    </w:p>
    <w:p w14:paraId="5B79D677" w14:textId="77777777" w:rsidR="008A2CF6" w:rsidRDefault="008A2CF6" w:rsidP="008A2CF6">
      <w:pPr>
        <w:pStyle w:val="Heading2"/>
      </w:pPr>
      <w:r>
        <w:t>What do you need to apply?</w:t>
      </w:r>
    </w:p>
    <w:p w14:paraId="6C256D5E" w14:textId="77777777" w:rsidR="008A2CF6" w:rsidRPr="00800DB5" w:rsidRDefault="008A2CF6" w:rsidP="008A2CF6">
      <w:pPr>
        <w:pStyle w:val="ListBullet"/>
      </w:pPr>
      <w:r w:rsidRPr="00800DB5">
        <w:t>Familiarise yourself with these guidelines and any supporting material on the VicScreen website</w:t>
      </w:r>
      <w:r>
        <w:t>.</w:t>
      </w:r>
    </w:p>
    <w:p w14:paraId="72E19CB1" w14:textId="77777777" w:rsidR="008A2CF6" w:rsidRPr="00E50938" w:rsidRDefault="008A2CF6" w:rsidP="008A2CF6">
      <w:pPr>
        <w:pStyle w:val="ListBullet"/>
      </w:pPr>
      <w:r w:rsidRPr="00800DB5">
        <w:t xml:space="preserve">Complete the online application form, including any materials outlined in the </w:t>
      </w:r>
      <w:hyperlink r:id="rId15" w:history="1">
        <w:r w:rsidRPr="00E50938">
          <w:rPr>
            <w:rStyle w:val="Hyperlink"/>
          </w:rPr>
          <w:t>Originate Games Application Checklist.</w:t>
        </w:r>
      </w:hyperlink>
    </w:p>
    <w:p w14:paraId="544521B8" w14:textId="77777777" w:rsidR="008A2CF6" w:rsidRDefault="008A2CF6" w:rsidP="008A2CF6">
      <w:pPr>
        <w:pStyle w:val="Heading2"/>
      </w:pPr>
      <w:r>
        <w:t>What happens after you apply</w:t>
      </w:r>
      <w:r w:rsidRPr="00375C77">
        <w:t>?</w:t>
      </w:r>
    </w:p>
    <w:p w14:paraId="7B2B6D93" w14:textId="77777777" w:rsidR="008A2CF6" w:rsidRPr="00800DB5" w:rsidRDefault="008A2CF6" w:rsidP="008A2CF6">
      <w:pPr>
        <w:pStyle w:val="ListBullet"/>
      </w:pPr>
      <w:r w:rsidRPr="00800DB5">
        <w:t>Your application will be assessed by qualified staff and</w:t>
      </w:r>
      <w:r>
        <w:t>/or</w:t>
      </w:r>
      <w:r w:rsidRPr="00800DB5">
        <w:t xml:space="preserve"> external industry specialists.</w:t>
      </w:r>
    </w:p>
    <w:p w14:paraId="4C17A985" w14:textId="77777777" w:rsidR="008A2CF6" w:rsidRPr="00800DB5" w:rsidRDefault="008A2CF6" w:rsidP="008A2CF6">
      <w:pPr>
        <w:pStyle w:val="ListBullet"/>
      </w:pPr>
      <w:r w:rsidRPr="00800DB5">
        <w:t xml:space="preserve">Funding is competitive, and assessors take into account the Assessment Criteria (see below), </w:t>
      </w:r>
      <w:proofErr w:type="spellStart"/>
      <w:r w:rsidRPr="00800DB5">
        <w:t>VicScreen’s</w:t>
      </w:r>
      <w:proofErr w:type="spellEnd"/>
      <w:r w:rsidRPr="00800DB5">
        <w:t xml:space="preserve"> availability of funds, the diversity of the current slate of projects and teams across all platforms, as well as the perceived need for VicScreen funds by the applicant.</w:t>
      </w:r>
    </w:p>
    <w:p w14:paraId="42CF3CBE" w14:textId="77777777" w:rsidR="008A2CF6" w:rsidRPr="00800DB5" w:rsidRDefault="008A2CF6" w:rsidP="008A2CF6">
      <w:pPr>
        <w:pStyle w:val="ListBullet"/>
      </w:pPr>
      <w:r w:rsidRPr="00800DB5">
        <w:t xml:space="preserve">Funding recommendations are presented to </w:t>
      </w:r>
      <w:r>
        <w:t>the Director of Content &amp; Talent or the VicScreen CEO for approval.</w:t>
      </w:r>
    </w:p>
    <w:p w14:paraId="235A0E4E" w14:textId="77777777" w:rsidR="008A2CF6" w:rsidRDefault="008A2CF6" w:rsidP="008A2CF6">
      <w:pPr>
        <w:pStyle w:val="Heading2"/>
      </w:pPr>
      <w:r>
        <w:lastRenderedPageBreak/>
        <w:t>Assessment Criteria</w:t>
      </w:r>
    </w:p>
    <w:p w14:paraId="50E3928A" w14:textId="77777777" w:rsidR="008A2CF6" w:rsidRPr="00800DB5" w:rsidRDefault="008A2CF6" w:rsidP="008A2CF6">
      <w:pPr>
        <w:pStyle w:val="ListBullet"/>
      </w:pPr>
      <w:r w:rsidRPr="00800DB5">
        <w:t>Talent / Team – The makeup and experience of the applicant or team in achieving the project’s proposed outcomes, including:</w:t>
      </w:r>
    </w:p>
    <w:p w14:paraId="4579878F" w14:textId="77777777" w:rsidR="008A2CF6" w:rsidRPr="00800DB5" w:rsidRDefault="008A2CF6" w:rsidP="008A2CF6">
      <w:pPr>
        <w:pStyle w:val="ListBullet2"/>
      </w:pPr>
      <w:r w:rsidRPr="00800DB5">
        <w:t>Creative and technical experience</w:t>
      </w:r>
      <w:r>
        <w:t>.</w:t>
      </w:r>
    </w:p>
    <w:p w14:paraId="6252411A" w14:textId="77777777" w:rsidR="008A2CF6" w:rsidRPr="00800DB5" w:rsidRDefault="008A2CF6" w:rsidP="008A2CF6">
      <w:pPr>
        <w:pStyle w:val="ListBullet2"/>
      </w:pPr>
      <w:r w:rsidRPr="00800DB5">
        <w:t>Diversity of backgrounds, experiences, perspectives and voices</w:t>
      </w:r>
      <w:r>
        <w:t>.</w:t>
      </w:r>
    </w:p>
    <w:p w14:paraId="08987F94" w14:textId="77777777" w:rsidR="008A2CF6" w:rsidRPr="00800DB5" w:rsidRDefault="008A2CF6" w:rsidP="008A2CF6">
      <w:pPr>
        <w:pStyle w:val="ListBullet2"/>
        <w:rPr>
          <w:rFonts w:eastAsiaTheme="minorEastAsia"/>
        </w:rPr>
      </w:pPr>
      <w:r w:rsidRPr="00800DB5">
        <w:t>Opportunities for skills development, including project leadership and key creatives, industry access and opportunities for training / career progression / mentoring</w:t>
      </w:r>
      <w:r>
        <w:t>.</w:t>
      </w:r>
    </w:p>
    <w:p w14:paraId="5D631147" w14:textId="77777777" w:rsidR="008A2CF6" w:rsidRPr="00800DB5" w:rsidRDefault="008A2CF6" w:rsidP="008A2CF6">
      <w:pPr>
        <w:pStyle w:val="ListBullet"/>
      </w:pPr>
      <w:r w:rsidRPr="00800DB5">
        <w:t>Design and Development – the level of ambition and new ideas in the project, including, but not limited to:</w:t>
      </w:r>
    </w:p>
    <w:p w14:paraId="3C9AB9B1" w14:textId="77777777" w:rsidR="008A2CF6" w:rsidRPr="00800DB5" w:rsidRDefault="008A2CF6" w:rsidP="008A2CF6">
      <w:pPr>
        <w:pStyle w:val="ListBullet2"/>
      </w:pPr>
      <w:r w:rsidRPr="00800DB5">
        <w:t>Mechanics and interactions that produce unexpected or novel player experiences</w:t>
      </w:r>
      <w:r>
        <w:t>.</w:t>
      </w:r>
    </w:p>
    <w:p w14:paraId="16D2A088" w14:textId="77777777" w:rsidR="008A2CF6" w:rsidRPr="00800DB5" w:rsidRDefault="008A2CF6" w:rsidP="008A2CF6">
      <w:pPr>
        <w:pStyle w:val="ListBullet2"/>
      </w:pPr>
      <w:r w:rsidRPr="00800DB5">
        <w:t>Innovative uses of screen technology</w:t>
      </w:r>
      <w:r>
        <w:t>.</w:t>
      </w:r>
    </w:p>
    <w:p w14:paraId="29654418" w14:textId="77777777" w:rsidR="008A2CF6" w:rsidRPr="00800DB5" w:rsidRDefault="008A2CF6" w:rsidP="008A2CF6">
      <w:pPr>
        <w:pStyle w:val="ListBullet2"/>
      </w:pPr>
      <w:r w:rsidRPr="00800DB5">
        <w:t>Expressive aesthetic experiences including visual style, narrative, or audio</w:t>
      </w:r>
      <w:r>
        <w:t>.</w:t>
      </w:r>
    </w:p>
    <w:p w14:paraId="2CF21986" w14:textId="77777777" w:rsidR="008A2CF6" w:rsidRPr="00800DB5" w:rsidRDefault="008A2CF6" w:rsidP="008A2CF6">
      <w:pPr>
        <w:pStyle w:val="ListBullet2"/>
      </w:pPr>
      <w:r w:rsidRPr="00800DB5">
        <w:t>New approaches to organising the development process</w:t>
      </w:r>
      <w:r>
        <w:t>.</w:t>
      </w:r>
    </w:p>
    <w:p w14:paraId="5EC9E41F" w14:textId="77777777" w:rsidR="008A2CF6" w:rsidRPr="00800DB5" w:rsidRDefault="008A2CF6" w:rsidP="008A2CF6">
      <w:pPr>
        <w:pStyle w:val="ListBullet"/>
      </w:pPr>
      <w:r w:rsidRPr="00800DB5">
        <w:t>Project Outcomes &amp; Benefits to Victoria – The impact of the project’s outcomes and next steps, as well as the overall benefits to Victoria, including, but not limited to:</w:t>
      </w:r>
    </w:p>
    <w:p w14:paraId="02416D2E" w14:textId="77777777" w:rsidR="008A2CF6" w:rsidRPr="00800DB5" w:rsidRDefault="008A2CF6" w:rsidP="008A2CF6">
      <w:pPr>
        <w:pStyle w:val="ListBullet2"/>
      </w:pPr>
      <w:r w:rsidRPr="00800DB5">
        <w:t>Plans for the project’s next steps, including future funding, development, and audience engagement</w:t>
      </w:r>
      <w:r>
        <w:t>.</w:t>
      </w:r>
    </w:p>
    <w:p w14:paraId="2306311D" w14:textId="77777777" w:rsidR="008A2CF6" w:rsidRPr="00800DB5" w:rsidRDefault="008A2CF6" w:rsidP="008A2CF6">
      <w:pPr>
        <w:pStyle w:val="ListBullet2"/>
      </w:pPr>
      <w:r w:rsidRPr="00800DB5">
        <w:t>Potential audience and public outcomes for the project, including showcasing events, festivals, and exhibitions</w:t>
      </w:r>
      <w:r>
        <w:t>.</w:t>
      </w:r>
    </w:p>
    <w:p w14:paraId="3F96F03E" w14:textId="77777777" w:rsidR="008A2CF6" w:rsidRPr="00800DB5" w:rsidRDefault="008A2CF6" w:rsidP="008A2CF6">
      <w:pPr>
        <w:pStyle w:val="ListBullet2"/>
      </w:pPr>
      <w:r w:rsidRPr="00800DB5">
        <w:t>contribution to the vibrancy and unique character of the Victorian game development community</w:t>
      </w:r>
      <w:r>
        <w:t>.</w:t>
      </w:r>
    </w:p>
    <w:p w14:paraId="1C8B48AD" w14:textId="77777777" w:rsidR="008A2CF6" w:rsidRPr="00536BCC" w:rsidRDefault="008A2CF6" w:rsidP="008A2CF6">
      <w:pPr>
        <w:pStyle w:val="Heading2"/>
      </w:pPr>
      <w:r w:rsidRPr="00621C53">
        <w:t>How long until a decision is made?</w:t>
      </w:r>
    </w:p>
    <w:p w14:paraId="266FD9A2" w14:textId="77777777" w:rsidR="008A2CF6" w:rsidRPr="000B4335" w:rsidRDefault="008A2CF6" w:rsidP="008A2CF6">
      <w:pPr>
        <w:pStyle w:val="ListBullet"/>
      </w:pPr>
      <w:r w:rsidRPr="000B4335">
        <w:t>Applications open on 3 February 2025 and close on 21 March 2025</w:t>
      </w:r>
    </w:p>
    <w:p w14:paraId="2BFCEBF4" w14:textId="77777777" w:rsidR="008A2CF6" w:rsidRPr="000B4335" w:rsidRDefault="008A2CF6" w:rsidP="008A2CF6">
      <w:pPr>
        <w:pStyle w:val="ListBullet"/>
      </w:pPr>
      <w:r w:rsidRPr="000B4335">
        <w:t>Applicants can expect an outcome by late-May 2025</w:t>
      </w:r>
    </w:p>
    <w:p w14:paraId="20F4A9CA" w14:textId="77777777" w:rsidR="008A2CF6" w:rsidRPr="0005479A" w:rsidRDefault="008A2CF6" w:rsidP="008A2CF6">
      <w:pPr>
        <w:pStyle w:val="Heading2"/>
      </w:pPr>
      <w:r>
        <w:t>What happens if you get funding?</w:t>
      </w:r>
    </w:p>
    <w:p w14:paraId="65225C0F" w14:textId="77777777" w:rsidR="008A2CF6" w:rsidRDefault="008A2CF6" w:rsidP="008A2CF6">
      <w:pPr>
        <w:pStyle w:val="ListBullet"/>
      </w:pPr>
      <w:r>
        <w:t>Funding will be provided by way of a development grant.</w:t>
      </w:r>
    </w:p>
    <w:p w14:paraId="723295B2" w14:textId="77777777" w:rsidR="008A2CF6" w:rsidRDefault="008A2CF6" w:rsidP="008A2CF6">
      <w:pPr>
        <w:pStyle w:val="ListBullet"/>
      </w:pPr>
      <w:r>
        <w:t>In addition to the funding received, VicScreen will also provide access to industry mentors to support the development of your concept.</w:t>
      </w:r>
    </w:p>
    <w:p w14:paraId="19A5BD3C" w14:textId="77777777" w:rsidR="008A2CF6" w:rsidRPr="000B4335" w:rsidRDefault="008A2CF6" w:rsidP="008A2CF6">
      <w:pPr>
        <w:pStyle w:val="Heading2"/>
      </w:pPr>
      <w:r w:rsidRPr="000B4335">
        <w:t>What happens if you don’t get funding?</w:t>
      </w:r>
    </w:p>
    <w:p w14:paraId="06596C1C" w14:textId="77777777" w:rsidR="008A2CF6" w:rsidRPr="000B4335" w:rsidRDefault="008A2CF6" w:rsidP="008A2CF6">
      <w:pPr>
        <w:pStyle w:val="ListBullet"/>
      </w:pPr>
      <w:r w:rsidRPr="000B4335">
        <w:t>We will endeavour to provide individual feedback to all applicants. Where this is not possible due to the volume of applications, we will provide general feedback summarising trends observed during assessment.</w:t>
      </w:r>
    </w:p>
    <w:p w14:paraId="2F952253" w14:textId="77777777" w:rsidR="008A2CF6" w:rsidRDefault="008A2CF6" w:rsidP="008A2CF6">
      <w:pPr>
        <w:pStyle w:val="Heading2"/>
      </w:pPr>
      <w:r>
        <w:t>What will help your application?</w:t>
      </w:r>
    </w:p>
    <w:p w14:paraId="07528DD1" w14:textId="77777777" w:rsidR="008A2CF6" w:rsidRDefault="008A2CF6" w:rsidP="008A2CF6">
      <w:pPr>
        <w:pStyle w:val="ListBullet"/>
      </w:pPr>
      <w:r>
        <w:t xml:space="preserve">Read these guidelines and </w:t>
      </w:r>
      <w:proofErr w:type="spellStart"/>
      <w:r>
        <w:t>VicScreen’s</w:t>
      </w:r>
      <w:proofErr w:type="spellEnd"/>
      <w:r>
        <w:t xml:space="preserve"> Terms of Trade. Terms underlined in black appear in the website glossary.</w:t>
      </w:r>
    </w:p>
    <w:p w14:paraId="05173F3B" w14:textId="77777777" w:rsidR="008A2CF6" w:rsidRDefault="008A2CF6" w:rsidP="008A2CF6">
      <w:pPr>
        <w:pStyle w:val="ListBullet"/>
      </w:pPr>
      <w:r>
        <w:lastRenderedPageBreak/>
        <w:t xml:space="preserve">Review the online application form and </w:t>
      </w:r>
      <w:hyperlink r:id="rId16" w:history="1">
        <w:r w:rsidRPr="00E50938">
          <w:rPr>
            <w:rStyle w:val="Hyperlink"/>
          </w:rPr>
          <w:t>Application Document Checklist</w:t>
        </w:r>
      </w:hyperlink>
      <w:r>
        <w:t xml:space="preserve"> – make sure you have all the required documents ready to submit with your application.</w:t>
      </w:r>
    </w:p>
    <w:p w14:paraId="67E165AA" w14:textId="77777777" w:rsidR="008A2CF6" w:rsidRDefault="008A2CF6" w:rsidP="008A2CF6">
      <w:pPr>
        <w:pStyle w:val="ListBullet"/>
      </w:pPr>
      <w:r>
        <w:t xml:space="preserve">Make sure your application speaks to what we are looking for (see </w:t>
      </w:r>
      <w:r w:rsidRPr="00702B21">
        <w:rPr>
          <w:i/>
          <w:iCs/>
        </w:rPr>
        <w:t>What are we looking for?</w:t>
      </w:r>
      <w:r>
        <w:t xml:space="preserve"> above) and the Assessment Criteria.</w:t>
      </w:r>
    </w:p>
    <w:p w14:paraId="4D06238B" w14:textId="77777777" w:rsidR="008A2CF6" w:rsidRPr="00702B21" w:rsidRDefault="008A2CF6" w:rsidP="008A2CF6">
      <w:pPr>
        <w:pStyle w:val="ListBullet"/>
      </w:pPr>
      <w:r w:rsidRPr="00702B21">
        <w:t>Discuss your application with VicScreen staff</w:t>
      </w:r>
      <w:r>
        <w:t>.</w:t>
      </w:r>
    </w:p>
    <w:p w14:paraId="7F8E5DD7" w14:textId="77777777" w:rsidR="008A2CF6" w:rsidRPr="003530F9" w:rsidRDefault="008A2CF6" w:rsidP="008A2CF6">
      <w:pPr>
        <w:pStyle w:val="Heading2"/>
      </w:pPr>
      <w:r w:rsidRPr="003530F9">
        <w:t>Ready to start your application?</w:t>
      </w:r>
    </w:p>
    <w:p w14:paraId="4562AC78" w14:textId="5AC3F0A6" w:rsidR="00C407ED" w:rsidRPr="008A2CF6" w:rsidRDefault="008A2CF6" w:rsidP="008A2CF6">
      <w:pPr>
        <w:pStyle w:val="BodyText"/>
      </w:pPr>
      <w:hyperlink r:id="rId17" w:history="1">
        <w:r w:rsidRPr="00B76B0E">
          <w:rPr>
            <w:rStyle w:val="Hyperlink"/>
          </w:rPr>
          <w:t>Start your application</w:t>
        </w:r>
      </w:hyperlink>
      <w:r>
        <w:t xml:space="preserve"> </w:t>
      </w:r>
    </w:p>
    <w:sectPr w:rsidR="00C407ED" w:rsidRPr="008A2CF6" w:rsidSect="005D03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2778" w:right="1576" w:bottom="1576" w:left="1576" w:header="141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CFE7" w14:textId="77777777" w:rsidR="00681B43" w:rsidRDefault="00681B43">
      <w:r>
        <w:separator/>
      </w:r>
    </w:p>
  </w:endnote>
  <w:endnote w:type="continuationSeparator" w:id="0">
    <w:p w14:paraId="70668F45" w14:textId="77777777" w:rsidR="00681B43" w:rsidRDefault="00681B43">
      <w:r>
        <w:continuationSeparator/>
      </w:r>
    </w:p>
  </w:endnote>
  <w:endnote w:type="continuationNotice" w:id="1">
    <w:p w14:paraId="136F80FD" w14:textId="77777777" w:rsidR="00681B43" w:rsidRDefault="00681B4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F9054C3-E6E9-423C-B567-98E85915554C}"/>
  </w:font>
  <w:font w:name="Bliss Light"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0A3C" w14:textId="77777777" w:rsidR="00C65D4F" w:rsidRDefault="00C65D4F" w:rsidP="0071203E">
    <w:pPr>
      <w:pStyle w:val="Footer"/>
    </w:pPr>
  </w:p>
  <w:p w14:paraId="798D4748" w14:textId="77777777" w:rsidR="00AC4BB6" w:rsidRDefault="00AC4B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6E7B" w14:textId="77777777" w:rsidR="00CF2F1D" w:rsidRPr="005F6107" w:rsidRDefault="00CF2F1D" w:rsidP="005F6107">
    <w:pPr>
      <w:pStyle w:val="Footer"/>
    </w:pPr>
    <w:r w:rsidRPr="005F6107">
      <w:rPr>
        <w:noProof/>
      </w:rPr>
      <w:drawing>
        <wp:anchor distT="0" distB="0" distL="114300" distR="114300" simplePos="0" relativeHeight="251662338" behindDoc="1" locked="1" layoutInCell="1" allowOverlap="1" wp14:anchorId="171AAD05" wp14:editId="756C58B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3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20020991"/>
        <w:docPartObj>
          <w:docPartGallery w:val="Page Numbers (Bottom of Page)"/>
          <w:docPartUnique/>
        </w:docPartObj>
      </w:sdtPr>
      <w:sdtContent>
        <w:sdt>
          <w:sdtPr>
            <w:id w:val="870581720"/>
            <w:docPartObj>
              <w:docPartGallery w:val="Page Numbers (Top of Page)"/>
              <w:docPartUnique/>
            </w:docPartObj>
          </w:sdtPr>
          <w:sdtContent>
            <w:r w:rsidRPr="005F6107">
              <w:t xml:space="preserve">Page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PAGE </w:instrText>
            </w:r>
            <w:r w:rsidRPr="005F6107">
              <w:rPr>
                <w:b/>
                <w:bCs/>
              </w:rPr>
              <w:fldChar w:fldCharType="separate"/>
            </w:r>
            <w:r w:rsidRPr="005F6107">
              <w:rPr>
                <w:b/>
                <w:bCs/>
              </w:rPr>
              <w:t>2</w:t>
            </w:r>
            <w:r w:rsidRPr="005F6107">
              <w:rPr>
                <w:b/>
                <w:bCs/>
              </w:rPr>
              <w:fldChar w:fldCharType="end"/>
            </w:r>
            <w:r w:rsidRPr="005F6107">
              <w:t xml:space="preserve"> of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NUMPAGES  </w:instrText>
            </w:r>
            <w:r w:rsidRPr="005F6107">
              <w:rPr>
                <w:b/>
                <w:bCs/>
              </w:rPr>
              <w:fldChar w:fldCharType="separate"/>
            </w:r>
            <w:r w:rsidRPr="005F6107">
              <w:rPr>
                <w:b/>
                <w:bCs/>
              </w:rPr>
              <w:t>4</w:t>
            </w:r>
            <w:r w:rsidRPr="005F6107">
              <w:rPr>
                <w:b/>
                <w:bCs/>
              </w:rPr>
              <w:fldChar w:fldCharType="end"/>
            </w:r>
          </w:sdtContent>
        </w:sdt>
      </w:sdtContent>
    </w:sdt>
  </w:p>
  <w:p w14:paraId="7A042B43" w14:textId="26801727" w:rsidR="00BE20E1" w:rsidRPr="005F6107" w:rsidRDefault="008A2CF6" w:rsidP="005F6107">
    <w:pPr>
      <w:pStyle w:val="Footer"/>
    </w:pPr>
    <w:r>
      <w:t>Originate Games – Guidelines 2024-25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7827" w14:textId="77777777" w:rsidR="005D036D" w:rsidRPr="005F6107" w:rsidRDefault="005D036D" w:rsidP="005D036D">
    <w:pPr>
      <w:pStyle w:val="Footer"/>
    </w:pPr>
    <w:r w:rsidRPr="005F6107">
      <w:rPr>
        <w:noProof/>
      </w:rPr>
      <w:drawing>
        <wp:anchor distT="0" distB="0" distL="114300" distR="114300" simplePos="0" relativeHeight="251660290" behindDoc="1" locked="1" layoutInCell="1" allowOverlap="1" wp14:anchorId="463252B9" wp14:editId="139C6C2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6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27989230"/>
        <w:docPartObj>
          <w:docPartGallery w:val="Page Numbers (Bottom of Page)"/>
          <w:docPartUnique/>
        </w:docPartObj>
      </w:sdtPr>
      <w:sdtContent>
        <w:sdt>
          <w:sdtPr>
            <w:id w:val="-1467653240"/>
            <w:docPartObj>
              <w:docPartGallery w:val="Page Numbers (Top of Page)"/>
              <w:docPartUnique/>
            </w:docPartObj>
          </w:sdtPr>
          <w:sdtContent>
            <w:r w:rsidRPr="005F6107">
              <w:t xml:space="preserve">Page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PAGE </w:instrText>
            </w:r>
            <w:r w:rsidRPr="005F610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5F6107">
              <w:rPr>
                <w:b/>
                <w:bCs/>
              </w:rPr>
              <w:fldChar w:fldCharType="end"/>
            </w:r>
            <w:r w:rsidRPr="005F6107">
              <w:t xml:space="preserve"> of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NUMPAGES  </w:instrText>
            </w:r>
            <w:r w:rsidRPr="005F610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5F6107">
              <w:rPr>
                <w:b/>
                <w:bCs/>
              </w:rPr>
              <w:fldChar w:fldCharType="end"/>
            </w:r>
          </w:sdtContent>
        </w:sdt>
      </w:sdtContent>
    </w:sdt>
  </w:p>
  <w:sdt>
    <w:sdtPr>
      <w:id w:val="-1634552784"/>
      <w:temporary/>
      <w:showingPlcHdr/>
      <w15:appearance w15:val="hidden"/>
    </w:sdtPr>
    <w:sdtContent>
      <w:p w14:paraId="4AEB644E" w14:textId="77777777" w:rsidR="00CD286F" w:rsidRPr="005D036D" w:rsidRDefault="005D036D" w:rsidP="005D036D">
        <w:pPr>
          <w:pStyle w:val="Footer"/>
        </w:pPr>
        <w:r w:rsidRPr="00364173">
          <w:t>[Document title goes here]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D4AD4" w14:textId="77777777" w:rsidR="00681B43" w:rsidRDefault="00681B43">
      <w:r>
        <w:separator/>
      </w:r>
    </w:p>
  </w:footnote>
  <w:footnote w:type="continuationSeparator" w:id="0">
    <w:p w14:paraId="4DD7D25C" w14:textId="77777777" w:rsidR="00681B43" w:rsidRDefault="00681B43">
      <w:r>
        <w:continuationSeparator/>
      </w:r>
    </w:p>
  </w:footnote>
  <w:footnote w:type="continuationNotice" w:id="1">
    <w:p w14:paraId="0DAA1007" w14:textId="77777777" w:rsidR="00681B43" w:rsidRDefault="00681B4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0A6F0" w14:textId="05B619AC" w:rsidR="00C65D4F" w:rsidRDefault="008A2C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36038FEF" wp14:editId="198CB4F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97255" cy="509270"/>
              <wp:effectExtent l="0" t="0" r="17145" b="5080"/>
              <wp:wrapNone/>
              <wp:docPr id="20237641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1490B" w14:textId="67ABEF67" w:rsidR="008A2CF6" w:rsidRPr="008A2CF6" w:rsidRDefault="008A2CF6" w:rsidP="008A2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A2C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38F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70.65pt;height:40.1pt;z-index:25166438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" filled="f" stroked="f">
              <v:textbox style="mso-fit-shape-to-text:t" inset="20pt,15pt,0,0">
                <w:txbxContent>
                  <w:p w14:paraId="3391490B" w14:textId="67ABEF67" w:rsidR="008A2CF6" w:rsidRPr="008A2CF6" w:rsidRDefault="008A2CF6" w:rsidP="008A2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A2CF6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B114D6" w14:textId="77777777" w:rsidR="00AC4BB6" w:rsidRDefault="00AC4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D33D" w14:textId="25EBA4D5" w:rsidR="00BE20E1" w:rsidRPr="00CB4555" w:rsidRDefault="008A2CF6" w:rsidP="00CB45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10" behindDoc="0" locked="0" layoutInCell="1" allowOverlap="1" wp14:anchorId="5C1F5133" wp14:editId="05F8D73A">
              <wp:simplePos x="998220" y="899160"/>
              <wp:positionH relativeFrom="page">
                <wp:align>left</wp:align>
              </wp:positionH>
              <wp:positionV relativeFrom="page">
                <wp:align>top</wp:align>
              </wp:positionV>
              <wp:extent cx="897255" cy="509270"/>
              <wp:effectExtent l="0" t="0" r="17145" b="5080"/>
              <wp:wrapNone/>
              <wp:docPr id="60603337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033FF" w14:textId="3097A8EF" w:rsidR="008A2CF6" w:rsidRPr="008A2CF6" w:rsidRDefault="008A2CF6" w:rsidP="008A2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A2C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F51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70.65pt;height:40.1pt;z-index:25166541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" filled="f" stroked="f">
              <v:textbox style="mso-fit-shape-to-text:t" inset="20pt,15pt,0,0">
                <w:txbxContent>
                  <w:p w14:paraId="68C033FF" w14:textId="3097A8EF" w:rsidR="008A2CF6" w:rsidRPr="008A2CF6" w:rsidRDefault="008A2CF6" w:rsidP="008A2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A2CF6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4555">
      <w:rPr>
        <w:noProof/>
      </w:rPr>
      <w:drawing>
        <wp:anchor distT="0" distB="0" distL="114300" distR="114300" simplePos="0" relativeHeight="251658240" behindDoc="1" locked="1" layoutInCell="1" allowOverlap="1" wp14:anchorId="3BDF34D0" wp14:editId="7CF9D2D8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C4442" w14:textId="5FB65DCF" w:rsidR="00F34D11" w:rsidRDefault="008A2C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7239B453" wp14:editId="2A59858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97255" cy="509270"/>
              <wp:effectExtent l="0" t="0" r="17145" b="5080"/>
              <wp:wrapNone/>
              <wp:docPr id="3184684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C74CB" w14:textId="25D95129" w:rsidR="008A2CF6" w:rsidRPr="008A2CF6" w:rsidRDefault="008A2CF6" w:rsidP="008A2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8A2C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9B4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70.65pt;height:40.1pt;z-index:25166336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" filled="f" stroked="f">
              <v:textbox style="mso-fit-shape-to-text:t" inset="20pt,15pt,0,0">
                <w:txbxContent>
                  <w:p w14:paraId="31BC74CB" w14:textId="25D95129" w:rsidR="008A2CF6" w:rsidRPr="008A2CF6" w:rsidRDefault="008A2CF6" w:rsidP="008A2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8A2CF6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86F">
      <w:rPr>
        <w:noProof/>
      </w:rPr>
      <w:drawing>
        <wp:anchor distT="0" distB="0" distL="114300" distR="114300" simplePos="0" relativeHeight="251658242" behindDoc="1" locked="1" layoutInCell="1" allowOverlap="1" wp14:anchorId="5894D573" wp14:editId="60CD7C9C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6F86D7F"/>
    <w:multiLevelType w:val="multilevel"/>
    <w:tmpl w:val="1624BEAE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67490B"/>
    <w:multiLevelType w:val="multilevel"/>
    <w:tmpl w:val="14A0846A"/>
    <w:name w:val="List 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»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0" w15:restartNumberingAfterBreak="0">
    <w:nsid w:val="266B0CC9"/>
    <w:multiLevelType w:val="multilevel"/>
    <w:tmpl w:val="DC0C3E66"/>
    <w:lvl w:ilvl="0">
      <w:start w:val="1"/>
      <w:numFmt w:val="none"/>
      <w:pStyle w:val="QuoteAuthor"/>
      <w:suff w:val="space"/>
      <w:lvlText w:val="—"/>
      <w:lvlJc w:val="left"/>
      <w:pPr>
        <w:ind w:left="340" w:hanging="5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6B2BDC"/>
    <w:multiLevelType w:val="multilevel"/>
    <w:tmpl w:val="DE70026C"/>
    <w:name w:val="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3860992"/>
    <w:multiLevelType w:val="multilevel"/>
    <w:tmpl w:val="13F038D2"/>
    <w:lvl w:ilvl="0">
      <w:start w:val="1"/>
      <w:numFmt w:val="decimal"/>
      <w:pStyle w:val="ListLegal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LegalNumber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istLegalNumber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ListLegal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pStyle w:val="ListLegal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6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17" w15:restartNumberingAfterBreak="0">
    <w:nsid w:val="6F4A4B15"/>
    <w:multiLevelType w:val="hybridMultilevel"/>
    <w:tmpl w:val="48729AA2"/>
    <w:lvl w:ilvl="0" w:tplc="F1F6305A">
      <w:start w:val="1"/>
      <w:numFmt w:val="bullet"/>
      <w:lvlText w:val="•"/>
      <w:lvlJc w:val="left"/>
      <w:pPr>
        <w:ind w:left="720" w:hanging="360"/>
      </w:pPr>
      <w:rPr>
        <w:rFonts w:ascii="Bliss Light" w:hAnsi="Blis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334A3"/>
    <w:multiLevelType w:val="multilevel"/>
    <w:tmpl w:val="C6982AB0"/>
    <w:name w:val="List_PolicyNumber"/>
    <w:lvl w:ilvl="0">
      <w:start w:val="1"/>
      <w:numFmt w:val="decimal"/>
      <w:pStyle w:val="ListPolicy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PolicyNumber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num w:numId="1" w16cid:durableId="1768303774">
    <w:abstractNumId w:val="11"/>
  </w:num>
  <w:num w:numId="2" w16cid:durableId="2020885045">
    <w:abstractNumId w:val="7"/>
  </w:num>
  <w:num w:numId="3" w16cid:durableId="828401381">
    <w:abstractNumId w:val="19"/>
  </w:num>
  <w:num w:numId="4" w16cid:durableId="1547178361">
    <w:abstractNumId w:val="12"/>
  </w:num>
  <w:num w:numId="5" w16cid:durableId="2098820130">
    <w:abstractNumId w:val="6"/>
  </w:num>
  <w:num w:numId="6" w16cid:durableId="1323848268">
    <w:abstractNumId w:val="14"/>
  </w:num>
  <w:num w:numId="7" w16cid:durableId="860053683">
    <w:abstractNumId w:val="1"/>
  </w:num>
  <w:num w:numId="8" w16cid:durableId="483664238">
    <w:abstractNumId w:val="5"/>
  </w:num>
  <w:num w:numId="9" w16cid:durableId="1651210993">
    <w:abstractNumId w:val="4"/>
  </w:num>
  <w:num w:numId="10" w16cid:durableId="1840775350">
    <w:abstractNumId w:val="0"/>
  </w:num>
  <w:num w:numId="11" w16cid:durableId="1042710097">
    <w:abstractNumId w:val="8"/>
  </w:num>
  <w:num w:numId="12" w16cid:durableId="1818568249">
    <w:abstractNumId w:val="13"/>
  </w:num>
  <w:num w:numId="13" w16cid:durableId="276300869">
    <w:abstractNumId w:val="3"/>
  </w:num>
  <w:num w:numId="14" w16cid:durableId="446852728">
    <w:abstractNumId w:val="2"/>
  </w:num>
  <w:num w:numId="15" w16cid:durableId="2082874184">
    <w:abstractNumId w:val="5"/>
    <w:lvlOverride w:ilvl="0">
      <w:startOverride w:val="1"/>
    </w:lvlOverride>
  </w:num>
  <w:num w:numId="16" w16cid:durableId="215632533">
    <w:abstractNumId w:val="13"/>
  </w:num>
  <w:num w:numId="17" w16cid:durableId="875580563">
    <w:abstractNumId w:val="13"/>
  </w:num>
  <w:num w:numId="18" w16cid:durableId="1797261292">
    <w:abstractNumId w:val="13"/>
  </w:num>
  <w:num w:numId="19" w16cid:durableId="697851374">
    <w:abstractNumId w:val="8"/>
  </w:num>
  <w:num w:numId="20" w16cid:durableId="624585681">
    <w:abstractNumId w:val="8"/>
  </w:num>
  <w:num w:numId="21" w16cid:durableId="647782515">
    <w:abstractNumId w:val="8"/>
  </w:num>
  <w:num w:numId="22" w16cid:durableId="828981048">
    <w:abstractNumId w:val="9"/>
  </w:num>
  <w:num w:numId="23" w16cid:durableId="1080517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7130157">
    <w:abstractNumId w:val="17"/>
  </w:num>
  <w:num w:numId="25" w16cid:durableId="119348357">
    <w:abstractNumId w:val="10"/>
  </w:num>
  <w:num w:numId="26" w16cid:durableId="1206871941">
    <w:abstractNumId w:val="9"/>
  </w:num>
  <w:num w:numId="27" w16cid:durableId="634258706">
    <w:abstractNumId w:val="15"/>
  </w:num>
  <w:num w:numId="28" w16cid:durableId="1931430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1129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1536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31372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76473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666067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F6"/>
    <w:rsid w:val="0000578C"/>
    <w:rsid w:val="00010362"/>
    <w:rsid w:val="00012493"/>
    <w:rsid w:val="00015395"/>
    <w:rsid w:val="00015489"/>
    <w:rsid w:val="00021629"/>
    <w:rsid w:val="000310F3"/>
    <w:rsid w:val="000340A9"/>
    <w:rsid w:val="00035765"/>
    <w:rsid w:val="00041675"/>
    <w:rsid w:val="00042930"/>
    <w:rsid w:val="00051849"/>
    <w:rsid w:val="0005265A"/>
    <w:rsid w:val="00056673"/>
    <w:rsid w:val="000663AA"/>
    <w:rsid w:val="00072C00"/>
    <w:rsid w:val="000767E6"/>
    <w:rsid w:val="0008298C"/>
    <w:rsid w:val="000830C8"/>
    <w:rsid w:val="000846FE"/>
    <w:rsid w:val="000873E7"/>
    <w:rsid w:val="0009559C"/>
    <w:rsid w:val="00095E19"/>
    <w:rsid w:val="0009775A"/>
    <w:rsid w:val="000A0633"/>
    <w:rsid w:val="000A73E8"/>
    <w:rsid w:val="000B5463"/>
    <w:rsid w:val="000C2502"/>
    <w:rsid w:val="000C653B"/>
    <w:rsid w:val="000C7DD4"/>
    <w:rsid w:val="000D6EA5"/>
    <w:rsid w:val="000E22A7"/>
    <w:rsid w:val="000E293B"/>
    <w:rsid w:val="000E46A7"/>
    <w:rsid w:val="000E7FA1"/>
    <w:rsid w:val="000F0786"/>
    <w:rsid w:val="000F52FE"/>
    <w:rsid w:val="000F71C6"/>
    <w:rsid w:val="00103137"/>
    <w:rsid w:val="00104560"/>
    <w:rsid w:val="00105EF9"/>
    <w:rsid w:val="00113C14"/>
    <w:rsid w:val="00114534"/>
    <w:rsid w:val="00115366"/>
    <w:rsid w:val="0011699E"/>
    <w:rsid w:val="00120B60"/>
    <w:rsid w:val="00121968"/>
    <w:rsid w:val="0012356D"/>
    <w:rsid w:val="00126586"/>
    <w:rsid w:val="0012738E"/>
    <w:rsid w:val="001359F2"/>
    <w:rsid w:val="0013729F"/>
    <w:rsid w:val="00143B3B"/>
    <w:rsid w:val="0015135C"/>
    <w:rsid w:val="00152D85"/>
    <w:rsid w:val="00153248"/>
    <w:rsid w:val="001541D5"/>
    <w:rsid w:val="001546E5"/>
    <w:rsid w:val="0015593C"/>
    <w:rsid w:val="00171B11"/>
    <w:rsid w:val="00173877"/>
    <w:rsid w:val="001818FD"/>
    <w:rsid w:val="001864B5"/>
    <w:rsid w:val="00191177"/>
    <w:rsid w:val="0019445B"/>
    <w:rsid w:val="001946CF"/>
    <w:rsid w:val="00194A12"/>
    <w:rsid w:val="00196301"/>
    <w:rsid w:val="00196728"/>
    <w:rsid w:val="0019724E"/>
    <w:rsid w:val="001A3E10"/>
    <w:rsid w:val="001A718D"/>
    <w:rsid w:val="001B08A2"/>
    <w:rsid w:val="001B0978"/>
    <w:rsid w:val="001B0E1A"/>
    <w:rsid w:val="001B1BE4"/>
    <w:rsid w:val="001B1E55"/>
    <w:rsid w:val="001B3939"/>
    <w:rsid w:val="001B547E"/>
    <w:rsid w:val="001C5632"/>
    <w:rsid w:val="001C6741"/>
    <w:rsid w:val="001C6D0A"/>
    <w:rsid w:val="001E0587"/>
    <w:rsid w:val="001E444C"/>
    <w:rsid w:val="001E5696"/>
    <w:rsid w:val="001F09FA"/>
    <w:rsid w:val="001F123D"/>
    <w:rsid w:val="001F427B"/>
    <w:rsid w:val="001F5141"/>
    <w:rsid w:val="00200FE4"/>
    <w:rsid w:val="00205351"/>
    <w:rsid w:val="00206A5B"/>
    <w:rsid w:val="00210D17"/>
    <w:rsid w:val="00212667"/>
    <w:rsid w:val="00214DB3"/>
    <w:rsid w:val="00215F5E"/>
    <w:rsid w:val="00217331"/>
    <w:rsid w:val="00220CCC"/>
    <w:rsid w:val="00221F39"/>
    <w:rsid w:val="00223C70"/>
    <w:rsid w:val="00230CF5"/>
    <w:rsid w:val="00240500"/>
    <w:rsid w:val="00241726"/>
    <w:rsid w:val="002417C3"/>
    <w:rsid w:val="002435F7"/>
    <w:rsid w:val="00250A74"/>
    <w:rsid w:val="00250D31"/>
    <w:rsid w:val="00260B9B"/>
    <w:rsid w:val="00271541"/>
    <w:rsid w:val="0027230C"/>
    <w:rsid w:val="00275B0E"/>
    <w:rsid w:val="0027603E"/>
    <w:rsid w:val="00284A44"/>
    <w:rsid w:val="002862A5"/>
    <w:rsid w:val="002900A6"/>
    <w:rsid w:val="002914EA"/>
    <w:rsid w:val="002922E2"/>
    <w:rsid w:val="002A29EE"/>
    <w:rsid w:val="002B1D82"/>
    <w:rsid w:val="002B3442"/>
    <w:rsid w:val="002B5400"/>
    <w:rsid w:val="002C06A3"/>
    <w:rsid w:val="002C35B8"/>
    <w:rsid w:val="002C3604"/>
    <w:rsid w:val="002C3D86"/>
    <w:rsid w:val="002C720A"/>
    <w:rsid w:val="002D2753"/>
    <w:rsid w:val="002D465D"/>
    <w:rsid w:val="002D627C"/>
    <w:rsid w:val="002D6599"/>
    <w:rsid w:val="002E0EFD"/>
    <w:rsid w:val="002E1732"/>
    <w:rsid w:val="002E1B04"/>
    <w:rsid w:val="002E23F1"/>
    <w:rsid w:val="002E2D7B"/>
    <w:rsid w:val="002E312B"/>
    <w:rsid w:val="002F61B9"/>
    <w:rsid w:val="003007A4"/>
    <w:rsid w:val="00306FD8"/>
    <w:rsid w:val="00307A5C"/>
    <w:rsid w:val="00307C95"/>
    <w:rsid w:val="0031103B"/>
    <w:rsid w:val="00312DB3"/>
    <w:rsid w:val="00314EEC"/>
    <w:rsid w:val="003162EE"/>
    <w:rsid w:val="0031759E"/>
    <w:rsid w:val="00321AA2"/>
    <w:rsid w:val="0032261C"/>
    <w:rsid w:val="00325AF8"/>
    <w:rsid w:val="0033295D"/>
    <w:rsid w:val="003357C3"/>
    <w:rsid w:val="0033731A"/>
    <w:rsid w:val="0034204C"/>
    <w:rsid w:val="00343F6C"/>
    <w:rsid w:val="00344998"/>
    <w:rsid w:val="00346DC9"/>
    <w:rsid w:val="00363D19"/>
    <w:rsid w:val="00364173"/>
    <w:rsid w:val="00366F31"/>
    <w:rsid w:val="0037157C"/>
    <w:rsid w:val="00374CDC"/>
    <w:rsid w:val="00386225"/>
    <w:rsid w:val="00386FA3"/>
    <w:rsid w:val="003937FC"/>
    <w:rsid w:val="00395614"/>
    <w:rsid w:val="00395B75"/>
    <w:rsid w:val="003963A5"/>
    <w:rsid w:val="003A1C7A"/>
    <w:rsid w:val="003A1DE6"/>
    <w:rsid w:val="003A2B8D"/>
    <w:rsid w:val="003A6819"/>
    <w:rsid w:val="003A75BE"/>
    <w:rsid w:val="003B403F"/>
    <w:rsid w:val="003B5645"/>
    <w:rsid w:val="003B76E2"/>
    <w:rsid w:val="003C5A9B"/>
    <w:rsid w:val="003C6348"/>
    <w:rsid w:val="003D00CA"/>
    <w:rsid w:val="003D282E"/>
    <w:rsid w:val="003D48DA"/>
    <w:rsid w:val="003D720C"/>
    <w:rsid w:val="003E4573"/>
    <w:rsid w:val="003F017A"/>
    <w:rsid w:val="003F3636"/>
    <w:rsid w:val="004004EE"/>
    <w:rsid w:val="00401CFA"/>
    <w:rsid w:val="00406F2C"/>
    <w:rsid w:val="0041053A"/>
    <w:rsid w:val="00411F2C"/>
    <w:rsid w:val="0041214E"/>
    <w:rsid w:val="0042172C"/>
    <w:rsid w:val="00423980"/>
    <w:rsid w:val="00426496"/>
    <w:rsid w:val="0043437F"/>
    <w:rsid w:val="00436650"/>
    <w:rsid w:val="004378D7"/>
    <w:rsid w:val="00444C5F"/>
    <w:rsid w:val="004470FA"/>
    <w:rsid w:val="00447B04"/>
    <w:rsid w:val="0045607D"/>
    <w:rsid w:val="00456338"/>
    <w:rsid w:val="004568F3"/>
    <w:rsid w:val="00460C9D"/>
    <w:rsid w:val="0046132B"/>
    <w:rsid w:val="00462820"/>
    <w:rsid w:val="00466A5F"/>
    <w:rsid w:val="0048346E"/>
    <w:rsid w:val="00484C6E"/>
    <w:rsid w:val="004853D9"/>
    <w:rsid w:val="0048603E"/>
    <w:rsid w:val="004861F8"/>
    <w:rsid w:val="0048747B"/>
    <w:rsid w:val="00487805"/>
    <w:rsid w:val="00490898"/>
    <w:rsid w:val="0049166C"/>
    <w:rsid w:val="0049315B"/>
    <w:rsid w:val="00494757"/>
    <w:rsid w:val="00495432"/>
    <w:rsid w:val="00497035"/>
    <w:rsid w:val="004A1855"/>
    <w:rsid w:val="004A1ADD"/>
    <w:rsid w:val="004A1B7B"/>
    <w:rsid w:val="004A4AE1"/>
    <w:rsid w:val="004B497A"/>
    <w:rsid w:val="004C34A2"/>
    <w:rsid w:val="004C5409"/>
    <w:rsid w:val="004C5421"/>
    <w:rsid w:val="004D13DC"/>
    <w:rsid w:val="004D392B"/>
    <w:rsid w:val="004E0DF1"/>
    <w:rsid w:val="004E1E84"/>
    <w:rsid w:val="004E3189"/>
    <w:rsid w:val="004E57CE"/>
    <w:rsid w:val="004E735A"/>
    <w:rsid w:val="004F46FF"/>
    <w:rsid w:val="004F52AC"/>
    <w:rsid w:val="005029B7"/>
    <w:rsid w:val="005050F1"/>
    <w:rsid w:val="005129D9"/>
    <w:rsid w:val="00512BC7"/>
    <w:rsid w:val="0051345A"/>
    <w:rsid w:val="00523A60"/>
    <w:rsid w:val="00531BEE"/>
    <w:rsid w:val="005353AA"/>
    <w:rsid w:val="00535995"/>
    <w:rsid w:val="00540F13"/>
    <w:rsid w:val="00543A37"/>
    <w:rsid w:val="00552ED1"/>
    <w:rsid w:val="0055328F"/>
    <w:rsid w:val="00555916"/>
    <w:rsid w:val="005562F1"/>
    <w:rsid w:val="00557B84"/>
    <w:rsid w:val="00561C65"/>
    <w:rsid w:val="00563121"/>
    <w:rsid w:val="00581E2D"/>
    <w:rsid w:val="0058228E"/>
    <w:rsid w:val="00585605"/>
    <w:rsid w:val="00594051"/>
    <w:rsid w:val="00595475"/>
    <w:rsid w:val="00595895"/>
    <w:rsid w:val="005A23EF"/>
    <w:rsid w:val="005B374E"/>
    <w:rsid w:val="005B4482"/>
    <w:rsid w:val="005B7F2F"/>
    <w:rsid w:val="005C11CA"/>
    <w:rsid w:val="005C428F"/>
    <w:rsid w:val="005D036D"/>
    <w:rsid w:val="005D35B0"/>
    <w:rsid w:val="005D370E"/>
    <w:rsid w:val="005D47B0"/>
    <w:rsid w:val="005D4B4A"/>
    <w:rsid w:val="005E5955"/>
    <w:rsid w:val="005F00C8"/>
    <w:rsid w:val="005F18E2"/>
    <w:rsid w:val="005F5864"/>
    <w:rsid w:val="005F6107"/>
    <w:rsid w:val="00607FD8"/>
    <w:rsid w:val="006138F0"/>
    <w:rsid w:val="0061505F"/>
    <w:rsid w:val="0061751B"/>
    <w:rsid w:val="0062297D"/>
    <w:rsid w:val="0062481B"/>
    <w:rsid w:val="006251CD"/>
    <w:rsid w:val="00633739"/>
    <w:rsid w:val="006338FE"/>
    <w:rsid w:val="00634604"/>
    <w:rsid w:val="00634B19"/>
    <w:rsid w:val="00640C3E"/>
    <w:rsid w:val="00645D96"/>
    <w:rsid w:val="00647ACF"/>
    <w:rsid w:val="0065589F"/>
    <w:rsid w:val="006608C0"/>
    <w:rsid w:val="00662EC6"/>
    <w:rsid w:val="00676B87"/>
    <w:rsid w:val="00677EE0"/>
    <w:rsid w:val="00680DFB"/>
    <w:rsid w:val="00681B43"/>
    <w:rsid w:val="0068456E"/>
    <w:rsid w:val="00686847"/>
    <w:rsid w:val="00692792"/>
    <w:rsid w:val="00696A08"/>
    <w:rsid w:val="006A0287"/>
    <w:rsid w:val="006A1C58"/>
    <w:rsid w:val="006A2BF7"/>
    <w:rsid w:val="006B5921"/>
    <w:rsid w:val="006B5AF7"/>
    <w:rsid w:val="006B5B56"/>
    <w:rsid w:val="006C3F7C"/>
    <w:rsid w:val="006C596B"/>
    <w:rsid w:val="006D39B9"/>
    <w:rsid w:val="006D71C5"/>
    <w:rsid w:val="006E2CC6"/>
    <w:rsid w:val="006E2DF2"/>
    <w:rsid w:val="006E46B1"/>
    <w:rsid w:val="006E58AA"/>
    <w:rsid w:val="006E6E31"/>
    <w:rsid w:val="006E7219"/>
    <w:rsid w:val="006F0469"/>
    <w:rsid w:val="006F2C20"/>
    <w:rsid w:val="006F61AB"/>
    <w:rsid w:val="007003CF"/>
    <w:rsid w:val="00701A83"/>
    <w:rsid w:val="00702575"/>
    <w:rsid w:val="00703498"/>
    <w:rsid w:val="00705838"/>
    <w:rsid w:val="0070694E"/>
    <w:rsid w:val="00706BE0"/>
    <w:rsid w:val="007101B4"/>
    <w:rsid w:val="00710616"/>
    <w:rsid w:val="0071203E"/>
    <w:rsid w:val="00712E1C"/>
    <w:rsid w:val="00713C52"/>
    <w:rsid w:val="00713F00"/>
    <w:rsid w:val="00717673"/>
    <w:rsid w:val="00730BC4"/>
    <w:rsid w:val="00735058"/>
    <w:rsid w:val="00737643"/>
    <w:rsid w:val="00737ABD"/>
    <w:rsid w:val="00742416"/>
    <w:rsid w:val="00743140"/>
    <w:rsid w:val="00746CAB"/>
    <w:rsid w:val="00754905"/>
    <w:rsid w:val="007641F5"/>
    <w:rsid w:val="00765E2C"/>
    <w:rsid w:val="00773F6E"/>
    <w:rsid w:val="00774933"/>
    <w:rsid w:val="0077640A"/>
    <w:rsid w:val="00781A61"/>
    <w:rsid w:val="00783165"/>
    <w:rsid w:val="0078412C"/>
    <w:rsid w:val="00785FE5"/>
    <w:rsid w:val="007861DF"/>
    <w:rsid w:val="00787A5E"/>
    <w:rsid w:val="00790C30"/>
    <w:rsid w:val="00790D82"/>
    <w:rsid w:val="007A1CDE"/>
    <w:rsid w:val="007A4A19"/>
    <w:rsid w:val="007A4FAB"/>
    <w:rsid w:val="007A60D6"/>
    <w:rsid w:val="007A7DD9"/>
    <w:rsid w:val="007B12C6"/>
    <w:rsid w:val="007B7B03"/>
    <w:rsid w:val="007C0A4C"/>
    <w:rsid w:val="007C1EB3"/>
    <w:rsid w:val="007C5426"/>
    <w:rsid w:val="007C5AF5"/>
    <w:rsid w:val="007C5D2E"/>
    <w:rsid w:val="007D5312"/>
    <w:rsid w:val="007D7D65"/>
    <w:rsid w:val="007E0193"/>
    <w:rsid w:val="007E23B9"/>
    <w:rsid w:val="007E29FE"/>
    <w:rsid w:val="007E34EA"/>
    <w:rsid w:val="007E7EB7"/>
    <w:rsid w:val="007F05D2"/>
    <w:rsid w:val="00802217"/>
    <w:rsid w:val="00803FEE"/>
    <w:rsid w:val="008046A0"/>
    <w:rsid w:val="008066AA"/>
    <w:rsid w:val="00806BAA"/>
    <w:rsid w:val="00810D76"/>
    <w:rsid w:val="008169A6"/>
    <w:rsid w:val="008235BF"/>
    <w:rsid w:val="00826331"/>
    <w:rsid w:val="00830EAA"/>
    <w:rsid w:val="0083162B"/>
    <w:rsid w:val="0083325E"/>
    <w:rsid w:val="00836CE0"/>
    <w:rsid w:val="00841D8C"/>
    <w:rsid w:val="008428C4"/>
    <w:rsid w:val="008429D4"/>
    <w:rsid w:val="00847D90"/>
    <w:rsid w:val="00850A46"/>
    <w:rsid w:val="00850AC2"/>
    <w:rsid w:val="00854CEA"/>
    <w:rsid w:val="008616F3"/>
    <w:rsid w:val="00862661"/>
    <w:rsid w:val="00864767"/>
    <w:rsid w:val="0087344F"/>
    <w:rsid w:val="00875EEE"/>
    <w:rsid w:val="008832AA"/>
    <w:rsid w:val="008A2CF6"/>
    <w:rsid w:val="008B12C3"/>
    <w:rsid w:val="008B1448"/>
    <w:rsid w:val="008B2A9A"/>
    <w:rsid w:val="008C283B"/>
    <w:rsid w:val="008C56EF"/>
    <w:rsid w:val="008D5F8A"/>
    <w:rsid w:val="008E13E8"/>
    <w:rsid w:val="008E31E1"/>
    <w:rsid w:val="008E3E95"/>
    <w:rsid w:val="008F3B94"/>
    <w:rsid w:val="008F5002"/>
    <w:rsid w:val="008F6661"/>
    <w:rsid w:val="00902298"/>
    <w:rsid w:val="00903687"/>
    <w:rsid w:val="00910D31"/>
    <w:rsid w:val="009115AB"/>
    <w:rsid w:val="00912336"/>
    <w:rsid w:val="009140C4"/>
    <w:rsid w:val="00922F59"/>
    <w:rsid w:val="00930869"/>
    <w:rsid w:val="0093235E"/>
    <w:rsid w:val="00937703"/>
    <w:rsid w:val="0093771A"/>
    <w:rsid w:val="0094605E"/>
    <w:rsid w:val="00950363"/>
    <w:rsid w:val="00953ABE"/>
    <w:rsid w:val="00954C94"/>
    <w:rsid w:val="0095684C"/>
    <w:rsid w:val="00963ABA"/>
    <w:rsid w:val="00970733"/>
    <w:rsid w:val="00970751"/>
    <w:rsid w:val="00971677"/>
    <w:rsid w:val="00972889"/>
    <w:rsid w:val="00981378"/>
    <w:rsid w:val="0098415F"/>
    <w:rsid w:val="00984A8A"/>
    <w:rsid w:val="00986158"/>
    <w:rsid w:val="00986343"/>
    <w:rsid w:val="00986C85"/>
    <w:rsid w:val="00994CB7"/>
    <w:rsid w:val="00995A1B"/>
    <w:rsid w:val="009976E0"/>
    <w:rsid w:val="009A2615"/>
    <w:rsid w:val="009A2FBA"/>
    <w:rsid w:val="009A38C0"/>
    <w:rsid w:val="009B5D92"/>
    <w:rsid w:val="009C5C32"/>
    <w:rsid w:val="009D6278"/>
    <w:rsid w:val="009D6884"/>
    <w:rsid w:val="009D781C"/>
    <w:rsid w:val="009E0153"/>
    <w:rsid w:val="009E3888"/>
    <w:rsid w:val="009E4906"/>
    <w:rsid w:val="009F25EE"/>
    <w:rsid w:val="009F44CD"/>
    <w:rsid w:val="00A01D7D"/>
    <w:rsid w:val="00A02A49"/>
    <w:rsid w:val="00A02F5D"/>
    <w:rsid w:val="00A12C87"/>
    <w:rsid w:val="00A133F1"/>
    <w:rsid w:val="00A15655"/>
    <w:rsid w:val="00A15C90"/>
    <w:rsid w:val="00A15D80"/>
    <w:rsid w:val="00A15EF9"/>
    <w:rsid w:val="00A17099"/>
    <w:rsid w:val="00A22D07"/>
    <w:rsid w:val="00A24C55"/>
    <w:rsid w:val="00A26D88"/>
    <w:rsid w:val="00A27EBF"/>
    <w:rsid w:val="00A31F44"/>
    <w:rsid w:val="00A33B33"/>
    <w:rsid w:val="00A377BC"/>
    <w:rsid w:val="00A37C70"/>
    <w:rsid w:val="00A41F86"/>
    <w:rsid w:val="00A4340C"/>
    <w:rsid w:val="00A44B9A"/>
    <w:rsid w:val="00A4776F"/>
    <w:rsid w:val="00A529E9"/>
    <w:rsid w:val="00A54310"/>
    <w:rsid w:val="00A61E23"/>
    <w:rsid w:val="00A621BD"/>
    <w:rsid w:val="00A6283A"/>
    <w:rsid w:val="00A725B3"/>
    <w:rsid w:val="00A74AD3"/>
    <w:rsid w:val="00A75C29"/>
    <w:rsid w:val="00A82BB2"/>
    <w:rsid w:val="00A83926"/>
    <w:rsid w:val="00A855D3"/>
    <w:rsid w:val="00A93988"/>
    <w:rsid w:val="00A93C0B"/>
    <w:rsid w:val="00A96283"/>
    <w:rsid w:val="00A97124"/>
    <w:rsid w:val="00AA38BE"/>
    <w:rsid w:val="00AA611C"/>
    <w:rsid w:val="00AA751F"/>
    <w:rsid w:val="00AA7F66"/>
    <w:rsid w:val="00AB458A"/>
    <w:rsid w:val="00AB4A85"/>
    <w:rsid w:val="00AB5839"/>
    <w:rsid w:val="00AC0510"/>
    <w:rsid w:val="00AC1E0E"/>
    <w:rsid w:val="00AC1FBD"/>
    <w:rsid w:val="00AC4BB6"/>
    <w:rsid w:val="00AD38E4"/>
    <w:rsid w:val="00AD440A"/>
    <w:rsid w:val="00AD45EE"/>
    <w:rsid w:val="00AD4E4D"/>
    <w:rsid w:val="00AE5FC8"/>
    <w:rsid w:val="00AE76BF"/>
    <w:rsid w:val="00AF214F"/>
    <w:rsid w:val="00AF386C"/>
    <w:rsid w:val="00B03C9D"/>
    <w:rsid w:val="00B04F66"/>
    <w:rsid w:val="00B118A3"/>
    <w:rsid w:val="00B14589"/>
    <w:rsid w:val="00B15409"/>
    <w:rsid w:val="00B21E43"/>
    <w:rsid w:val="00B21E88"/>
    <w:rsid w:val="00B21F67"/>
    <w:rsid w:val="00B21F6A"/>
    <w:rsid w:val="00B23F0A"/>
    <w:rsid w:val="00B2460D"/>
    <w:rsid w:val="00B32E22"/>
    <w:rsid w:val="00B43233"/>
    <w:rsid w:val="00B47952"/>
    <w:rsid w:val="00B50EB7"/>
    <w:rsid w:val="00B5359B"/>
    <w:rsid w:val="00B60F65"/>
    <w:rsid w:val="00B67069"/>
    <w:rsid w:val="00B67D19"/>
    <w:rsid w:val="00B71E4A"/>
    <w:rsid w:val="00B72E76"/>
    <w:rsid w:val="00B7301C"/>
    <w:rsid w:val="00B734A1"/>
    <w:rsid w:val="00B85B84"/>
    <w:rsid w:val="00B95649"/>
    <w:rsid w:val="00B9575B"/>
    <w:rsid w:val="00B97711"/>
    <w:rsid w:val="00BA0A5C"/>
    <w:rsid w:val="00BA1870"/>
    <w:rsid w:val="00BA3AD2"/>
    <w:rsid w:val="00BA540D"/>
    <w:rsid w:val="00BA7D81"/>
    <w:rsid w:val="00BB105F"/>
    <w:rsid w:val="00BB17CB"/>
    <w:rsid w:val="00BB1ADB"/>
    <w:rsid w:val="00BB4393"/>
    <w:rsid w:val="00BD2821"/>
    <w:rsid w:val="00BD2869"/>
    <w:rsid w:val="00BD535F"/>
    <w:rsid w:val="00BE1CD2"/>
    <w:rsid w:val="00BE20E1"/>
    <w:rsid w:val="00BE6B46"/>
    <w:rsid w:val="00BF3A65"/>
    <w:rsid w:val="00BF3F49"/>
    <w:rsid w:val="00C04A64"/>
    <w:rsid w:val="00C04F80"/>
    <w:rsid w:val="00C05C35"/>
    <w:rsid w:val="00C07297"/>
    <w:rsid w:val="00C1594A"/>
    <w:rsid w:val="00C162F8"/>
    <w:rsid w:val="00C21EBD"/>
    <w:rsid w:val="00C223F7"/>
    <w:rsid w:val="00C25111"/>
    <w:rsid w:val="00C27981"/>
    <w:rsid w:val="00C303C2"/>
    <w:rsid w:val="00C34ACD"/>
    <w:rsid w:val="00C34DD9"/>
    <w:rsid w:val="00C37348"/>
    <w:rsid w:val="00C407ED"/>
    <w:rsid w:val="00C424D2"/>
    <w:rsid w:val="00C46957"/>
    <w:rsid w:val="00C5027F"/>
    <w:rsid w:val="00C513DF"/>
    <w:rsid w:val="00C5341A"/>
    <w:rsid w:val="00C559D8"/>
    <w:rsid w:val="00C6312A"/>
    <w:rsid w:val="00C65D18"/>
    <w:rsid w:val="00C65D4F"/>
    <w:rsid w:val="00C73186"/>
    <w:rsid w:val="00C73616"/>
    <w:rsid w:val="00C7497D"/>
    <w:rsid w:val="00C76782"/>
    <w:rsid w:val="00C7698C"/>
    <w:rsid w:val="00C7733E"/>
    <w:rsid w:val="00C800B0"/>
    <w:rsid w:val="00C807A8"/>
    <w:rsid w:val="00C815F2"/>
    <w:rsid w:val="00C851C0"/>
    <w:rsid w:val="00C856B4"/>
    <w:rsid w:val="00C85B0C"/>
    <w:rsid w:val="00C86E4D"/>
    <w:rsid w:val="00C877ED"/>
    <w:rsid w:val="00C9089B"/>
    <w:rsid w:val="00C911BB"/>
    <w:rsid w:val="00C944DA"/>
    <w:rsid w:val="00CA3449"/>
    <w:rsid w:val="00CA3AF9"/>
    <w:rsid w:val="00CA7121"/>
    <w:rsid w:val="00CA7859"/>
    <w:rsid w:val="00CB1160"/>
    <w:rsid w:val="00CB4555"/>
    <w:rsid w:val="00CB6F87"/>
    <w:rsid w:val="00CC1B75"/>
    <w:rsid w:val="00CC3035"/>
    <w:rsid w:val="00CC3849"/>
    <w:rsid w:val="00CD25E5"/>
    <w:rsid w:val="00CD286F"/>
    <w:rsid w:val="00CD4B89"/>
    <w:rsid w:val="00CD6858"/>
    <w:rsid w:val="00CD709A"/>
    <w:rsid w:val="00CE0BDC"/>
    <w:rsid w:val="00CE2F73"/>
    <w:rsid w:val="00CE3157"/>
    <w:rsid w:val="00CE3C0F"/>
    <w:rsid w:val="00CE604F"/>
    <w:rsid w:val="00CE6C8C"/>
    <w:rsid w:val="00CF0500"/>
    <w:rsid w:val="00CF2B50"/>
    <w:rsid w:val="00CF2F1D"/>
    <w:rsid w:val="00CF54C2"/>
    <w:rsid w:val="00D02339"/>
    <w:rsid w:val="00D034A7"/>
    <w:rsid w:val="00D04820"/>
    <w:rsid w:val="00D06AD4"/>
    <w:rsid w:val="00D102BD"/>
    <w:rsid w:val="00D10B3F"/>
    <w:rsid w:val="00D17B78"/>
    <w:rsid w:val="00D20815"/>
    <w:rsid w:val="00D24945"/>
    <w:rsid w:val="00D26389"/>
    <w:rsid w:val="00D30873"/>
    <w:rsid w:val="00D32492"/>
    <w:rsid w:val="00D3557F"/>
    <w:rsid w:val="00D37654"/>
    <w:rsid w:val="00D46BB0"/>
    <w:rsid w:val="00D52465"/>
    <w:rsid w:val="00D526B7"/>
    <w:rsid w:val="00D64540"/>
    <w:rsid w:val="00D6642E"/>
    <w:rsid w:val="00D71ACA"/>
    <w:rsid w:val="00D72BE4"/>
    <w:rsid w:val="00D72DB9"/>
    <w:rsid w:val="00D7569B"/>
    <w:rsid w:val="00D75E90"/>
    <w:rsid w:val="00D81D73"/>
    <w:rsid w:val="00D90123"/>
    <w:rsid w:val="00D90C21"/>
    <w:rsid w:val="00D914F2"/>
    <w:rsid w:val="00D918DE"/>
    <w:rsid w:val="00D91CAC"/>
    <w:rsid w:val="00D93B10"/>
    <w:rsid w:val="00D94981"/>
    <w:rsid w:val="00D9663F"/>
    <w:rsid w:val="00DB0119"/>
    <w:rsid w:val="00DB03DC"/>
    <w:rsid w:val="00DB2401"/>
    <w:rsid w:val="00DB329F"/>
    <w:rsid w:val="00DB5D80"/>
    <w:rsid w:val="00DB6164"/>
    <w:rsid w:val="00DB63C0"/>
    <w:rsid w:val="00DC6238"/>
    <w:rsid w:val="00DC6E85"/>
    <w:rsid w:val="00DC7FF7"/>
    <w:rsid w:val="00DD27FD"/>
    <w:rsid w:val="00DD5283"/>
    <w:rsid w:val="00DD5FD9"/>
    <w:rsid w:val="00DD765B"/>
    <w:rsid w:val="00DE0466"/>
    <w:rsid w:val="00DE0904"/>
    <w:rsid w:val="00DE20AE"/>
    <w:rsid w:val="00DE4B33"/>
    <w:rsid w:val="00DE671C"/>
    <w:rsid w:val="00DF1357"/>
    <w:rsid w:val="00DF43C8"/>
    <w:rsid w:val="00DF5912"/>
    <w:rsid w:val="00DF59B9"/>
    <w:rsid w:val="00DF669F"/>
    <w:rsid w:val="00E1112D"/>
    <w:rsid w:val="00E1361A"/>
    <w:rsid w:val="00E206F3"/>
    <w:rsid w:val="00E20BCE"/>
    <w:rsid w:val="00E20F8F"/>
    <w:rsid w:val="00E21D98"/>
    <w:rsid w:val="00E229F5"/>
    <w:rsid w:val="00E23E90"/>
    <w:rsid w:val="00E26469"/>
    <w:rsid w:val="00E26BAA"/>
    <w:rsid w:val="00E30A0F"/>
    <w:rsid w:val="00E30C03"/>
    <w:rsid w:val="00E32337"/>
    <w:rsid w:val="00E33C5A"/>
    <w:rsid w:val="00E35945"/>
    <w:rsid w:val="00E3775C"/>
    <w:rsid w:val="00E4067B"/>
    <w:rsid w:val="00E46C48"/>
    <w:rsid w:val="00E51F76"/>
    <w:rsid w:val="00E52EEE"/>
    <w:rsid w:val="00E549FA"/>
    <w:rsid w:val="00E63D4A"/>
    <w:rsid w:val="00E64FA8"/>
    <w:rsid w:val="00E663AF"/>
    <w:rsid w:val="00E73FE4"/>
    <w:rsid w:val="00E75FD9"/>
    <w:rsid w:val="00E7768B"/>
    <w:rsid w:val="00E8179E"/>
    <w:rsid w:val="00E82400"/>
    <w:rsid w:val="00E85B22"/>
    <w:rsid w:val="00E87BB1"/>
    <w:rsid w:val="00E9450F"/>
    <w:rsid w:val="00E95F23"/>
    <w:rsid w:val="00E96E92"/>
    <w:rsid w:val="00EA1085"/>
    <w:rsid w:val="00EA40AC"/>
    <w:rsid w:val="00EB082E"/>
    <w:rsid w:val="00EB134B"/>
    <w:rsid w:val="00EB4577"/>
    <w:rsid w:val="00EB7290"/>
    <w:rsid w:val="00EC1D8C"/>
    <w:rsid w:val="00ED14CD"/>
    <w:rsid w:val="00ED47A9"/>
    <w:rsid w:val="00EE7207"/>
    <w:rsid w:val="00EF0E2D"/>
    <w:rsid w:val="00EF31D4"/>
    <w:rsid w:val="00EF42BC"/>
    <w:rsid w:val="00EF6258"/>
    <w:rsid w:val="00EF6E8B"/>
    <w:rsid w:val="00EF7C07"/>
    <w:rsid w:val="00F023C8"/>
    <w:rsid w:val="00F04026"/>
    <w:rsid w:val="00F140AA"/>
    <w:rsid w:val="00F14500"/>
    <w:rsid w:val="00F21594"/>
    <w:rsid w:val="00F219C5"/>
    <w:rsid w:val="00F22636"/>
    <w:rsid w:val="00F232F4"/>
    <w:rsid w:val="00F3203D"/>
    <w:rsid w:val="00F32305"/>
    <w:rsid w:val="00F33B65"/>
    <w:rsid w:val="00F344F5"/>
    <w:rsid w:val="00F34D11"/>
    <w:rsid w:val="00F51B2F"/>
    <w:rsid w:val="00F53D12"/>
    <w:rsid w:val="00F53EC4"/>
    <w:rsid w:val="00F60A8F"/>
    <w:rsid w:val="00F60DB9"/>
    <w:rsid w:val="00F65C1E"/>
    <w:rsid w:val="00F65F0D"/>
    <w:rsid w:val="00F70426"/>
    <w:rsid w:val="00F731A4"/>
    <w:rsid w:val="00F74686"/>
    <w:rsid w:val="00F757B1"/>
    <w:rsid w:val="00F80344"/>
    <w:rsid w:val="00F8171D"/>
    <w:rsid w:val="00F85E5B"/>
    <w:rsid w:val="00F9166C"/>
    <w:rsid w:val="00F926CF"/>
    <w:rsid w:val="00F938C2"/>
    <w:rsid w:val="00F93C8D"/>
    <w:rsid w:val="00F942E8"/>
    <w:rsid w:val="00F947F4"/>
    <w:rsid w:val="00FA1EA0"/>
    <w:rsid w:val="00FA3EEC"/>
    <w:rsid w:val="00FA575B"/>
    <w:rsid w:val="00FA77C1"/>
    <w:rsid w:val="00FB175A"/>
    <w:rsid w:val="00FB61A9"/>
    <w:rsid w:val="00FC3EFE"/>
    <w:rsid w:val="00FC4BBB"/>
    <w:rsid w:val="00FD1ED4"/>
    <w:rsid w:val="00FD2407"/>
    <w:rsid w:val="00FD306A"/>
    <w:rsid w:val="00FD36D9"/>
    <w:rsid w:val="00FD3F65"/>
    <w:rsid w:val="00FD57F5"/>
    <w:rsid w:val="00FD7DC7"/>
    <w:rsid w:val="00FD7E58"/>
    <w:rsid w:val="00FE0A31"/>
    <w:rsid w:val="00FE0DB5"/>
    <w:rsid w:val="00FE1E37"/>
    <w:rsid w:val="00FE3EEB"/>
    <w:rsid w:val="00FE446D"/>
    <w:rsid w:val="00FE6351"/>
    <w:rsid w:val="00FE697B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D769C4"/>
  <w15:docId w15:val="{7BA50127-2B4A-4600-9B05-A4ED6C59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 w:themeColor="text1"/>
        <w:lang w:val="en-AU" w:eastAsia="en-AU" w:bidi="ar-SA"/>
      </w:rPr>
    </w:rPrDefault>
    <w:pPrDefault>
      <w:pPr>
        <w:spacing w:before="160" w:after="1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05EF9"/>
    <w:rPr>
      <w:kern w:val="20"/>
      <w:szCs w:val="18"/>
    </w:rPr>
  </w:style>
  <w:style w:type="paragraph" w:styleId="Heading1">
    <w:name w:val="heading 1"/>
    <w:basedOn w:val="Normal"/>
    <w:next w:val="BodyText"/>
    <w:link w:val="Heading1Char"/>
    <w:qFormat/>
    <w:rsid w:val="00143B3B"/>
    <w:pPr>
      <w:keepNext/>
      <w:spacing w:before="300"/>
      <w:contextualSpacing/>
      <w:outlineLvl w:val="0"/>
    </w:pPr>
    <w:rPr>
      <w:b/>
      <w:color w:val="auto"/>
      <w:kern w:val="0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143B3B"/>
    <w:pPr>
      <w:keepNext/>
      <w:spacing w:before="300"/>
      <w:contextualSpacing/>
      <w:outlineLvl w:val="1"/>
    </w:pPr>
    <w:rPr>
      <w:b/>
      <w:color w:val="auto"/>
      <w:spacing w:val="4"/>
      <w:kern w:val="0"/>
      <w:szCs w:val="20"/>
    </w:rPr>
  </w:style>
  <w:style w:type="paragraph" w:styleId="Heading3">
    <w:name w:val="heading 3"/>
    <w:basedOn w:val="Normal"/>
    <w:next w:val="BodyText"/>
    <w:qFormat/>
    <w:rsid w:val="00143B3B"/>
    <w:pPr>
      <w:keepNext/>
      <w:spacing w:before="300"/>
      <w:contextualSpacing/>
      <w:outlineLvl w:val="2"/>
    </w:pPr>
    <w:rPr>
      <w:b/>
      <w:i/>
      <w:color w:val="auto"/>
      <w:kern w:val="0"/>
      <w:szCs w:val="20"/>
    </w:rPr>
  </w:style>
  <w:style w:type="paragraph" w:styleId="Heading4">
    <w:name w:val="heading 4"/>
    <w:basedOn w:val="Normal"/>
    <w:next w:val="Normal"/>
    <w:qFormat/>
    <w:rsid w:val="00143B3B"/>
    <w:pPr>
      <w:keepNext/>
      <w:spacing w:before="300"/>
      <w:outlineLvl w:val="3"/>
    </w:pPr>
    <w:rPr>
      <w:bCs/>
      <w:i/>
      <w:kern w:val="0"/>
      <w:szCs w:val="28"/>
    </w:rPr>
  </w:style>
  <w:style w:type="paragraph" w:styleId="Heading5">
    <w:name w:val="heading 5"/>
    <w:basedOn w:val="Normal"/>
    <w:next w:val="Normal"/>
    <w:qFormat/>
    <w:rsid w:val="00200FE4"/>
    <w:pPr>
      <w:shd w:val="clear" w:color="auto" w:fill="FFFFFF"/>
      <w:spacing w:before="240"/>
      <w:outlineLvl w:val="4"/>
    </w:pPr>
    <w:rPr>
      <w:b/>
      <w:bCs/>
      <w:i/>
      <w:iCs/>
      <w:kern w:val="18"/>
      <w:sz w:val="24"/>
      <w:szCs w:val="19"/>
    </w:rPr>
  </w:style>
  <w:style w:type="paragraph" w:styleId="Heading6">
    <w:name w:val="heading 6"/>
    <w:basedOn w:val="Normal"/>
    <w:next w:val="Normal"/>
    <w:qFormat/>
    <w:rsid w:val="00200FE4"/>
    <w:pPr>
      <w:shd w:val="clear" w:color="auto" w:fill="FFFFFF"/>
      <w:spacing w:before="240"/>
      <w:outlineLvl w:val="5"/>
    </w:pPr>
    <w:rPr>
      <w:bCs/>
      <w:i/>
      <w:kern w:val="0"/>
      <w:sz w:val="24"/>
      <w:szCs w:val="20"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kern w:val="0"/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kern w:val="0"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C0F"/>
    <w:pPr>
      <w:tabs>
        <w:tab w:val="center" w:pos="4513"/>
        <w:tab w:val="right" w:pos="9026"/>
      </w:tabs>
      <w:spacing w:before="0" w:after="0"/>
    </w:pPr>
    <w:rPr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CE3C0F"/>
  </w:style>
  <w:style w:type="paragraph" w:styleId="Footer">
    <w:name w:val="footer"/>
    <w:basedOn w:val="Normal"/>
    <w:link w:val="FooterChar"/>
    <w:rsid w:val="009140C4"/>
    <w:pPr>
      <w:spacing w:before="0" w:after="0" w:line="220" w:lineRule="atLeast"/>
    </w:pPr>
    <w:rPr>
      <w:kern w:val="0"/>
      <w:sz w:val="16"/>
      <w:szCs w:val="20"/>
    </w:rPr>
  </w:style>
  <w:style w:type="paragraph" w:styleId="Salutation">
    <w:name w:val="Salutation"/>
    <w:basedOn w:val="Normal"/>
    <w:next w:val="BodyText"/>
    <w:link w:val="SalutationChar"/>
    <w:rsid w:val="008235BF"/>
    <w:pPr>
      <w:spacing w:before="360" w:after="570"/>
    </w:pPr>
    <w:rPr>
      <w:kern w:val="0"/>
      <w:szCs w:val="20"/>
    </w:rPr>
  </w:style>
  <w:style w:type="character" w:customStyle="1" w:styleId="FooterChar">
    <w:name w:val="Footer Char"/>
    <w:basedOn w:val="DefaultParagraphFont"/>
    <w:link w:val="Footer"/>
    <w:rsid w:val="009140C4"/>
    <w:rPr>
      <w:kern w:val="18"/>
      <w:sz w:val="16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kern w:val="0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kern w:val="0"/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  <w:rPr>
      <w:kern w:val="0"/>
      <w:szCs w:val="20"/>
    </w:r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  <w:rPr>
      <w:kern w:val="0"/>
      <w:szCs w:val="20"/>
    </w:r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8235BF"/>
    <w:rPr>
      <w:kern w:val="18"/>
    </w:rPr>
  </w:style>
  <w:style w:type="table" w:styleId="ColorfulGrid">
    <w:name w:val="Colorful Grid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nhideWhenUsed/>
    <w:rsid w:val="005050F1"/>
    <w:rPr>
      <w:color w:val="0563C1" w:themeColor="hyperlink"/>
      <w:u w:val="single"/>
    </w:rPr>
  </w:style>
  <w:style w:type="table" w:styleId="TableGrid">
    <w:name w:val="Table Grid"/>
    <w:basedOn w:val="TableNormal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63D3D" w:themeFill="background2" w:themeFillShade="40"/>
      </w:tcPr>
    </w:tblStylePr>
  </w:style>
  <w:style w:type="table" w:styleId="ColorfulGrid-Accent1">
    <w:name w:val="Colorful Grid Accent 1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</w:rPr>
      <w:tblPr/>
      <w:tcPr>
        <w:shd w:val="clear" w:color="auto" w:fill="BBC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paragraph" w:styleId="ListBullet">
    <w:name w:val="List Bullet"/>
    <w:basedOn w:val="Normal"/>
    <w:qFormat/>
    <w:rsid w:val="00B43233"/>
    <w:pPr>
      <w:numPr>
        <w:numId w:val="22"/>
      </w:numPr>
      <w:spacing w:before="90" w:after="90"/>
    </w:pPr>
    <w:rPr>
      <w:kern w:val="0"/>
      <w:szCs w:val="20"/>
    </w:r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qFormat/>
    <w:rsid w:val="00104560"/>
    <w:pPr>
      <w:numPr>
        <w:ilvl w:val="2"/>
      </w:numPr>
    </w:pPr>
  </w:style>
  <w:style w:type="paragraph" w:styleId="ListNumber">
    <w:name w:val="List Number"/>
    <w:basedOn w:val="Normal"/>
    <w:qFormat/>
    <w:rsid w:val="00B43233"/>
    <w:pPr>
      <w:numPr>
        <w:numId w:val="21"/>
      </w:numPr>
      <w:spacing w:before="90" w:after="90"/>
    </w:pPr>
    <w:rPr>
      <w:kern w:val="0"/>
      <w:szCs w:val="20"/>
    </w:r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  <w:ind w:left="1020" w:hanging="340"/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NoSpacing">
    <w:name w:val="No Spacing"/>
    <w:basedOn w:val="Normal"/>
    <w:rsid w:val="00344998"/>
    <w:pPr>
      <w:spacing w:before="0" w:after="0"/>
    </w:pPr>
    <w:rPr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/>
    </w:pPr>
    <w:rPr>
      <w:rFonts w:ascii="Times New Roman" w:eastAsiaTheme="minorEastAsia" w:hAnsi="Times New Roman"/>
      <w:kern w:val="0"/>
      <w:sz w:val="24"/>
      <w:szCs w:val="24"/>
    </w:rPr>
  </w:style>
  <w:style w:type="table" w:styleId="ColorfulGrid-Accent2">
    <w:name w:val="Colorful Grid Accent 2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</w:rPr>
      <w:tblPr/>
      <w:tcPr>
        <w:shd w:val="clear" w:color="auto" w:fill="FF9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customStyle="1" w:styleId="TableNoBorders">
    <w:name w:val="Table No Borders"/>
    <w:basedOn w:val="TableNormal"/>
    <w:uiPriority w:val="99"/>
    <w:rsid w:val="00806BAA"/>
    <w:rPr>
      <w:szCs w:val="22"/>
    </w:rPr>
    <w:tblPr>
      <w:tblCellMar>
        <w:left w:w="0" w:type="dxa"/>
        <w:right w:w="0" w:type="dxa"/>
      </w:tblCellMar>
    </w:tblPr>
  </w:style>
  <w:style w:type="table" w:styleId="ColorfulGrid-Accent3">
    <w:name w:val="Colorful Grid Accent 3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</w:rPr>
      <w:tblPr/>
      <w:tcPr>
        <w:shd w:val="clear" w:color="auto" w:fill="FBC3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3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</w:rPr>
      <w:tblPr/>
      <w:tcPr>
        <w:shd w:val="clear" w:color="auto" w:fill="AFAF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AF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</w:rPr>
      <w:tblPr/>
      <w:tcPr>
        <w:shd w:val="clear" w:color="auto" w:fill="E8E9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E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FE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EF0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2C2C" w:themeFill="accent4" w:themeFillShade="CC"/>
      </w:tcPr>
    </w:tblStylePr>
    <w:tblStylePr w:type="lastRow">
      <w:rPr>
        <w:b/>
        <w:bCs/>
        <w:color w:val="2C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B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4C0A" w:themeFill="accent3" w:themeFillShade="CC"/>
      </w:tcPr>
    </w:tblStylePr>
    <w:tblStylePr w:type="lastRow">
      <w:rPr>
        <w:b/>
        <w:bCs/>
        <w:color w:val="DB4C0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9F9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A1" w:themeFill="accent5" w:themeFillShade="CC"/>
      </w:tcPr>
    </w:tblStylePr>
    <w:tblStylePr w:type="lastRow">
      <w:rPr>
        <w:b/>
        <w:bCs/>
        <w:color w:val="9EA1A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1C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1CD" w:themeColor="accent1" w:themeShade="99"/>
          <w:insideV w:val="nil"/>
        </w:tcBorders>
        <w:shd w:val="clear" w:color="auto" w:fill="0011C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CD" w:themeFill="accent1" w:themeFillShade="99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ABB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2" w:themeShade="99"/>
          <w:insideV w:val="nil"/>
        </w:tcBorders>
        <w:shd w:val="clear" w:color="auto" w:fill="9900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2" w:themeFillShade="99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8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373737" w:themeColor="accent4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3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3907" w:themeColor="accent3" w:themeShade="99"/>
          <w:insideV w:val="nil"/>
        </w:tcBorders>
        <w:shd w:val="clear" w:color="auto" w:fill="A43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3907" w:themeFill="accent3" w:themeFillShade="99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56B2B" w:themeColor="accent3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121" w:themeColor="accent4" w:themeShade="99"/>
          <w:insideV w:val="nil"/>
        </w:tcBorders>
        <w:shd w:val="clear" w:color="auto" w:fill="21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accent4" w:themeFillShade="99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9B9B9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70AD47" w:themeColor="accent6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A" w:themeColor="accent5" w:themeShade="99"/>
          <w:insideV w:val="nil"/>
        </w:tcBorders>
        <w:shd w:val="clear" w:color="auto" w:fill="76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A" w:themeFill="accent5" w:themeFillShade="99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3E4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C7C9C9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EA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16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2F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47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92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BBC1FF" w:themeColor="accent1" w:themeTint="66"/>
        <w:left w:val="single" w:sz="4" w:space="0" w:color="BBC1FF" w:themeColor="accent1" w:themeTint="66"/>
        <w:bottom w:val="single" w:sz="4" w:space="0" w:color="BBC1FF" w:themeColor="accent1" w:themeTint="66"/>
        <w:right w:val="single" w:sz="4" w:space="0" w:color="BBC1FF" w:themeColor="accent1" w:themeTint="66"/>
        <w:insideH w:val="single" w:sz="4" w:space="0" w:color="BBC1FF" w:themeColor="accent1" w:themeTint="66"/>
        <w:insideV w:val="single" w:sz="4" w:space="0" w:color="BBC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F99FF" w:themeColor="accent2" w:themeTint="66"/>
        <w:left w:val="single" w:sz="4" w:space="0" w:color="FF99FF" w:themeColor="accent2" w:themeTint="66"/>
        <w:bottom w:val="single" w:sz="4" w:space="0" w:color="FF99FF" w:themeColor="accent2" w:themeTint="66"/>
        <w:right w:val="single" w:sz="4" w:space="0" w:color="FF99FF" w:themeColor="accent2" w:themeTint="66"/>
        <w:insideH w:val="single" w:sz="4" w:space="0" w:color="FF99FF" w:themeColor="accent2" w:themeTint="66"/>
        <w:insideV w:val="single" w:sz="4" w:space="0" w:color="FF9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BC3AA" w:themeColor="accent3" w:themeTint="66"/>
        <w:left w:val="single" w:sz="4" w:space="0" w:color="FBC3AA" w:themeColor="accent3" w:themeTint="66"/>
        <w:bottom w:val="single" w:sz="4" w:space="0" w:color="FBC3AA" w:themeColor="accent3" w:themeTint="66"/>
        <w:right w:val="single" w:sz="4" w:space="0" w:color="FBC3AA" w:themeColor="accent3" w:themeTint="66"/>
        <w:insideH w:val="single" w:sz="4" w:space="0" w:color="FBC3AA" w:themeColor="accent3" w:themeTint="66"/>
        <w:insideV w:val="single" w:sz="4" w:space="0" w:color="FBC3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AFAFAF" w:themeColor="accent4" w:themeTint="66"/>
        <w:left w:val="single" w:sz="4" w:space="0" w:color="AFAFAF" w:themeColor="accent4" w:themeTint="66"/>
        <w:bottom w:val="single" w:sz="4" w:space="0" w:color="AFAFAF" w:themeColor="accent4" w:themeTint="66"/>
        <w:right w:val="single" w:sz="4" w:space="0" w:color="AFAFAF" w:themeColor="accent4" w:themeTint="66"/>
        <w:insideH w:val="single" w:sz="4" w:space="0" w:color="AFAFAF" w:themeColor="accent4" w:themeTint="66"/>
        <w:insideV w:val="single" w:sz="4" w:space="0" w:color="AFA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E8E9E9" w:themeColor="accent5" w:themeTint="66"/>
        <w:left w:val="single" w:sz="4" w:space="0" w:color="E8E9E9" w:themeColor="accent5" w:themeTint="66"/>
        <w:bottom w:val="single" w:sz="4" w:space="0" w:color="E8E9E9" w:themeColor="accent5" w:themeTint="66"/>
        <w:right w:val="single" w:sz="4" w:space="0" w:color="E8E9E9" w:themeColor="accent5" w:themeTint="66"/>
        <w:insideH w:val="single" w:sz="4" w:space="0" w:color="E8E9E9" w:themeColor="accent5" w:themeTint="66"/>
        <w:insideV w:val="single" w:sz="4" w:space="0" w:color="E8E9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9AA2FF" w:themeColor="accent1" w:themeTint="99"/>
        <w:bottom w:val="single" w:sz="2" w:space="0" w:color="9AA2FF" w:themeColor="accent1" w:themeTint="99"/>
        <w:insideH w:val="single" w:sz="2" w:space="0" w:color="9AA2FF" w:themeColor="accent1" w:themeTint="99"/>
        <w:insideV w:val="single" w:sz="2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A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F66FF" w:themeColor="accent2" w:themeTint="99"/>
        <w:bottom w:val="single" w:sz="2" w:space="0" w:color="FF66FF" w:themeColor="accent2" w:themeTint="99"/>
        <w:insideH w:val="single" w:sz="2" w:space="0" w:color="FF66FF" w:themeColor="accent2" w:themeTint="99"/>
        <w:insideV w:val="single" w:sz="2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9A57F" w:themeColor="accent3" w:themeTint="99"/>
        <w:bottom w:val="single" w:sz="2" w:space="0" w:color="F9A57F" w:themeColor="accent3" w:themeTint="99"/>
        <w:insideH w:val="single" w:sz="2" w:space="0" w:color="F9A57F" w:themeColor="accent3" w:themeTint="99"/>
        <w:insideV w:val="single" w:sz="2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5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878787" w:themeColor="accent4" w:themeTint="99"/>
        <w:bottom w:val="single" w:sz="2" w:space="0" w:color="878787" w:themeColor="accent4" w:themeTint="99"/>
        <w:insideH w:val="single" w:sz="2" w:space="0" w:color="878787" w:themeColor="accent4" w:themeTint="99"/>
        <w:insideV w:val="single" w:sz="2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878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DDDEDE" w:themeColor="accent5" w:themeTint="99"/>
        <w:bottom w:val="single" w:sz="2" w:space="0" w:color="DDDEDE" w:themeColor="accent5" w:themeTint="99"/>
        <w:insideH w:val="single" w:sz="2" w:space="0" w:color="DDDEDE" w:themeColor="accent5" w:themeTint="99"/>
        <w:insideV w:val="single" w:sz="2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DE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BBC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9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BC3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AFAFA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8E9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1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  <w:shd w:val="clear" w:color="auto" w:fill="D5D8FF" w:themeFill="accent1" w:themeFillTint="3F"/>
      </w:tcPr>
    </w:tblStylePr>
    <w:tblStylePr w:type="band2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1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  <w:shd w:val="clear" w:color="auto" w:fill="FFC0FF" w:themeFill="accent2" w:themeFillTint="3F"/>
      </w:tcPr>
    </w:tblStylePr>
    <w:tblStylePr w:type="band2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1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  <w:shd w:val="clear" w:color="auto" w:fill="FCDACA" w:themeFill="accent3" w:themeFillTint="3F"/>
      </w:tcPr>
    </w:tblStylePr>
    <w:tblStylePr w:type="band2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1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  <w:shd w:val="clear" w:color="auto" w:fill="CDCDCD" w:themeFill="accent4" w:themeFillTint="3F"/>
      </w:tcPr>
    </w:tblStylePr>
    <w:tblStylePr w:type="band2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1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  <w:shd w:val="clear" w:color="auto" w:fill="F1F1F1" w:themeFill="accent5" w:themeFillTint="3F"/>
      </w:tcPr>
    </w:tblStylePr>
    <w:tblStylePr w:type="band2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B56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bottom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bottom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bottom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bottom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bottom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5766FF" w:themeColor="accent1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66FF" w:themeColor="accent1"/>
          <w:right w:val="single" w:sz="4" w:space="0" w:color="5766FF" w:themeColor="accent1"/>
        </w:tcBorders>
      </w:tcPr>
    </w:tblStylePr>
    <w:tblStylePr w:type="band1Horz">
      <w:tblPr/>
      <w:tcPr>
        <w:tcBorders>
          <w:top w:val="single" w:sz="4" w:space="0" w:color="5766FF" w:themeColor="accent1"/>
          <w:bottom w:val="single" w:sz="4" w:space="0" w:color="5766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66FF" w:themeColor="accent1"/>
          <w:left w:val="nil"/>
        </w:tcBorders>
      </w:tcPr>
    </w:tblStylePr>
    <w:tblStylePr w:type="swCell">
      <w:tblPr/>
      <w:tcPr>
        <w:tcBorders>
          <w:top w:val="double" w:sz="4" w:space="0" w:color="5766F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2"/>
          <w:right w:val="single" w:sz="4" w:space="0" w:color="FF00FF" w:themeColor="accent2"/>
        </w:tcBorders>
      </w:tcPr>
    </w:tblStylePr>
    <w:tblStylePr w:type="band1Horz">
      <w:tblPr/>
      <w:tcPr>
        <w:tcBorders>
          <w:top w:val="single" w:sz="4" w:space="0" w:color="FF00FF" w:themeColor="accent2"/>
          <w:bottom w:val="single" w:sz="4" w:space="0" w:color="FF00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2"/>
          <w:left w:val="nil"/>
        </w:tcBorders>
      </w:tcPr>
    </w:tblStylePr>
    <w:tblStylePr w:type="swCell">
      <w:tblPr/>
      <w:tcPr>
        <w:tcBorders>
          <w:top w:val="double" w:sz="4" w:space="0" w:color="FF00F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56B2B" w:themeColor="accent3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6B2B" w:themeColor="accent3"/>
          <w:right w:val="single" w:sz="4" w:space="0" w:color="F56B2B" w:themeColor="accent3"/>
        </w:tcBorders>
      </w:tcPr>
    </w:tblStylePr>
    <w:tblStylePr w:type="band1Horz">
      <w:tblPr/>
      <w:tcPr>
        <w:tcBorders>
          <w:top w:val="single" w:sz="4" w:space="0" w:color="F56B2B" w:themeColor="accent3"/>
          <w:bottom w:val="single" w:sz="4" w:space="0" w:color="F56B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6B2B" w:themeColor="accent3"/>
          <w:left w:val="nil"/>
        </w:tcBorders>
      </w:tcPr>
    </w:tblStylePr>
    <w:tblStylePr w:type="swCell">
      <w:tblPr/>
      <w:tcPr>
        <w:tcBorders>
          <w:top w:val="double" w:sz="4" w:space="0" w:color="F56B2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373737" w:themeColor="accent4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3737" w:themeColor="accent4"/>
          <w:right w:val="single" w:sz="4" w:space="0" w:color="373737" w:themeColor="accent4"/>
        </w:tcBorders>
      </w:tcPr>
    </w:tblStylePr>
    <w:tblStylePr w:type="band1Horz">
      <w:tblPr/>
      <w:tcPr>
        <w:tcBorders>
          <w:top w:val="single" w:sz="4" w:space="0" w:color="373737" w:themeColor="accent4"/>
          <w:bottom w:val="single" w:sz="4" w:space="0" w:color="37373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3737" w:themeColor="accent4"/>
          <w:left w:val="nil"/>
        </w:tcBorders>
      </w:tcPr>
    </w:tblStylePr>
    <w:tblStylePr w:type="swCell">
      <w:tblPr/>
      <w:tcPr>
        <w:tcBorders>
          <w:top w:val="double" w:sz="4" w:space="0" w:color="37373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C7C9C9" w:themeColor="accent5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9C9" w:themeColor="accent5"/>
          <w:right w:val="single" w:sz="4" w:space="0" w:color="C7C9C9" w:themeColor="accent5"/>
        </w:tcBorders>
      </w:tcPr>
    </w:tblStylePr>
    <w:tblStylePr w:type="band1Horz">
      <w:tblPr/>
      <w:tcPr>
        <w:tcBorders>
          <w:top w:val="single" w:sz="4" w:space="0" w:color="C7C9C9" w:themeColor="accent5"/>
          <w:bottom w:val="single" w:sz="4" w:space="0" w:color="C7C9C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9C9" w:themeColor="accent5"/>
          <w:left w:val="nil"/>
        </w:tcBorders>
      </w:tcPr>
    </w:tblStylePr>
    <w:tblStylePr w:type="swCell">
      <w:tblPr/>
      <w:tcPr>
        <w:tcBorders>
          <w:top w:val="double" w:sz="4" w:space="0" w:color="C7C9C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5766FF" w:themeColor="accent1"/>
        <w:left w:val="single" w:sz="24" w:space="0" w:color="5766FF" w:themeColor="accent1"/>
        <w:bottom w:val="single" w:sz="24" w:space="0" w:color="5766FF" w:themeColor="accent1"/>
        <w:right w:val="single" w:sz="24" w:space="0" w:color="5766FF" w:themeColor="accent1"/>
      </w:tblBorders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2"/>
        <w:left w:val="single" w:sz="24" w:space="0" w:color="FF00FF" w:themeColor="accent2"/>
        <w:bottom w:val="single" w:sz="24" w:space="0" w:color="FF00FF" w:themeColor="accent2"/>
        <w:right w:val="single" w:sz="24" w:space="0" w:color="FF00FF" w:themeColor="accent2"/>
      </w:tblBorders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56B2B" w:themeColor="accent3"/>
        <w:left w:val="single" w:sz="24" w:space="0" w:color="F56B2B" w:themeColor="accent3"/>
        <w:bottom w:val="single" w:sz="24" w:space="0" w:color="F56B2B" w:themeColor="accent3"/>
        <w:right w:val="single" w:sz="24" w:space="0" w:color="F56B2B" w:themeColor="accent3"/>
      </w:tblBorders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373737" w:themeColor="accent4"/>
        <w:left w:val="single" w:sz="24" w:space="0" w:color="373737" w:themeColor="accent4"/>
        <w:bottom w:val="single" w:sz="24" w:space="0" w:color="373737" w:themeColor="accent4"/>
        <w:right w:val="single" w:sz="24" w:space="0" w:color="373737" w:themeColor="accent4"/>
      </w:tblBorders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C7C9C9" w:themeColor="accent5"/>
        <w:left w:val="single" w:sz="24" w:space="0" w:color="C7C9C9" w:themeColor="accent5"/>
        <w:bottom w:val="single" w:sz="24" w:space="0" w:color="C7C9C9" w:themeColor="accent5"/>
        <w:right w:val="single" w:sz="24" w:space="0" w:color="C7C9C9" w:themeColor="accent5"/>
      </w:tblBorders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5766FF" w:themeColor="accent1"/>
        <w:bottom w:val="single" w:sz="4" w:space="0" w:color="5766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766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00FF" w:themeColor="accent2"/>
        <w:bottom w:val="single" w:sz="4" w:space="0" w:color="FF00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56B2B" w:themeColor="accent3"/>
        <w:bottom w:val="single" w:sz="4" w:space="0" w:color="F56B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56B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373737" w:themeColor="accent4"/>
        <w:bottom w:val="single" w:sz="4" w:space="0" w:color="37373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7373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C7C9C9" w:themeColor="accent5"/>
        <w:bottom w:val="single" w:sz="4" w:space="0" w:color="C7C9C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7C9C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66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66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66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66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6B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6B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6B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6B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373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373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373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373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C9C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C9C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C9C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C9C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  <w:insideV w:val="single" w:sz="8" w:space="0" w:color="818BFF" w:themeColor="accent1" w:themeTint="BF"/>
      </w:tblBorders>
    </w:tblPr>
    <w:tcPr>
      <w:shd w:val="clear" w:color="auto" w:fill="D5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  <w:insideV w:val="single" w:sz="8" w:space="0" w:color="FF40FF" w:themeColor="accent2" w:themeTint="BF"/>
      </w:tblBorders>
    </w:tblPr>
    <w:tcPr>
      <w:shd w:val="clear" w:color="auto" w:fill="FFC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  <w:insideV w:val="single" w:sz="8" w:space="0" w:color="F78F60" w:themeColor="accent3" w:themeTint="BF"/>
      </w:tblBorders>
    </w:tblPr>
    <w:tcPr>
      <w:shd w:val="clear" w:color="auto" w:fill="FCDA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8F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  <w:insideV w:val="single" w:sz="8" w:space="0" w:color="696969" w:themeColor="accent4" w:themeTint="BF"/>
      </w:tblBorders>
    </w:tblPr>
    <w:tcPr>
      <w:shd w:val="clear" w:color="auto" w:fill="CDCD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96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  <w:insideV w:val="single" w:sz="8" w:space="0" w:color="D4D6D6" w:themeColor="accent5" w:themeTint="BF"/>
      </w:tblBorders>
    </w:tblPr>
    <w:tcPr>
      <w:shd w:val="clear" w:color="auto" w:fill="F1F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cPr>
      <w:shd w:val="clear" w:color="auto" w:fill="D5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FF" w:themeFill="accent1" w:themeFillTint="33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tcBorders>
          <w:insideH w:val="single" w:sz="6" w:space="0" w:color="5766FF" w:themeColor="accent1"/>
          <w:insideV w:val="single" w:sz="6" w:space="0" w:color="5766FF" w:themeColor="accent1"/>
        </w:tcBorders>
        <w:shd w:val="clear" w:color="auto" w:fill="ABB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cPr>
      <w:shd w:val="clear" w:color="auto" w:fill="FFC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2" w:themeFillTint="33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tcBorders>
          <w:insideH w:val="single" w:sz="6" w:space="0" w:color="FF00FF" w:themeColor="accent2"/>
          <w:insideV w:val="single" w:sz="6" w:space="0" w:color="FF00FF" w:themeColor="accent2"/>
        </w:tcBorders>
        <w:shd w:val="clear" w:color="auto" w:fill="FF8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cPr>
      <w:shd w:val="clear" w:color="auto" w:fill="FCDA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4" w:themeFill="accent3" w:themeFillTint="33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tcBorders>
          <w:insideH w:val="single" w:sz="6" w:space="0" w:color="F56B2B" w:themeColor="accent3"/>
          <w:insideV w:val="single" w:sz="6" w:space="0" w:color="F56B2B" w:themeColor="accent3"/>
        </w:tcBorders>
        <w:shd w:val="clear" w:color="auto" w:fill="FAB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cPr>
      <w:shd w:val="clear" w:color="auto" w:fill="CDCD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4" w:themeFillTint="33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tcBorders>
          <w:insideH w:val="single" w:sz="6" w:space="0" w:color="373737" w:themeColor="accent4"/>
          <w:insideV w:val="single" w:sz="6" w:space="0" w:color="373737" w:themeColor="accent4"/>
        </w:tcBorders>
        <w:shd w:val="clear" w:color="auto" w:fill="9B9B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cPr>
      <w:shd w:val="clear" w:color="auto" w:fill="F1F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4" w:themeFill="accent5" w:themeFillTint="33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tcBorders>
          <w:insideH w:val="single" w:sz="6" w:space="0" w:color="C7C9C9" w:themeColor="accent5"/>
          <w:insideV w:val="single" w:sz="6" w:space="0" w:color="C7C9C9" w:themeColor="accent5"/>
        </w:tcBorders>
        <w:shd w:val="clear" w:color="auto" w:fill="E3E4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B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B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A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4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D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B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B9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66FF" w:themeColor="accen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shd w:val="clear" w:color="auto" w:fill="D5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2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shd w:val="clear" w:color="auto" w:fill="FFC0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6B2B" w:themeColor="accent3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shd w:val="clear" w:color="auto" w:fill="FCDA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3737" w:themeColor="accent4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shd w:val="clear" w:color="auto" w:fill="CDCD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9" w:themeColor="accent5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shd w:val="clear" w:color="auto" w:fill="F1F1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66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66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66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66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6B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6B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6B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A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7373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373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373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D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A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D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3B56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B56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3B56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B56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3B56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35F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rsid w:val="00BD2869"/>
    <w:pPr>
      <w:spacing w:before="180" w:after="0"/>
    </w:pPr>
    <w:rPr>
      <w:i/>
      <w:kern w:val="0"/>
      <w:szCs w:val="20"/>
    </w:rPr>
  </w:style>
  <w:style w:type="paragraph" w:styleId="BodyText">
    <w:name w:val="Body Text"/>
    <w:basedOn w:val="Normal"/>
    <w:link w:val="BodyTextChar"/>
    <w:qFormat/>
    <w:rsid w:val="00CE3C0F"/>
    <w:rPr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CE3C0F"/>
  </w:style>
  <w:style w:type="paragraph" w:styleId="Closing">
    <w:name w:val="Closing"/>
    <w:basedOn w:val="Normal"/>
    <w:link w:val="ClosingChar"/>
    <w:uiPriority w:val="99"/>
    <w:rsid w:val="0071203E"/>
    <w:pPr>
      <w:spacing w:before="200" w:after="0"/>
    </w:pPr>
    <w:rPr>
      <w:kern w:val="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71203E"/>
    <w:rPr>
      <w:kern w:val="18"/>
    </w:rPr>
  </w:style>
  <w:style w:type="character" w:customStyle="1" w:styleId="QuoteChar">
    <w:name w:val="Quote Char"/>
    <w:basedOn w:val="DefaultParagraphFont"/>
    <w:link w:val="Quote"/>
    <w:rsid w:val="00D72BE4"/>
    <w:rPr>
      <w:i/>
      <w:kern w:val="18"/>
    </w:rPr>
  </w:style>
  <w:style w:type="paragraph" w:customStyle="1" w:styleId="QuoteAuthor">
    <w:name w:val="Quote Author"/>
    <w:basedOn w:val="NoSpacing"/>
    <w:next w:val="BodyText"/>
    <w:rsid w:val="00BD2869"/>
    <w:pPr>
      <w:numPr>
        <w:numId w:val="25"/>
      </w:numPr>
    </w:pPr>
    <w:rPr>
      <w:i/>
    </w:rPr>
  </w:style>
  <w:style w:type="paragraph" w:styleId="FootnoteText">
    <w:name w:val="footnote text"/>
    <w:basedOn w:val="Normal"/>
    <w:link w:val="FootnoteTextChar"/>
    <w:semiHidden/>
    <w:unhideWhenUsed/>
    <w:rsid w:val="004C5409"/>
    <w:pPr>
      <w:spacing w:before="0" w:after="0" w:line="240" w:lineRule="auto"/>
    </w:pPr>
    <w:rPr>
      <w:kern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409"/>
  </w:style>
  <w:style w:type="character" w:styleId="FootnoteReference">
    <w:name w:val="footnote reference"/>
    <w:basedOn w:val="DefaultParagraphFont"/>
    <w:semiHidden/>
    <w:unhideWhenUsed/>
    <w:rsid w:val="004C540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50363"/>
    <w:pPr>
      <w:spacing w:before="0" w:after="0" w:line="240" w:lineRule="auto"/>
    </w:pPr>
    <w:rPr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0363"/>
  </w:style>
  <w:style w:type="character" w:styleId="EndnoteReference">
    <w:name w:val="endnote reference"/>
    <w:basedOn w:val="DefaultParagraphFont"/>
    <w:semiHidden/>
    <w:unhideWhenUsed/>
    <w:rsid w:val="00950363"/>
    <w:rPr>
      <w:vertAlign w:val="superscript"/>
    </w:rPr>
  </w:style>
  <w:style w:type="paragraph" w:customStyle="1" w:styleId="SmallText">
    <w:name w:val="Small Text"/>
    <w:basedOn w:val="NoSpacing"/>
    <w:rsid w:val="00346DC9"/>
    <w:pPr>
      <w:spacing w:line="240" w:lineRule="atLeast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143B3B"/>
    <w:rPr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rsid w:val="00143B3B"/>
    <w:rPr>
      <w:b/>
      <w:color w:val="auto"/>
      <w:spacing w:val="4"/>
    </w:rPr>
  </w:style>
  <w:style w:type="paragraph" w:customStyle="1" w:styleId="ListLegalNumber">
    <w:name w:val="List Legal Number"/>
    <w:basedOn w:val="Normal"/>
    <w:rsid w:val="004A1B7B"/>
    <w:pPr>
      <w:numPr>
        <w:numId w:val="27"/>
      </w:numPr>
      <w:spacing w:before="240" w:after="90"/>
    </w:pPr>
    <w:rPr>
      <w:b/>
    </w:rPr>
  </w:style>
  <w:style w:type="paragraph" w:customStyle="1" w:styleId="ListLegalNumber2">
    <w:name w:val="List Legal Number 2"/>
    <w:basedOn w:val="ListLegalNumber"/>
    <w:rsid w:val="00D71ACA"/>
    <w:pPr>
      <w:numPr>
        <w:ilvl w:val="1"/>
      </w:numPr>
      <w:spacing w:before="90"/>
    </w:pPr>
    <w:rPr>
      <w:b w:val="0"/>
    </w:rPr>
  </w:style>
  <w:style w:type="paragraph" w:customStyle="1" w:styleId="ListLegalNumber3">
    <w:name w:val="List Legal Number 3"/>
    <w:basedOn w:val="ListLegalNumber2"/>
    <w:rsid w:val="00C37348"/>
    <w:pPr>
      <w:numPr>
        <w:ilvl w:val="2"/>
      </w:numPr>
    </w:pPr>
  </w:style>
  <w:style w:type="paragraph" w:customStyle="1" w:styleId="ListLegalNumber4">
    <w:name w:val="List Legal Number 4"/>
    <w:basedOn w:val="ListLegalNumber3"/>
    <w:rsid w:val="00C37348"/>
    <w:pPr>
      <w:numPr>
        <w:ilvl w:val="3"/>
      </w:numPr>
    </w:pPr>
  </w:style>
  <w:style w:type="paragraph" w:customStyle="1" w:styleId="ListLegalNumber5">
    <w:name w:val="List Legal Number 5"/>
    <w:basedOn w:val="ListLegalNumber4"/>
    <w:rsid w:val="00C37348"/>
    <w:pPr>
      <w:numPr>
        <w:ilvl w:val="4"/>
      </w:numPr>
    </w:pPr>
  </w:style>
  <w:style w:type="table" w:customStyle="1" w:styleId="TableLight">
    <w:name w:val="Table Light"/>
    <w:basedOn w:val="TableNormal"/>
    <w:uiPriority w:val="99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E5E8E8" w:themeFill="background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283"/>
    </w:pPr>
  </w:style>
  <w:style w:type="paragraph" w:styleId="TOCHeading">
    <w:name w:val="TOC Heading"/>
    <w:basedOn w:val="Heading1"/>
    <w:next w:val="Normal"/>
    <w:uiPriority w:val="39"/>
    <w:unhideWhenUsed/>
    <w:qFormat/>
    <w:rsid w:val="009D6884"/>
    <w:pPr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Cs/>
      <w:color w:val="000000" w:themeColor="text1"/>
      <w:sz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567"/>
    </w:pPr>
  </w:style>
  <w:style w:type="paragraph" w:customStyle="1" w:styleId="BodyTextAfterListorTable">
    <w:name w:val="Body Text After List or Table"/>
    <w:basedOn w:val="BodyText"/>
    <w:next w:val="BodyText"/>
    <w:qFormat/>
    <w:rsid w:val="00200FE4"/>
    <w:pPr>
      <w:keepNext/>
      <w:spacing w:before="300"/>
    </w:pPr>
  </w:style>
  <w:style w:type="table" w:customStyle="1" w:styleId="TableLightVertical">
    <w:name w:val="Table Light Vertical"/>
    <w:basedOn w:val="TableNormal"/>
    <w:uiPriority w:val="99"/>
    <w:rsid w:val="00200FE4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5E8E8" w:themeFill="background2"/>
      </w:tcPr>
    </w:tblStylePr>
  </w:style>
  <w:style w:type="table" w:customStyle="1" w:styleId="TableWhite">
    <w:name w:val="Table White"/>
    <w:basedOn w:val="TableNormal"/>
    <w:uiPriority w:val="99"/>
    <w:rsid w:val="00200FE4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customStyle="1" w:styleId="TablePlaceholder">
    <w:name w:val="Table Placeholder"/>
    <w:basedOn w:val="TableNormal"/>
    <w:uiPriority w:val="99"/>
    <w:rsid w:val="00CF2F1D"/>
    <w:rPr>
      <w:szCs w:val="22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33731A"/>
    <w:pPr>
      <w:spacing w:before="240" w:after="480" w:line="280" w:lineRule="exact"/>
      <w:contextualSpacing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rsid w:val="0033731A"/>
    <w:pPr>
      <w:spacing w:before="0" w:after="0" w:line="520" w:lineRule="exact"/>
      <w:contextualSpacing/>
    </w:pPr>
    <w:rPr>
      <w:rFonts w:asciiTheme="majorHAnsi" w:eastAsiaTheme="majorEastAsia" w:hAnsiTheme="majorHAnsi" w:cstheme="majorBidi"/>
      <w:b/>
      <w:bCs/>
      <w:color w:val="auto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3731A"/>
    <w:rPr>
      <w:rFonts w:asciiTheme="majorHAnsi" w:eastAsiaTheme="majorEastAsia" w:hAnsiTheme="majorHAnsi" w:cstheme="majorBidi"/>
      <w:b/>
      <w:bCs/>
      <w:color w:val="auto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rsid w:val="0033731A"/>
    <w:pPr>
      <w:spacing w:before="60" w:after="0" w:line="400" w:lineRule="exact"/>
      <w:contextualSpacing/>
    </w:pPr>
    <w:rPr>
      <w:sz w:val="36"/>
      <w:szCs w:val="32"/>
    </w:rPr>
  </w:style>
  <w:style w:type="character" w:customStyle="1" w:styleId="SubtitleChar">
    <w:name w:val="Subtitle Char"/>
    <w:basedOn w:val="DefaultParagraphFont"/>
    <w:link w:val="Subtitle"/>
    <w:rsid w:val="0033731A"/>
    <w:rPr>
      <w:kern w:val="20"/>
      <w:sz w:val="36"/>
      <w:szCs w:val="32"/>
    </w:rPr>
  </w:style>
  <w:style w:type="character" w:customStyle="1" w:styleId="DateChar">
    <w:name w:val="Date Char"/>
    <w:basedOn w:val="DefaultParagraphFont"/>
    <w:link w:val="Date"/>
    <w:rsid w:val="0033731A"/>
    <w:rPr>
      <w:kern w:val="20"/>
      <w:sz w:val="24"/>
      <w:szCs w:val="24"/>
    </w:rPr>
  </w:style>
  <w:style w:type="paragraph" w:customStyle="1" w:styleId="ListPolicyNumber">
    <w:name w:val="List Policy Number"/>
    <w:basedOn w:val="Normal"/>
    <w:rsid w:val="00D90C21"/>
    <w:pPr>
      <w:numPr>
        <w:numId w:val="33"/>
      </w:numPr>
      <w:spacing w:before="240" w:after="90"/>
    </w:pPr>
    <w:rPr>
      <w:b/>
    </w:rPr>
  </w:style>
  <w:style w:type="paragraph" w:customStyle="1" w:styleId="ListPolicyNumber2">
    <w:name w:val="List Policy Number 2"/>
    <w:basedOn w:val="ListPolicyNumber"/>
    <w:rsid w:val="00D90C21"/>
    <w:pPr>
      <w:numPr>
        <w:ilvl w:val="1"/>
      </w:numPr>
      <w:spacing w:before="90"/>
    </w:pPr>
    <w:rPr>
      <w:b w:val="0"/>
    </w:rPr>
  </w:style>
  <w:style w:type="paragraph" w:customStyle="1" w:styleId="CoverPageTitle">
    <w:name w:val="Cover Page Title"/>
    <w:basedOn w:val="Normal"/>
    <w:uiPriority w:val="89"/>
    <w:rsid w:val="00DE4B33"/>
    <w:pPr>
      <w:spacing w:before="0" w:after="0" w:line="640" w:lineRule="exact"/>
    </w:pPr>
    <w:rPr>
      <w:sz w:val="56"/>
    </w:rPr>
  </w:style>
  <w:style w:type="paragraph" w:customStyle="1" w:styleId="CoverPageSubtitle">
    <w:name w:val="Cover Page Subtitle"/>
    <w:basedOn w:val="CoverPageTitle"/>
    <w:uiPriority w:val="90"/>
    <w:rsid w:val="00DE4B33"/>
    <w:pPr>
      <w:spacing w:before="300" w:after="3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e.leitner@vicscreen.vic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vicscreen.vic.gov.au/images/uploads/Terms_of_Trade.pdf" TargetMode="External"/><Relationship Id="rId17" Type="http://schemas.openxmlformats.org/officeDocument/2006/relationships/hyperlink" Target="https://film.smartygrants.com.au/OriginateGames242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cscreen.vic.gov.au/images/uploads/Funding_Programs/Resource_Documents/Originate_Games_-_Application_Checklist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cscreen.vic.gov.au/images/uploads/Terms_of_Trade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vicscreen.vic.gov.au/images/uploads/Funding_Programs/Resource_Documents/Originate_Games_-_Application_Checklist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dia.macaulay@vicscreen.vic.gov.au" TargetMode="External"/><Relationship Id="rId22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ie.boyce\OneDrive%20-%20Vicscreen\Documents\Custom%20Office%20Templates\General%20Template%20-%20Portrait\VicScreen%20General%20Template_VicGov%20logo%20&amp;%20Arial_Portraitl.dotx" TargetMode="External"/></Relationships>
</file>

<file path=word/theme/theme1.xml><?xml version="1.0" encoding="utf-8"?>
<a:theme xmlns:a="http://schemas.openxmlformats.org/drawingml/2006/main" name="Office Theme">
  <a:themeElements>
    <a:clrScheme name="VicScreen">
      <a:dk1>
        <a:srgbClr val="000000"/>
      </a:dk1>
      <a:lt1>
        <a:sysClr val="window" lastClr="FFFFFF"/>
      </a:lt1>
      <a:dk2>
        <a:srgbClr val="909090"/>
      </a:dk2>
      <a:lt2>
        <a:srgbClr val="E5E8E8"/>
      </a:lt2>
      <a:accent1>
        <a:srgbClr val="5766FF"/>
      </a:accent1>
      <a:accent2>
        <a:srgbClr val="FF00FF"/>
      </a:accent2>
      <a:accent3>
        <a:srgbClr val="F56B2B"/>
      </a:accent3>
      <a:accent4>
        <a:srgbClr val="373737"/>
      </a:accent4>
      <a:accent5>
        <a:srgbClr val="C7C9C9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b874f6-cd58-49cc-a9b9-586ce15edd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A90BA4D3C241BCFA3AC42E0F3445" ma:contentTypeVersion="13" ma:contentTypeDescription="Create a new document." ma:contentTypeScope="" ma:versionID="896eadf153f1e7cc2a3f76973c6e164d">
  <xsd:schema xmlns:xsd="http://www.w3.org/2001/XMLSchema" xmlns:xs="http://www.w3.org/2001/XMLSchema" xmlns:p="http://schemas.microsoft.com/office/2006/metadata/properties" xmlns:ns2="b0b874f6-cd58-49cc-a9b9-586ce15edd6e" xmlns:ns3="315f31c7-fd9f-46dc-96f0-4ec87c9a7a71" targetNamespace="http://schemas.microsoft.com/office/2006/metadata/properties" ma:root="true" ma:fieldsID="42409b0e625b3e9dd72f53ff06692cb1" ns2:_="" ns3:_="">
    <xsd:import namespace="b0b874f6-cd58-49cc-a9b9-586ce15edd6e"/>
    <xsd:import namespace="315f31c7-fd9f-46dc-96f0-4ec87c9a7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74f6-cd58-49cc-a9b9-586ce15e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31c7-fd9f-46dc-96f0-4ec87c9a7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6FB7-A284-422D-A6EF-19D5182D2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3B673-D4B8-4099-9617-8ED3A4369AD4}">
  <ds:schemaRefs>
    <ds:schemaRef ds:uri="http://schemas.microsoft.com/office/2006/metadata/properties"/>
    <ds:schemaRef ds:uri="http://schemas.microsoft.com/office/infopath/2007/PartnerControls"/>
    <ds:schemaRef ds:uri="b0b874f6-cd58-49cc-a9b9-586ce15edd6e"/>
  </ds:schemaRefs>
</ds:datastoreItem>
</file>

<file path=customXml/itemProps3.xml><?xml version="1.0" encoding="utf-8"?>
<ds:datastoreItem xmlns:ds="http://schemas.openxmlformats.org/officeDocument/2006/customXml" ds:itemID="{6BD9E80C-647C-4362-92CC-23D49CC75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874f6-cd58-49cc-a9b9-586ce15edd6e"/>
    <ds:schemaRef ds:uri="315f31c7-fd9f-46dc-96f0-4ec87c9a7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6DDFBA-852A-451C-9CF6-F1240B65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VicScreen General Template_VicGov logo &amp; Arial_Portraitl</Template>
  <TotalTime>1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Boyce</dc:creator>
  <cp:keywords/>
  <dc:description/>
  <cp:lastModifiedBy>Connie Boyce</cp:lastModifiedBy>
  <cp:revision>2</cp:revision>
  <cp:lastPrinted>2022-01-17T02:42:00Z</cp:lastPrinted>
  <dcterms:created xsi:type="dcterms:W3CDTF">2025-01-28T21:40:00Z</dcterms:created>
  <dcterms:modified xsi:type="dcterms:W3CDTF">2025-01-28T22:41:00Z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0x010100916DA90BA4D3C241BCFA3AC42E0F3445</vt:lpwstr>
  </property>
  <property fmtid="{D5CDD505-2E9C-101B-9397-08002B2CF9AE}" pid="3" name="ClassificationContentMarkingHeaderShapeIds">
    <vt:lpwstr>12fb7167,78a030cd,241f55e1</vt:lpwstr>
  </property>
  <property fmtid="{D5CDD505-2E9C-101B-9397-08002B2CF9AE}" pid="4" name="ClassificationContentMarkingHeaderFontProps">
    <vt:lpwstr>#000000,14,Calibri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48710fee-7d7e-4c64-96a2-67ceae480c9f_Enabled">
    <vt:lpwstr>true</vt:lpwstr>
  </property>
  <property fmtid="{D5CDD505-2E9C-101B-9397-08002B2CF9AE}" pid="7" name="MSIP_Label_48710fee-7d7e-4c64-96a2-67ceae480c9f_SetDate">
    <vt:lpwstr>2025-01-28T21:41:07Z</vt:lpwstr>
  </property>
  <property fmtid="{D5CDD505-2E9C-101B-9397-08002B2CF9AE}" pid="8" name="MSIP_Label_48710fee-7d7e-4c64-96a2-67ceae480c9f_Method">
    <vt:lpwstr>Standard</vt:lpwstr>
  </property>
  <property fmtid="{D5CDD505-2E9C-101B-9397-08002B2CF9AE}" pid="9" name="MSIP_Label_48710fee-7d7e-4c64-96a2-67ceae480c9f_Name">
    <vt:lpwstr>OFFICIAL</vt:lpwstr>
  </property>
  <property fmtid="{D5CDD505-2E9C-101B-9397-08002B2CF9AE}" pid="10" name="MSIP_Label_48710fee-7d7e-4c64-96a2-67ceae480c9f_SiteId">
    <vt:lpwstr>0d802858-e3ab-47f3-8b4a-d047ba7287ce</vt:lpwstr>
  </property>
  <property fmtid="{D5CDD505-2E9C-101B-9397-08002B2CF9AE}" pid="11" name="MSIP_Label_48710fee-7d7e-4c64-96a2-67ceae480c9f_ActionId">
    <vt:lpwstr>5660a16d-3f72-48bb-b6bb-633485940141</vt:lpwstr>
  </property>
  <property fmtid="{D5CDD505-2E9C-101B-9397-08002B2CF9AE}" pid="12" name="MSIP_Label_48710fee-7d7e-4c64-96a2-67ceae480c9f_ContentBits">
    <vt:lpwstr>1</vt:lpwstr>
  </property>
</Properties>
</file>