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0DBA3" w14:textId="77777777" w:rsidR="00FD2972" w:rsidRDefault="00FD2972" w:rsidP="00FD2972">
      <w:pPr>
        <w:pStyle w:val="Title"/>
      </w:pPr>
      <w:r w:rsidRPr="006A0665">
        <w:t xml:space="preserve">International Travel </w:t>
      </w:r>
      <w:r>
        <w:t>–</w:t>
      </w:r>
      <w:r w:rsidRPr="006A0665">
        <w:t xml:space="preserve"> Festivals</w:t>
      </w:r>
      <w:r>
        <w:t xml:space="preserve"> </w:t>
      </w:r>
      <w:r w:rsidRPr="006A0665">
        <w:t>Guidelines</w:t>
      </w:r>
    </w:p>
    <w:p w14:paraId="0156CABF" w14:textId="77777777" w:rsidR="00FD2972" w:rsidRDefault="00FD2972" w:rsidP="00FD2972">
      <w:pPr>
        <w:pStyle w:val="Heading1"/>
      </w:pPr>
      <w:r w:rsidRPr="006A0665">
        <w:t>Essentials</w:t>
      </w:r>
    </w:p>
    <w:p w14:paraId="79ACA7BF" w14:textId="77777777" w:rsidR="00FD2972" w:rsidRDefault="00FD2972" w:rsidP="00FD2972">
      <w:pPr>
        <w:pStyle w:val="Heading2"/>
      </w:pPr>
      <w:r w:rsidRPr="006A0665">
        <w:t xml:space="preserve">About this program </w:t>
      </w:r>
    </w:p>
    <w:p w14:paraId="6FAC4A96" w14:textId="77777777" w:rsidR="00FD2972" w:rsidRDefault="00FD2972" w:rsidP="00FD2972">
      <w:pPr>
        <w:pStyle w:val="BodyText"/>
      </w:pPr>
      <w:r w:rsidRPr="006A0665">
        <w:t xml:space="preserve">The International Travel – Festivals program offers financial support to producers, directors, writers and game developers to meet travel and other costs to attend an </w:t>
      </w:r>
      <w:hyperlink r:id="rId11" w:history="1">
        <w:r w:rsidRPr="001E6F86">
          <w:rPr>
            <w:rStyle w:val="Hyperlink"/>
            <w:lang w:val="en-GB"/>
          </w:rPr>
          <w:t>approved international festival</w:t>
        </w:r>
      </w:hyperlink>
      <w:r>
        <w:t>.</w:t>
      </w:r>
    </w:p>
    <w:p w14:paraId="3FB66024" w14:textId="77777777" w:rsidR="00FD2972" w:rsidRDefault="00FD2972" w:rsidP="00FD2972">
      <w:pPr>
        <w:pStyle w:val="BodyText"/>
      </w:pPr>
      <w:r w:rsidRPr="006A0665">
        <w:t xml:space="preserve">Festival attendance facilitates opportunities to build relationships and promote Victorian talent to wider markets and audiences. </w:t>
      </w:r>
    </w:p>
    <w:p w14:paraId="52932476" w14:textId="77777777" w:rsidR="00FD2972" w:rsidRDefault="00FD2972" w:rsidP="00FD2972">
      <w:pPr>
        <w:pStyle w:val="Heading2"/>
      </w:pPr>
      <w:r w:rsidRPr="006A0665">
        <w:t xml:space="preserve">Who is eligible? </w:t>
      </w:r>
    </w:p>
    <w:p w14:paraId="71EAA578" w14:textId="77777777" w:rsidR="00FD2972" w:rsidRDefault="00FD2972" w:rsidP="00FD2972">
      <w:pPr>
        <w:pStyle w:val="BodyText"/>
      </w:pPr>
      <w:r w:rsidRPr="006A0665">
        <w:t>To be eligible, you must:</w:t>
      </w:r>
    </w:p>
    <w:p w14:paraId="51DAEE4B" w14:textId="77777777" w:rsidR="00FD2972" w:rsidRDefault="00FD2972" w:rsidP="00FD2972">
      <w:pPr>
        <w:pStyle w:val="ListBullet"/>
      </w:pPr>
      <w:r w:rsidRPr="006A0665">
        <w:t xml:space="preserve">be </w:t>
      </w:r>
      <w:r w:rsidRPr="005900FF">
        <w:rPr>
          <w:b/>
          <w:bCs/>
        </w:rPr>
        <w:t>either</w:t>
      </w:r>
      <w:r w:rsidRPr="006A0665">
        <w:t xml:space="preserve"> a </w:t>
      </w:r>
      <w:hyperlink r:id="rId12" w:anchor="victorian-company-or-organisation" w:history="1">
        <w:r w:rsidRPr="001E6F86">
          <w:rPr>
            <w:rStyle w:val="Hyperlink"/>
            <w:color w:val="auto"/>
            <w:lang w:val="en-GB"/>
          </w:rPr>
          <w:t>company based in Victoria</w:t>
        </w:r>
      </w:hyperlink>
      <w:r w:rsidRPr="006A0665">
        <w:t xml:space="preserve"> or an </w:t>
      </w:r>
      <w:hyperlink r:id="rId13" w:anchor="victorian-or-victorian-resident" w:history="1">
        <w:r w:rsidRPr="001E6F86">
          <w:rPr>
            <w:rStyle w:val="Hyperlink"/>
            <w:color w:val="auto"/>
            <w:lang w:val="en-GB"/>
          </w:rPr>
          <w:t>individual Victorian resident</w:t>
        </w:r>
      </w:hyperlink>
      <w:r w:rsidRPr="006A0665">
        <w:t xml:space="preserve"> (please view our </w:t>
      </w:r>
      <w:hyperlink r:id="rId14" w:history="1">
        <w:r w:rsidRPr="001E6F86">
          <w:rPr>
            <w:rStyle w:val="Hyperlink"/>
            <w:lang w:val="en-GB"/>
          </w:rPr>
          <w:t>Terms of Trade</w:t>
        </w:r>
      </w:hyperlink>
      <w:r w:rsidRPr="006A0665">
        <w:t xml:space="preserve"> for eligibility requirements)</w:t>
      </w:r>
    </w:p>
    <w:p w14:paraId="56F49D45" w14:textId="77777777" w:rsidR="00FD2972" w:rsidRDefault="00FD2972" w:rsidP="00FD2972">
      <w:pPr>
        <w:pStyle w:val="ListBullet"/>
      </w:pPr>
      <w:r w:rsidRPr="006A0665">
        <w:t xml:space="preserve">have been invited to attend an </w:t>
      </w:r>
      <w:hyperlink r:id="rId15" w:history="1">
        <w:r w:rsidRPr="001E6F86">
          <w:rPr>
            <w:rStyle w:val="Hyperlink"/>
            <w:lang w:val="en-GB"/>
          </w:rPr>
          <w:t>approved international festival</w:t>
        </w:r>
      </w:hyperlink>
      <w:r w:rsidRPr="006A0665">
        <w:t xml:space="preserve"> with an eligible project </w:t>
      </w:r>
      <w:r w:rsidRPr="006A0665">
        <w:rPr>
          <w:b/>
          <w:bCs/>
        </w:rPr>
        <w:t>or</w:t>
      </w:r>
    </w:p>
    <w:p w14:paraId="01423ABC" w14:textId="77777777" w:rsidR="00FD2972" w:rsidRDefault="00FD2972" w:rsidP="00FD2972">
      <w:pPr>
        <w:pStyle w:val="ListBullet"/>
      </w:pPr>
      <w:r w:rsidRPr="006A0665">
        <w:t>have been invited to participate in a creative workshop at an approved international festival</w:t>
      </w:r>
    </w:p>
    <w:p w14:paraId="64D3E987" w14:textId="77777777" w:rsidR="00FD2972" w:rsidRDefault="00FD2972" w:rsidP="00FD2972">
      <w:pPr>
        <w:pStyle w:val="ListBullet"/>
      </w:pPr>
      <w:r w:rsidRPr="006A0665">
        <w:t>own or control the necessary rights to represent the eligible project at the festival</w:t>
      </w:r>
    </w:p>
    <w:p w14:paraId="30B2D8D4" w14:textId="77777777" w:rsidR="00FD2972" w:rsidRDefault="00FD2972" w:rsidP="00FD2972">
      <w:pPr>
        <w:pStyle w:val="ListBullet"/>
      </w:pPr>
      <w:r w:rsidRPr="006A0665">
        <w:t>travel to an approved international festival.</w:t>
      </w:r>
    </w:p>
    <w:p w14:paraId="58351AD3" w14:textId="77777777" w:rsidR="00FD2972" w:rsidRDefault="00FD2972" w:rsidP="00FD2972">
      <w:pPr>
        <w:pStyle w:val="BodyText"/>
      </w:pPr>
      <w:r w:rsidRPr="006A0665">
        <w:t xml:space="preserve">Company applicants must nominate an individual person (required to be </w:t>
      </w:r>
      <w:hyperlink r:id="rId16" w:anchor="victorian" w:history="1">
        <w:r w:rsidRPr="001E6F86">
          <w:rPr>
            <w:rStyle w:val="Hyperlink"/>
            <w:color w:val="auto"/>
            <w:lang w:val="en-GB"/>
          </w:rPr>
          <w:t>Victorian</w:t>
        </w:r>
      </w:hyperlink>
      <w:r w:rsidRPr="006A0665">
        <w:t xml:space="preserve"> and generally the producer, director, writer or game developer for the project) to represent the eligible project at the festival. </w:t>
      </w:r>
    </w:p>
    <w:p w14:paraId="0852FA61" w14:textId="77777777" w:rsidR="00FD2972" w:rsidRDefault="00FD2972" w:rsidP="00FD2972">
      <w:pPr>
        <w:pStyle w:val="Heading2"/>
      </w:pPr>
      <w:r w:rsidRPr="006A0665">
        <w:t>What projects are eligible?</w:t>
      </w:r>
    </w:p>
    <w:p w14:paraId="725C1A07" w14:textId="77777777" w:rsidR="00FD2972" w:rsidRDefault="00FD2972" w:rsidP="00FD2972">
      <w:pPr>
        <w:pStyle w:val="BodyText"/>
      </w:pPr>
      <w:r w:rsidRPr="006A0665">
        <w:t>Eligible projects include:</w:t>
      </w:r>
    </w:p>
    <w:p w14:paraId="525F60A0" w14:textId="77777777" w:rsidR="00FD2972" w:rsidRDefault="00FD2972" w:rsidP="00FD2972">
      <w:pPr>
        <w:pStyle w:val="ListBullet"/>
      </w:pPr>
      <w:r w:rsidRPr="006A0665">
        <w:t xml:space="preserve">screen projects (excluding </w:t>
      </w:r>
      <w:hyperlink r:id="rId17" w:anchor="short" w:history="1">
        <w:r w:rsidRPr="001E6F86">
          <w:rPr>
            <w:rStyle w:val="Hyperlink"/>
            <w:color w:val="auto"/>
            <w:lang w:val="en-GB"/>
          </w:rPr>
          <w:t>short film</w:t>
        </w:r>
      </w:hyperlink>
      <w:r w:rsidRPr="006A0665">
        <w:t xml:space="preserve"> projects) invited to screen, be presented or nominated for an award at an approved festival</w:t>
      </w:r>
    </w:p>
    <w:p w14:paraId="300AAB20" w14:textId="77777777" w:rsidR="00FD2972" w:rsidRDefault="00FD2972" w:rsidP="00FD2972">
      <w:pPr>
        <w:pStyle w:val="ListBullet"/>
      </w:pPr>
      <w:hyperlink r:id="rId18" w:anchor="narrative">
        <w:r w:rsidRPr="001E6F86">
          <w:rPr>
            <w:rStyle w:val="Hyperlink"/>
            <w:color w:val="auto"/>
            <w:lang w:val="en-GB"/>
          </w:rPr>
          <w:t>narrative</w:t>
        </w:r>
      </w:hyperlink>
      <w:r w:rsidRPr="001E6F86">
        <w:rPr>
          <w:color w:val="auto"/>
          <w:lang w:val="en-GB"/>
        </w:rPr>
        <w:t xml:space="preserve"> </w:t>
      </w:r>
      <w:hyperlink r:id="rId19" w:anchor="short">
        <w:r w:rsidRPr="001E6F86">
          <w:rPr>
            <w:rStyle w:val="Hyperlink"/>
            <w:color w:val="auto"/>
            <w:lang w:val="en-GB"/>
          </w:rPr>
          <w:t>short film</w:t>
        </w:r>
      </w:hyperlink>
      <w:r w:rsidRPr="006A0665">
        <w:t xml:space="preserve"> project screening in competition at an approved festival</w:t>
      </w:r>
    </w:p>
    <w:p w14:paraId="2453ABAA" w14:textId="77777777" w:rsidR="00FD2972" w:rsidRDefault="00FD2972" w:rsidP="00FD2972">
      <w:pPr>
        <w:pStyle w:val="ListBullet"/>
      </w:pPr>
      <w:r w:rsidRPr="006A0665">
        <w:t xml:space="preserve">A screen project (excluding short film projects) that has been invited to pitch at an approved festival. </w:t>
      </w:r>
    </w:p>
    <w:p w14:paraId="38ED65B6" w14:textId="77777777" w:rsidR="00FD2972" w:rsidRDefault="00FD2972" w:rsidP="00FD2972">
      <w:pPr>
        <w:pStyle w:val="ListBullet"/>
      </w:pPr>
      <w:r w:rsidRPr="006A0665">
        <w:t xml:space="preserve">In exceptional circumstances, VicScreen at its sole discretion, may consider a festival or event not on the current list if it has grown in significance and/or offers unique commercial opportunities for the applicant. Please contact the Industry and Skills Development Coordinator prior to your submission to determine eligibility. </w:t>
      </w:r>
    </w:p>
    <w:p w14:paraId="0663BF80" w14:textId="77777777" w:rsidR="00FD2972" w:rsidRDefault="00FD2972" w:rsidP="00FD2972">
      <w:pPr>
        <w:pStyle w:val="Heading2"/>
      </w:pPr>
      <w:r w:rsidRPr="006A0665">
        <w:lastRenderedPageBreak/>
        <w:t>What is not eligible for this program?</w:t>
      </w:r>
    </w:p>
    <w:p w14:paraId="3BB656CF" w14:textId="77777777" w:rsidR="00FD2972" w:rsidRDefault="00FD2972" w:rsidP="00FD2972">
      <w:pPr>
        <w:pStyle w:val="ListBullet"/>
      </w:pPr>
      <w:r w:rsidRPr="006A0665">
        <w:t>Projects that have previously received International Travel – Festivals funding. Funding is limited to one grant per project.</w:t>
      </w:r>
    </w:p>
    <w:p w14:paraId="5D2D1DB6" w14:textId="77777777" w:rsidR="00FD2972" w:rsidRDefault="00FD2972" w:rsidP="00FD2972">
      <w:pPr>
        <w:pStyle w:val="ListBullet"/>
      </w:pPr>
      <w:r w:rsidRPr="006A0665">
        <w:t>Short film practitioners who have previously received two grants from VicScreen for International Travel - Festivals.</w:t>
      </w:r>
    </w:p>
    <w:p w14:paraId="26D9B925" w14:textId="77777777" w:rsidR="00FD2972" w:rsidRDefault="00FD2972" w:rsidP="00FD2972">
      <w:pPr>
        <w:pStyle w:val="Heading2"/>
      </w:pPr>
      <w:r w:rsidRPr="006A0665">
        <w:t>What can you receive funding for?</w:t>
      </w:r>
    </w:p>
    <w:p w14:paraId="09A074BF" w14:textId="77777777" w:rsidR="00FD2972" w:rsidRDefault="00FD2972" w:rsidP="00FD2972">
      <w:pPr>
        <w:pStyle w:val="ListBullet"/>
      </w:pPr>
      <w:r w:rsidRPr="006A0665">
        <w:t>Travel costs associated with attendance at an approved festival.</w:t>
      </w:r>
    </w:p>
    <w:p w14:paraId="6BAB6E9E" w14:textId="77777777" w:rsidR="00FD2972" w:rsidRDefault="00FD2972" w:rsidP="00FD2972">
      <w:pPr>
        <w:pStyle w:val="ListBullet"/>
      </w:pPr>
      <w:r w:rsidRPr="006A0665">
        <w:t>Successful applicants must cover the costs of travel and will receive the grant after the travel is complete and on provision of an acquittal report and evidence of travel.</w:t>
      </w:r>
    </w:p>
    <w:p w14:paraId="2ABF9C2F" w14:textId="77777777" w:rsidR="00FD2972" w:rsidRDefault="00FD2972" w:rsidP="00FD2972">
      <w:pPr>
        <w:pStyle w:val="Heading2"/>
      </w:pPr>
      <w:r w:rsidRPr="006A0665">
        <w:t>How much can you apply for?</w:t>
      </w:r>
    </w:p>
    <w:p w14:paraId="13D7896C" w14:textId="77777777" w:rsidR="00FD2972" w:rsidRDefault="00FD2972" w:rsidP="00FD2972">
      <w:pPr>
        <w:pStyle w:val="BodyText"/>
      </w:pPr>
      <w:r w:rsidRPr="006A0665">
        <w:t>Up to $4,000</w:t>
      </w:r>
    </w:p>
    <w:p w14:paraId="4EBFBF9D" w14:textId="77777777" w:rsidR="00FD2972" w:rsidRDefault="00FD2972" w:rsidP="00FD2972">
      <w:pPr>
        <w:pStyle w:val="Heading2"/>
      </w:pPr>
      <w:r w:rsidRPr="006A0665">
        <w:t>Who can you talk to about this program?</w:t>
      </w:r>
    </w:p>
    <w:p w14:paraId="2D26B989" w14:textId="10C750F7" w:rsidR="00FD2972" w:rsidRDefault="00FD2972" w:rsidP="00FD2972">
      <w:pPr>
        <w:pStyle w:val="ListBullet"/>
      </w:pPr>
      <w:r w:rsidRPr="006A0665">
        <w:t xml:space="preserve">Grants Officer </w:t>
      </w:r>
      <w:r>
        <w:t xml:space="preserve">– </w:t>
      </w:r>
      <w:hyperlink r:id="rId20" w:history="1">
        <w:r w:rsidRPr="005900FF">
          <w:rPr>
            <w:rStyle w:val="Hyperlink"/>
          </w:rPr>
          <w:t>Ilundi Tinga</w:t>
        </w:r>
      </w:hyperlink>
      <w:r w:rsidRPr="006A0665">
        <w:t>, 03 9660 32</w:t>
      </w:r>
      <w:r w:rsidR="00FB250A">
        <w:t>28</w:t>
      </w:r>
    </w:p>
    <w:p w14:paraId="41A88BE5" w14:textId="77777777" w:rsidR="00FD2972" w:rsidRDefault="00FD2972" w:rsidP="00FD2972">
      <w:pPr>
        <w:pStyle w:val="ListBullet"/>
      </w:pPr>
      <w:r w:rsidRPr="006A0665">
        <w:t xml:space="preserve">Program Manager - </w:t>
      </w:r>
      <w:hyperlink r:id="rId21" w:history="1">
        <w:r w:rsidRPr="005900FF">
          <w:rPr>
            <w:rStyle w:val="Hyperlink"/>
          </w:rPr>
          <w:t>Kara Masters</w:t>
        </w:r>
      </w:hyperlink>
      <w:r w:rsidRPr="006A0665">
        <w:t>, Industry and Skills Development Coordinator, 03 9660 3216</w:t>
      </w:r>
    </w:p>
    <w:p w14:paraId="7A0BA2D6" w14:textId="77777777" w:rsidR="00FD2972" w:rsidRDefault="00FD2972" w:rsidP="00FD2972">
      <w:pPr>
        <w:pStyle w:val="Heading1"/>
      </w:pPr>
      <w:r w:rsidRPr="006A0665">
        <w:t>The Details</w:t>
      </w:r>
    </w:p>
    <w:p w14:paraId="2B72D2FF" w14:textId="77777777" w:rsidR="00FD2972" w:rsidRDefault="00FD2972" w:rsidP="00FD2972">
      <w:pPr>
        <w:pStyle w:val="Heading2"/>
      </w:pPr>
      <w:r w:rsidRPr="006A0665">
        <w:t>What happens after you apply?</w:t>
      </w:r>
    </w:p>
    <w:p w14:paraId="6F153FCC" w14:textId="77777777" w:rsidR="00FD2972" w:rsidRDefault="00FD2972" w:rsidP="00FD2972">
      <w:pPr>
        <w:pStyle w:val="ListBullet"/>
      </w:pPr>
      <w:r w:rsidRPr="006A0665">
        <w:t>Decisions will take into account the Assessment Criteria listed below, VicScreen’s availability of funds, diversity of the current slate of projects and teams across all platforms, as well as the perceived need for VicScreen funds by the applicant.</w:t>
      </w:r>
    </w:p>
    <w:p w14:paraId="1D3D7A09" w14:textId="77777777" w:rsidR="00FD2972" w:rsidRDefault="00FD2972" w:rsidP="00FD2972">
      <w:pPr>
        <w:pStyle w:val="Heading2"/>
      </w:pPr>
      <w:r w:rsidRPr="006A0665">
        <w:t>Assessment Criteria</w:t>
      </w:r>
    </w:p>
    <w:p w14:paraId="5A7F67BC" w14:textId="77777777" w:rsidR="00FD2972" w:rsidRDefault="00FD2972" w:rsidP="00FD2972">
      <w:pPr>
        <w:pStyle w:val="ListBullet"/>
      </w:pPr>
      <w:r w:rsidRPr="006A0665">
        <w:t>applicant’s objectives for attending the approved festival, including marketing and networking opportunities available</w:t>
      </w:r>
    </w:p>
    <w:p w14:paraId="64BB878A" w14:textId="77777777" w:rsidR="00FD2972" w:rsidRDefault="00FD2972" w:rsidP="00FD2972">
      <w:pPr>
        <w:pStyle w:val="ListBullet"/>
      </w:pPr>
      <w:r w:rsidRPr="006A0665">
        <w:t>other projects of the applicant in development that may benefit from exposure at the approved festival, and which could be presented to potential partners/sales agents</w:t>
      </w:r>
    </w:p>
    <w:p w14:paraId="094B96B9" w14:textId="77777777" w:rsidR="00FD2972" w:rsidRDefault="00FD2972" w:rsidP="00FD2972">
      <w:pPr>
        <w:pStyle w:val="ListBullet"/>
      </w:pPr>
      <w:r w:rsidRPr="006A0665">
        <w:t>benefits to the applicant, their project/s and the Victorian screen industry gained by attendance</w:t>
      </w:r>
    </w:p>
    <w:p w14:paraId="33E1E5AA" w14:textId="77777777" w:rsidR="00FD2972" w:rsidRDefault="00FD2972" w:rsidP="00FD2972">
      <w:pPr>
        <w:pStyle w:val="ListBullet"/>
      </w:pPr>
      <w:r w:rsidRPr="006A0665">
        <w:t>how the project, its cast and key creatives address gender equality, diversity and inclusiveness.</w:t>
      </w:r>
    </w:p>
    <w:p w14:paraId="7C3475E8" w14:textId="77777777" w:rsidR="00FD2972" w:rsidRDefault="00FD2972" w:rsidP="00FD2972">
      <w:pPr>
        <w:pStyle w:val="ListBullet"/>
      </w:pPr>
      <w:r w:rsidRPr="006A0665">
        <w:t>Preference will be given to projects:</w:t>
      </w:r>
    </w:p>
    <w:p w14:paraId="039C4C9B" w14:textId="77777777" w:rsidR="00FD2972" w:rsidRDefault="00FD2972" w:rsidP="00FD2972">
      <w:pPr>
        <w:pStyle w:val="ListBullet"/>
      </w:pPr>
      <w:r w:rsidRPr="006A0665">
        <w:t>screening in competition or selected for a major program within the approved festival</w:t>
      </w:r>
    </w:p>
    <w:p w14:paraId="1E338B96" w14:textId="77777777" w:rsidR="00FD2972" w:rsidRDefault="00FD2972" w:rsidP="00FD2972">
      <w:pPr>
        <w:pStyle w:val="ListBullet"/>
      </w:pPr>
      <w:r w:rsidRPr="006A0665">
        <w:t>fully completed in Victoria, from all-Victorian teams</w:t>
      </w:r>
    </w:p>
    <w:p w14:paraId="3A7EB297" w14:textId="77777777" w:rsidR="00FD2972" w:rsidRDefault="00FD2972" w:rsidP="00FD2972">
      <w:pPr>
        <w:pStyle w:val="ListBullet"/>
      </w:pPr>
      <w:r w:rsidRPr="006A0665">
        <w:t>that have received VicScreen development or production funding</w:t>
      </w:r>
    </w:p>
    <w:p w14:paraId="29960E11" w14:textId="77777777" w:rsidR="00FD2972" w:rsidRDefault="00FD2972" w:rsidP="00FD2972">
      <w:pPr>
        <w:pStyle w:val="ListBullet"/>
      </w:pPr>
      <w:r w:rsidRPr="006A0665">
        <w:t>that have not received travel support funding from other parties.</w:t>
      </w:r>
    </w:p>
    <w:p w14:paraId="7CA67964" w14:textId="77777777" w:rsidR="00FD2972" w:rsidRDefault="00FD2972" w:rsidP="00FD2972">
      <w:pPr>
        <w:pStyle w:val="BodyText"/>
      </w:pPr>
      <w:r w:rsidRPr="006A0665">
        <w:lastRenderedPageBreak/>
        <w:t>Funding is competitive and decisions will take into account the availability of International Travel – Festivals funds, diversity of the current slate of projects and teams and the perceived need for VicScreen funds by the applicant.</w:t>
      </w:r>
    </w:p>
    <w:p w14:paraId="198BDBA7" w14:textId="77777777" w:rsidR="00FD2972" w:rsidRDefault="00FD2972" w:rsidP="00FD2972">
      <w:pPr>
        <w:pStyle w:val="Heading2"/>
      </w:pPr>
      <w:r w:rsidRPr="006A0665">
        <w:t>How long until a decision is made?</w:t>
      </w:r>
    </w:p>
    <w:p w14:paraId="257665EB" w14:textId="77777777" w:rsidR="00FD2972" w:rsidRDefault="00FD2972" w:rsidP="00FD2972">
      <w:pPr>
        <w:pStyle w:val="ListBullet"/>
      </w:pPr>
      <w:r w:rsidRPr="006A0665">
        <w:t>You can expect a decision within two to four weeks from submitting your application</w:t>
      </w:r>
      <w:r>
        <w:t>.</w:t>
      </w:r>
    </w:p>
    <w:p w14:paraId="4A30B074" w14:textId="77777777" w:rsidR="00FD2972" w:rsidRDefault="00FD2972" w:rsidP="00FD2972">
      <w:pPr>
        <w:pStyle w:val="ListBullet"/>
      </w:pPr>
      <w:r w:rsidRPr="006A0665">
        <w:t>Decisions will be communicated by email or phone.</w:t>
      </w:r>
    </w:p>
    <w:p w14:paraId="48EE21F0" w14:textId="77777777" w:rsidR="00FD2972" w:rsidRDefault="00FD2972" w:rsidP="00FD2972">
      <w:pPr>
        <w:pStyle w:val="Heading2"/>
      </w:pPr>
      <w:r w:rsidRPr="006A0665">
        <w:t>What happens if you get funding?</w:t>
      </w:r>
    </w:p>
    <w:p w14:paraId="7298DF2F" w14:textId="77777777" w:rsidR="00FD2972" w:rsidRDefault="00FD2972" w:rsidP="00FD2972">
      <w:pPr>
        <w:pStyle w:val="BodyText"/>
      </w:pPr>
      <w:r w:rsidRPr="006A0665">
        <w:t>Successful applicants will receive an email confirming VicScreen’s support, including the amount of the grant and relevant terms and conditions.</w:t>
      </w:r>
    </w:p>
    <w:p w14:paraId="6DB6F699" w14:textId="77777777" w:rsidR="00FD2972" w:rsidRDefault="00FD2972" w:rsidP="00FD2972">
      <w:pPr>
        <w:pStyle w:val="BodyText"/>
      </w:pPr>
      <w:r w:rsidRPr="006A0665">
        <w:t xml:space="preserve">The </w:t>
      </w:r>
      <w:hyperlink r:id="rId22" w:anchor="grant" w:history="1">
        <w:r w:rsidRPr="001E6F86">
          <w:rPr>
            <w:rStyle w:val="Hyperlink"/>
            <w:color w:val="auto"/>
            <w:lang w:val="en-GB"/>
          </w:rPr>
          <w:t>grant</w:t>
        </w:r>
      </w:hyperlink>
      <w:r w:rsidRPr="006A0665">
        <w:t xml:space="preserve"> will be paid after completion of travel and provision of relevant documents including an acquittal report. If these documents are not received within 30 days of travel completion, VicScreen may revoke the grant.</w:t>
      </w:r>
    </w:p>
    <w:p w14:paraId="1F1F3469" w14:textId="77777777" w:rsidR="00FD2972" w:rsidRDefault="00FD2972" w:rsidP="00FD2972">
      <w:pPr>
        <w:pStyle w:val="BodyText"/>
      </w:pPr>
      <w:r w:rsidRPr="006A0665">
        <w:t>Applicants must fully acquit a grant before applying for another travel grant.</w:t>
      </w:r>
    </w:p>
    <w:p w14:paraId="0B2A581F" w14:textId="77777777" w:rsidR="00FD2972" w:rsidRDefault="00FD2972" w:rsidP="00FD2972">
      <w:pPr>
        <w:pStyle w:val="Heading2"/>
      </w:pPr>
      <w:r w:rsidRPr="006A0665">
        <w:t xml:space="preserve">What happens if you don’t get funding? </w:t>
      </w:r>
    </w:p>
    <w:p w14:paraId="728344AC" w14:textId="77777777" w:rsidR="00FD2972" w:rsidRDefault="00FD2972" w:rsidP="00FD2972">
      <w:pPr>
        <w:pStyle w:val="ListBullet"/>
      </w:pPr>
      <w:r w:rsidRPr="006A0665">
        <w:t>We will contact you to let you know if you have been unsuccessful in obtaining funding.</w:t>
      </w:r>
    </w:p>
    <w:p w14:paraId="30EE6928" w14:textId="77777777" w:rsidR="00FD2972" w:rsidRDefault="00FD2972" w:rsidP="00FD2972">
      <w:pPr>
        <w:pStyle w:val="ListBullet"/>
      </w:pPr>
      <w:r w:rsidRPr="006A0665">
        <w:t>You are welcome to get in touch with the Program Manager, to receive feedback on your application.</w:t>
      </w:r>
    </w:p>
    <w:p w14:paraId="4544E1F2" w14:textId="77777777" w:rsidR="00FD2972" w:rsidRDefault="00FD2972" w:rsidP="00FD2972">
      <w:pPr>
        <w:pStyle w:val="Heading2"/>
      </w:pPr>
      <w:r w:rsidRPr="006A0665">
        <w:t>What will help your application?</w:t>
      </w:r>
    </w:p>
    <w:p w14:paraId="7E9CE683" w14:textId="77777777" w:rsidR="00FD2972" w:rsidRDefault="00FD2972" w:rsidP="00FD2972">
      <w:pPr>
        <w:pStyle w:val="ListBullet"/>
      </w:pPr>
      <w:r w:rsidRPr="006A0665">
        <w:t xml:space="preserve">Read these guidelines and the </w:t>
      </w:r>
      <w:hyperlink r:id="rId23" w:history="1">
        <w:r w:rsidRPr="001E6F86">
          <w:rPr>
            <w:rStyle w:val="Hyperlink"/>
            <w:lang w:val="en-GB"/>
          </w:rPr>
          <w:t>Terms of Trade</w:t>
        </w:r>
      </w:hyperlink>
      <w:r w:rsidRPr="006A0665">
        <w:t xml:space="preserve"> thoroughly</w:t>
      </w:r>
      <w:r>
        <w:t xml:space="preserve">, </w:t>
      </w:r>
      <w:r w:rsidRPr="006A0665">
        <w:t xml:space="preserve">which set out the core terms on which VicScreen conducts its business. Terms underlined in black appear in the </w:t>
      </w:r>
      <w:hyperlink r:id="rId24">
        <w:r w:rsidRPr="001E6F86">
          <w:rPr>
            <w:rStyle w:val="Hyperlink"/>
            <w:color w:val="auto"/>
            <w:lang w:val="en-GB"/>
          </w:rPr>
          <w:t>website glossary</w:t>
        </w:r>
      </w:hyperlink>
      <w:r w:rsidRPr="006A0665">
        <w:t>.</w:t>
      </w:r>
    </w:p>
    <w:p w14:paraId="64443B7B" w14:textId="77777777" w:rsidR="00FD2972" w:rsidRDefault="00FD2972" w:rsidP="00FD2972">
      <w:pPr>
        <w:pStyle w:val="ListBullet"/>
      </w:pPr>
      <w:r w:rsidRPr="006A0665">
        <w:t xml:space="preserve">Review the </w:t>
      </w:r>
      <w:hyperlink r:id="rId25" w:history="1">
        <w:r w:rsidRPr="001E6F86">
          <w:rPr>
            <w:rStyle w:val="Hyperlink"/>
            <w:lang w:val="en-GB"/>
          </w:rPr>
          <w:t>online application form</w:t>
        </w:r>
      </w:hyperlink>
      <w:r w:rsidRPr="006A0665">
        <w:t xml:space="preserve"> – make sure you have all required documents ready to be submitted with the application.</w:t>
      </w:r>
    </w:p>
    <w:p w14:paraId="28AABC52" w14:textId="77777777" w:rsidR="00FD2972" w:rsidRDefault="00FD2972" w:rsidP="00FD2972">
      <w:pPr>
        <w:pStyle w:val="ListBullet"/>
      </w:pPr>
      <w:r w:rsidRPr="006A0665">
        <w:t>Make sure your application speaks to the Assessment Criteria (set out above)</w:t>
      </w:r>
    </w:p>
    <w:p w14:paraId="39075913" w14:textId="77777777" w:rsidR="00FD2972" w:rsidRDefault="00FD2972" w:rsidP="00FD2972">
      <w:pPr>
        <w:pStyle w:val="ListBullet"/>
      </w:pPr>
      <w:r w:rsidRPr="006A0665">
        <w:t xml:space="preserve">VicScreen is committed to promoting and supporting gender equality, diversity and inclusiveness in the Victorian screen industry and requires applicants to demonstrate diversity and inclusion in their application. Applicants are encouraged to refer to our </w:t>
      </w:r>
      <w:hyperlink r:id="rId26">
        <w:r w:rsidRPr="001E6F86">
          <w:rPr>
            <w:rStyle w:val="Hyperlink"/>
            <w:lang w:val="en-GB"/>
          </w:rPr>
          <w:t>Gender &amp; Diversity Statement</w:t>
        </w:r>
      </w:hyperlink>
      <w:r w:rsidRPr="006A0665">
        <w:t xml:space="preserve">.  </w:t>
      </w:r>
    </w:p>
    <w:p w14:paraId="69F10C16" w14:textId="77777777" w:rsidR="00FD2972" w:rsidRDefault="00FD2972" w:rsidP="00FD2972">
      <w:pPr>
        <w:pStyle w:val="Heading2"/>
      </w:pPr>
      <w:r w:rsidRPr="006A0665">
        <w:t xml:space="preserve">Ready to start your application? </w:t>
      </w:r>
    </w:p>
    <w:p w14:paraId="629DE258" w14:textId="00AA070D" w:rsidR="00C407ED" w:rsidRPr="00FD2972" w:rsidRDefault="00FD2972" w:rsidP="00FD2972">
      <w:pPr>
        <w:pStyle w:val="BodyText"/>
      </w:pPr>
      <w:hyperlink r:id="rId27" w:history="1">
        <w:r w:rsidRPr="001E6F86">
          <w:rPr>
            <w:rStyle w:val="Hyperlink"/>
            <w:bCs/>
            <w:lang w:val="en-US"/>
          </w:rPr>
          <w:t>Start your application</w:t>
        </w:r>
      </w:hyperlink>
    </w:p>
    <w:sectPr w:rsidR="00C407ED" w:rsidRPr="00FD2972" w:rsidSect="005D036D">
      <w:headerReference w:type="even" r:id="rId28"/>
      <w:headerReference w:type="default" r:id="rId29"/>
      <w:footerReference w:type="even" r:id="rId30"/>
      <w:footerReference w:type="default" r:id="rId31"/>
      <w:headerReference w:type="first" r:id="rId32"/>
      <w:footerReference w:type="first" r:id="rId33"/>
      <w:pgSz w:w="11907" w:h="16840" w:code="9"/>
      <w:pgMar w:top="2778" w:right="1576" w:bottom="1576" w:left="1576" w:header="141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85989" w14:textId="77777777" w:rsidR="00FD2972" w:rsidRDefault="00FD2972">
      <w:r>
        <w:separator/>
      </w:r>
    </w:p>
  </w:endnote>
  <w:endnote w:type="continuationSeparator" w:id="0">
    <w:p w14:paraId="52C2EABA" w14:textId="77777777" w:rsidR="00FD2972" w:rsidRDefault="00FD2972">
      <w:r>
        <w:continuationSeparator/>
      </w:r>
    </w:p>
  </w:endnote>
  <w:endnote w:type="continuationNotice" w:id="1">
    <w:p w14:paraId="7B99C348" w14:textId="77777777" w:rsidR="00FD2972" w:rsidRDefault="00FD297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5995CD10-F393-4FDC-AF01-757A29B6D325}"/>
  </w:font>
  <w:font w:name="Bliss Light">
    <w:panose1 w:val="00000000000000000000"/>
    <w:charset w:val="00"/>
    <w:family w:val="modern"/>
    <w:notTrueType/>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D045E" w14:textId="77777777" w:rsidR="00C65D4F" w:rsidRDefault="00C65D4F" w:rsidP="0071203E">
    <w:pPr>
      <w:pStyle w:val="Footer"/>
    </w:pPr>
  </w:p>
  <w:p w14:paraId="69DD4F88"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5EB5E" w14:textId="77777777" w:rsidR="00CF2F1D" w:rsidRPr="005F6107" w:rsidRDefault="00CF2F1D" w:rsidP="005F6107">
    <w:pPr>
      <w:pStyle w:val="Footer"/>
    </w:pPr>
    <w:r w:rsidRPr="005F6107">
      <w:rPr>
        <w:noProof/>
      </w:rPr>
      <w:drawing>
        <wp:anchor distT="0" distB="0" distL="114300" distR="114300" simplePos="0" relativeHeight="251662338" behindDoc="1" locked="1" layoutInCell="1" allowOverlap="1" wp14:anchorId="132667B5" wp14:editId="436549FE">
          <wp:simplePos x="0" y="0"/>
          <wp:positionH relativeFrom="page">
            <wp:align>right</wp:align>
          </wp:positionH>
          <wp:positionV relativeFrom="page">
            <wp:align>bottom</wp:align>
          </wp:positionV>
          <wp:extent cx="892800" cy="648000"/>
          <wp:effectExtent l="0" t="0" r="0" b="0"/>
          <wp:wrapNone/>
          <wp:docPr id="3"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2120020991"/>
        <w:docPartObj>
          <w:docPartGallery w:val="Page Numbers (Bottom of Page)"/>
          <w:docPartUnique/>
        </w:docPartObj>
      </w:sdtPr>
      <w:sdtEndPr/>
      <w:sdtContent>
        <w:sdt>
          <w:sdtPr>
            <w:id w:val="870581720"/>
            <w:docPartObj>
              <w:docPartGallery w:val="Page Numbers (Top of Page)"/>
              <w:docPartUnique/>
            </w:docPartObj>
          </w:sdtPr>
          <w:sdtEnd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sidRPr="005F6107">
              <w:rPr>
                <w:b/>
                <w:bCs/>
              </w:rPr>
              <w:t>2</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sidRPr="005F6107">
              <w:rPr>
                <w:b/>
                <w:bCs/>
              </w:rPr>
              <w:t>4</w:t>
            </w:r>
            <w:r w:rsidRPr="005F6107">
              <w:rPr>
                <w:b/>
                <w:bCs/>
              </w:rPr>
              <w:fldChar w:fldCharType="end"/>
            </w:r>
          </w:sdtContent>
        </w:sdt>
      </w:sdtContent>
    </w:sdt>
  </w:p>
  <w:p w14:paraId="1EC35030" w14:textId="76A99AC5" w:rsidR="00BE20E1" w:rsidRPr="005F6107" w:rsidRDefault="00FD2972" w:rsidP="00FD2972">
    <w:pPr>
      <w:pStyle w:val="Footer"/>
    </w:pPr>
    <w:r>
      <w:t>International Travel – Festivals Guidelines 2024-25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0C27" w14:textId="77777777" w:rsidR="005D036D" w:rsidRPr="005F6107" w:rsidRDefault="005D036D" w:rsidP="005D036D">
    <w:pPr>
      <w:pStyle w:val="Footer"/>
    </w:pPr>
    <w:r w:rsidRPr="005F6107">
      <w:rPr>
        <w:noProof/>
      </w:rPr>
      <w:drawing>
        <wp:anchor distT="0" distB="0" distL="114300" distR="114300" simplePos="0" relativeHeight="251660290" behindDoc="1" locked="1" layoutInCell="1" allowOverlap="1" wp14:anchorId="5433BA96" wp14:editId="5F89EECC">
          <wp:simplePos x="0" y="0"/>
          <wp:positionH relativeFrom="page">
            <wp:align>right</wp:align>
          </wp:positionH>
          <wp:positionV relativeFrom="page">
            <wp:align>bottom</wp:align>
          </wp:positionV>
          <wp:extent cx="892800" cy="648000"/>
          <wp:effectExtent l="0" t="0" r="0" b="0"/>
          <wp:wrapNone/>
          <wp:docPr id="6"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027989230"/>
        <w:docPartObj>
          <w:docPartGallery w:val="Page Numbers (Bottom of Page)"/>
          <w:docPartUnique/>
        </w:docPartObj>
      </w:sdtPr>
      <w:sdtEndPr/>
      <w:sdtContent>
        <w:sdt>
          <w:sdtPr>
            <w:id w:val="-1467653240"/>
            <w:docPartObj>
              <w:docPartGallery w:val="Page Numbers (Top of Page)"/>
              <w:docPartUnique/>
            </w:docPartObj>
          </w:sdtPr>
          <w:sdtEnd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Pr>
                <w:b/>
                <w:bCs/>
              </w:rPr>
              <w:t>1</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Pr>
                <w:b/>
                <w:bCs/>
              </w:rPr>
              <w:t>2</w:t>
            </w:r>
            <w:r w:rsidRPr="005F6107">
              <w:rPr>
                <w:b/>
                <w:bCs/>
              </w:rPr>
              <w:fldChar w:fldCharType="end"/>
            </w:r>
          </w:sdtContent>
        </w:sdt>
      </w:sdtContent>
    </w:sdt>
  </w:p>
  <w:sdt>
    <w:sdtPr>
      <w:id w:val="-1634552784"/>
      <w:temporary/>
      <w:showingPlcHdr/>
      <w15:appearance w15:val="hidden"/>
    </w:sdtPr>
    <w:sdtEndPr/>
    <w:sdtContent>
      <w:p w14:paraId="39880FBB" w14:textId="77777777" w:rsidR="00CD286F" w:rsidRPr="005D036D" w:rsidRDefault="005D036D" w:rsidP="005D036D">
        <w:pPr>
          <w:pStyle w:val="Footer"/>
        </w:pPr>
        <w:r w:rsidRPr="00364173">
          <w:t>[Document title goes here]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BEC6F" w14:textId="77777777" w:rsidR="00FD2972" w:rsidRDefault="00FD2972">
      <w:r>
        <w:separator/>
      </w:r>
    </w:p>
  </w:footnote>
  <w:footnote w:type="continuationSeparator" w:id="0">
    <w:p w14:paraId="28FB2622" w14:textId="77777777" w:rsidR="00FD2972" w:rsidRDefault="00FD2972">
      <w:r>
        <w:continuationSeparator/>
      </w:r>
    </w:p>
  </w:footnote>
  <w:footnote w:type="continuationNotice" w:id="1">
    <w:p w14:paraId="089C5954" w14:textId="77777777" w:rsidR="00FD2972" w:rsidRDefault="00FD297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D4297" w14:textId="4AE8B117" w:rsidR="00C65D4F" w:rsidRDefault="00FD2972">
    <w:pPr>
      <w:pStyle w:val="Header"/>
    </w:pPr>
    <w:r>
      <w:rPr>
        <w:noProof/>
      </w:rPr>
      <mc:AlternateContent>
        <mc:Choice Requires="wps">
          <w:drawing>
            <wp:anchor distT="0" distB="0" distL="0" distR="0" simplePos="0" relativeHeight="251664386" behindDoc="0" locked="0" layoutInCell="1" allowOverlap="1" wp14:anchorId="5BDE9AC4" wp14:editId="4140E379">
              <wp:simplePos x="635" y="635"/>
              <wp:positionH relativeFrom="page">
                <wp:align>left</wp:align>
              </wp:positionH>
              <wp:positionV relativeFrom="page">
                <wp:align>top</wp:align>
              </wp:positionV>
              <wp:extent cx="897255" cy="509270"/>
              <wp:effectExtent l="0" t="0" r="17145" b="5080"/>
              <wp:wrapNone/>
              <wp:docPr id="41844416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6AADDDD5" w14:textId="2B242945" w:rsidR="00FD2972" w:rsidRPr="00FD2972" w:rsidRDefault="00FD2972" w:rsidP="00FD2972">
                          <w:pPr>
                            <w:spacing w:after="0"/>
                            <w:rPr>
                              <w:rFonts w:ascii="Calibri" w:eastAsia="Calibri" w:hAnsi="Calibri" w:cs="Calibri"/>
                              <w:noProof/>
                              <w:color w:val="000000"/>
                              <w:sz w:val="28"/>
                              <w:szCs w:val="28"/>
                            </w:rPr>
                          </w:pPr>
                          <w:r w:rsidRPr="00FD2972">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DE9AC4" id="_x0000_t202" coordsize="21600,21600" o:spt="202" path="m,l,21600r21600,l21600,xe">
              <v:stroke joinstyle="miter"/>
              <v:path gradientshapeok="t" o:connecttype="rect"/>
            </v:shapetype>
            <v:shape id="Text Box 2" o:spid="_x0000_s1026" type="#_x0000_t202" alt="OFFICIAL" style="position:absolute;margin-left:0;margin-top:0;width:70.65pt;height:40.1pt;z-index:25166438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" filled="f" stroked="f">
              <v:fill o:detectmouseclick="t"/>
              <v:textbox style="mso-fit-shape-to-text:t" inset="20pt,15pt,0,0">
                <w:txbxContent>
                  <w:p w14:paraId="6AADDDD5" w14:textId="2B242945" w:rsidR="00FD2972" w:rsidRPr="00FD2972" w:rsidRDefault="00FD2972" w:rsidP="00FD2972">
                    <w:pPr>
                      <w:spacing w:after="0"/>
                      <w:rPr>
                        <w:rFonts w:ascii="Calibri" w:eastAsia="Calibri" w:hAnsi="Calibri" w:cs="Calibri"/>
                        <w:noProof/>
                        <w:color w:val="000000"/>
                        <w:sz w:val="28"/>
                        <w:szCs w:val="28"/>
                      </w:rPr>
                    </w:pPr>
                    <w:r w:rsidRPr="00FD2972">
                      <w:rPr>
                        <w:rFonts w:ascii="Calibri" w:eastAsia="Calibri" w:hAnsi="Calibri" w:cs="Calibri"/>
                        <w:noProof/>
                        <w:color w:val="000000"/>
                        <w:sz w:val="28"/>
                        <w:szCs w:val="28"/>
                      </w:rPr>
                      <w:t>OFFICIAL</w:t>
                    </w:r>
                  </w:p>
                </w:txbxContent>
              </v:textbox>
              <w10:wrap anchorx="page" anchory="page"/>
            </v:shape>
          </w:pict>
        </mc:Fallback>
      </mc:AlternateContent>
    </w:r>
  </w:p>
  <w:p w14:paraId="6BB05DD7"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16E0E" w14:textId="102F02AA" w:rsidR="00BE20E1" w:rsidRPr="00CB4555" w:rsidRDefault="00FD2972" w:rsidP="00CB4555">
    <w:pPr>
      <w:pStyle w:val="Header"/>
    </w:pPr>
    <w:r>
      <w:rPr>
        <w:noProof/>
      </w:rPr>
      <mc:AlternateContent>
        <mc:Choice Requires="wps">
          <w:drawing>
            <wp:anchor distT="0" distB="0" distL="0" distR="0" simplePos="0" relativeHeight="251665410" behindDoc="0" locked="0" layoutInCell="1" allowOverlap="1" wp14:anchorId="7685DDA4" wp14:editId="3747350A">
              <wp:simplePos x="1002323" y="902677"/>
              <wp:positionH relativeFrom="page">
                <wp:align>left</wp:align>
              </wp:positionH>
              <wp:positionV relativeFrom="page">
                <wp:align>top</wp:align>
              </wp:positionV>
              <wp:extent cx="897255" cy="509270"/>
              <wp:effectExtent l="0" t="0" r="17145" b="5080"/>
              <wp:wrapNone/>
              <wp:docPr id="18915812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03C34590" w14:textId="75505F3B" w:rsidR="00FD2972" w:rsidRPr="00FD2972" w:rsidRDefault="00FD2972" w:rsidP="00FD2972">
                          <w:pPr>
                            <w:spacing w:after="0"/>
                            <w:rPr>
                              <w:rFonts w:ascii="Calibri" w:eastAsia="Calibri" w:hAnsi="Calibri" w:cs="Calibri"/>
                              <w:noProof/>
                              <w:color w:val="000000"/>
                              <w:sz w:val="28"/>
                              <w:szCs w:val="28"/>
                            </w:rPr>
                          </w:pPr>
                          <w:r w:rsidRPr="00FD2972">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85DDA4" id="_x0000_t202" coordsize="21600,21600" o:spt="202" path="m,l,21600r21600,l21600,xe">
              <v:stroke joinstyle="miter"/>
              <v:path gradientshapeok="t" o:connecttype="rect"/>
            </v:shapetype>
            <v:shape id="Text Box 3" o:spid="_x0000_s1027" type="#_x0000_t202" alt="OFFICIAL" style="position:absolute;margin-left:0;margin-top:0;width:70.65pt;height:40.1pt;z-index:25166541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" filled="f" stroked="f">
              <v:fill o:detectmouseclick="t"/>
              <v:textbox style="mso-fit-shape-to-text:t" inset="20pt,15pt,0,0">
                <w:txbxContent>
                  <w:p w14:paraId="03C34590" w14:textId="75505F3B" w:rsidR="00FD2972" w:rsidRPr="00FD2972" w:rsidRDefault="00FD2972" w:rsidP="00FD2972">
                    <w:pPr>
                      <w:spacing w:after="0"/>
                      <w:rPr>
                        <w:rFonts w:ascii="Calibri" w:eastAsia="Calibri" w:hAnsi="Calibri" w:cs="Calibri"/>
                        <w:noProof/>
                        <w:color w:val="000000"/>
                        <w:sz w:val="28"/>
                        <w:szCs w:val="28"/>
                      </w:rPr>
                    </w:pPr>
                    <w:r w:rsidRPr="00FD2972">
                      <w:rPr>
                        <w:rFonts w:ascii="Calibri" w:eastAsia="Calibri" w:hAnsi="Calibri" w:cs="Calibri"/>
                        <w:noProof/>
                        <w:color w:val="000000"/>
                        <w:sz w:val="28"/>
                        <w:szCs w:val="28"/>
                      </w:rPr>
                      <w:t>OFFICIAL</w:t>
                    </w:r>
                  </w:p>
                </w:txbxContent>
              </v:textbox>
              <w10:wrap anchorx="page" anchory="page"/>
            </v:shape>
          </w:pict>
        </mc:Fallback>
      </mc:AlternateContent>
    </w:r>
    <w:r w:rsidR="00CB4555">
      <w:rPr>
        <w:noProof/>
      </w:rPr>
      <w:drawing>
        <wp:anchor distT="0" distB="0" distL="114300" distR="114300" simplePos="0" relativeHeight="251658240" behindDoc="1" locked="1" layoutInCell="1" allowOverlap="1" wp14:anchorId="3048464E" wp14:editId="5FBDE5D1">
          <wp:simplePos x="0" y="0"/>
          <wp:positionH relativeFrom="page">
            <wp:align>right</wp:align>
          </wp:positionH>
          <wp:positionV relativeFrom="page">
            <wp:posOffset>280670</wp:posOffset>
          </wp:positionV>
          <wp:extent cx="2991600" cy="2916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7F8C4" w14:textId="1A11EF90" w:rsidR="00F34D11" w:rsidRDefault="00FD2972">
    <w:pPr>
      <w:pStyle w:val="Header"/>
    </w:pPr>
    <w:r>
      <w:rPr>
        <w:noProof/>
      </w:rPr>
      <mc:AlternateContent>
        <mc:Choice Requires="wps">
          <w:drawing>
            <wp:anchor distT="0" distB="0" distL="0" distR="0" simplePos="0" relativeHeight="251663362" behindDoc="0" locked="0" layoutInCell="1" allowOverlap="1" wp14:anchorId="3D2015D8" wp14:editId="1AEF1349">
              <wp:simplePos x="635" y="635"/>
              <wp:positionH relativeFrom="page">
                <wp:align>left</wp:align>
              </wp:positionH>
              <wp:positionV relativeFrom="page">
                <wp:align>top</wp:align>
              </wp:positionV>
              <wp:extent cx="897255" cy="509270"/>
              <wp:effectExtent l="0" t="0" r="17145" b="5080"/>
              <wp:wrapNone/>
              <wp:docPr id="90286740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4F8CE42A" w14:textId="6B19ED42" w:rsidR="00FD2972" w:rsidRPr="00FD2972" w:rsidRDefault="00FD2972" w:rsidP="00FD2972">
                          <w:pPr>
                            <w:spacing w:after="0"/>
                            <w:rPr>
                              <w:rFonts w:ascii="Calibri" w:eastAsia="Calibri" w:hAnsi="Calibri" w:cs="Calibri"/>
                              <w:noProof/>
                              <w:color w:val="000000"/>
                              <w:sz w:val="28"/>
                              <w:szCs w:val="28"/>
                            </w:rPr>
                          </w:pPr>
                          <w:r w:rsidRPr="00FD2972">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2015D8" id="_x0000_t202" coordsize="21600,21600" o:spt="202" path="m,l,21600r21600,l21600,xe">
              <v:stroke joinstyle="miter"/>
              <v:path gradientshapeok="t" o:connecttype="rect"/>
            </v:shapetype>
            <v:shape id="Text Box 1" o:spid="_x0000_s1028" type="#_x0000_t202" alt="OFFICIAL" style="position:absolute;margin-left:0;margin-top:0;width:70.65pt;height:40.1pt;z-index:25166336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" filled="f" stroked="f">
              <v:fill o:detectmouseclick="t"/>
              <v:textbox style="mso-fit-shape-to-text:t" inset="20pt,15pt,0,0">
                <w:txbxContent>
                  <w:p w14:paraId="4F8CE42A" w14:textId="6B19ED42" w:rsidR="00FD2972" w:rsidRPr="00FD2972" w:rsidRDefault="00FD2972" w:rsidP="00FD2972">
                    <w:pPr>
                      <w:spacing w:after="0"/>
                      <w:rPr>
                        <w:rFonts w:ascii="Calibri" w:eastAsia="Calibri" w:hAnsi="Calibri" w:cs="Calibri"/>
                        <w:noProof/>
                        <w:color w:val="000000"/>
                        <w:sz w:val="28"/>
                        <w:szCs w:val="28"/>
                      </w:rPr>
                    </w:pPr>
                    <w:r w:rsidRPr="00FD2972">
                      <w:rPr>
                        <w:rFonts w:ascii="Calibri" w:eastAsia="Calibri" w:hAnsi="Calibri" w:cs="Calibri"/>
                        <w:noProof/>
                        <w:color w:val="000000"/>
                        <w:sz w:val="28"/>
                        <w:szCs w:val="28"/>
                      </w:rPr>
                      <w:t>OFFICIAL</w:t>
                    </w:r>
                  </w:p>
                </w:txbxContent>
              </v:textbox>
              <w10:wrap anchorx="page" anchory="page"/>
            </v:shape>
          </w:pict>
        </mc:Fallback>
      </mc:AlternateContent>
    </w:r>
    <w:r w:rsidR="00CD286F">
      <w:rPr>
        <w:noProof/>
      </w:rPr>
      <w:drawing>
        <wp:anchor distT="0" distB="0" distL="114300" distR="114300" simplePos="0" relativeHeight="251658242" behindDoc="1" locked="1" layoutInCell="1" allowOverlap="1" wp14:anchorId="1FD47ACE" wp14:editId="3577E908">
          <wp:simplePos x="0" y="0"/>
          <wp:positionH relativeFrom="page">
            <wp:align>right</wp:align>
          </wp:positionH>
          <wp:positionV relativeFrom="page">
            <wp:posOffset>280670</wp:posOffset>
          </wp:positionV>
          <wp:extent cx="2991600" cy="2916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5"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6F86D7F"/>
    <w:multiLevelType w:val="multilevel"/>
    <w:tmpl w:val="1624BEAE"/>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067490B"/>
    <w:multiLevelType w:val="multilevel"/>
    <w:tmpl w:val="14A0846A"/>
    <w:name w:val="List bullets"/>
    <w:lvl w:ilvl="0">
      <w:start w:val="1"/>
      <w:numFmt w:val="bullet"/>
      <w:pStyle w:val="ListBullet"/>
      <w:lvlText w:val="•"/>
      <w:lvlJc w:val="left"/>
      <w:pPr>
        <w:ind w:left="340" w:hanging="340"/>
      </w:pPr>
      <w:rPr>
        <w:rFonts w:ascii="Arial" w:hAnsi="Arial" w:hint="default"/>
      </w:rPr>
    </w:lvl>
    <w:lvl w:ilvl="1">
      <w:start w:val="1"/>
      <w:numFmt w:val="bullet"/>
      <w:pStyle w:val="ListBullet2"/>
      <w:lvlText w:val="–"/>
      <w:lvlJc w:val="left"/>
      <w:pPr>
        <w:ind w:left="680" w:hanging="340"/>
      </w:pPr>
      <w:rPr>
        <w:rFonts w:ascii="Arial" w:hAnsi="Arial" w:hint="default"/>
      </w:rPr>
    </w:lvl>
    <w:lvl w:ilvl="2">
      <w:start w:val="1"/>
      <w:numFmt w:val="bullet"/>
      <w:pStyle w:val="ListBullet3"/>
      <w:lvlText w:val="»"/>
      <w:lvlJc w:val="left"/>
      <w:pPr>
        <w:ind w:left="1020" w:hanging="340"/>
      </w:pPr>
      <w:rPr>
        <w:rFonts w:ascii="Arial" w:hAnsi="Arial"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0" w15:restartNumberingAfterBreak="0">
    <w:nsid w:val="266B0CC9"/>
    <w:multiLevelType w:val="multilevel"/>
    <w:tmpl w:val="DC0C3E66"/>
    <w:lvl w:ilvl="0">
      <w:start w:val="1"/>
      <w:numFmt w:val="none"/>
      <w:pStyle w:val="QuoteAuthor"/>
      <w:suff w:val="space"/>
      <w:lvlText w:val="—"/>
      <w:lvlJc w:val="left"/>
      <w:pPr>
        <w:ind w:left="340" w:hanging="56"/>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3860992"/>
    <w:multiLevelType w:val="multilevel"/>
    <w:tmpl w:val="13F038D2"/>
    <w:lvl w:ilvl="0">
      <w:start w:val="1"/>
      <w:numFmt w:val="decimal"/>
      <w:pStyle w:val="ListLegalNumber"/>
      <w:lvlText w:val="%1."/>
      <w:lvlJc w:val="left"/>
      <w:pPr>
        <w:ind w:left="567" w:hanging="567"/>
      </w:pPr>
      <w:rPr>
        <w:rFonts w:hint="default"/>
      </w:rPr>
    </w:lvl>
    <w:lvl w:ilvl="1">
      <w:start w:val="1"/>
      <w:numFmt w:val="decimal"/>
      <w:pStyle w:val="ListLegalNumber2"/>
      <w:lvlText w:val="%1.%2"/>
      <w:lvlJc w:val="left"/>
      <w:pPr>
        <w:ind w:left="1134" w:hanging="567"/>
      </w:pPr>
      <w:rPr>
        <w:rFonts w:hint="default"/>
      </w:rPr>
    </w:lvl>
    <w:lvl w:ilvl="2">
      <w:start w:val="1"/>
      <w:numFmt w:val="lowerLetter"/>
      <w:pStyle w:val="ListLegalNumber3"/>
      <w:lvlText w:val="(%3)"/>
      <w:lvlJc w:val="left"/>
      <w:pPr>
        <w:ind w:left="1701" w:hanging="567"/>
      </w:pPr>
      <w:rPr>
        <w:rFonts w:hint="default"/>
      </w:rPr>
    </w:lvl>
    <w:lvl w:ilvl="3">
      <w:start w:val="1"/>
      <w:numFmt w:val="lowerRoman"/>
      <w:pStyle w:val="ListLegalNumber4"/>
      <w:lvlText w:val="(%4)"/>
      <w:lvlJc w:val="left"/>
      <w:pPr>
        <w:ind w:left="2268" w:hanging="567"/>
      </w:pPr>
      <w:rPr>
        <w:rFonts w:hint="default"/>
      </w:rPr>
    </w:lvl>
    <w:lvl w:ilvl="4">
      <w:start w:val="1"/>
      <w:numFmt w:val="upperLetter"/>
      <w:pStyle w:val="ListLegalNumber5"/>
      <w:lvlText w:val="%5."/>
      <w:lvlJc w:val="left"/>
      <w:pPr>
        <w:ind w:left="2835" w:hanging="567"/>
      </w:pPr>
      <w:rPr>
        <w:rFonts w:hint="default"/>
      </w:rPr>
    </w:lvl>
    <w:lvl w:ilvl="5">
      <w:start w:val="1"/>
      <w:numFmt w:val="upp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17" w15:restartNumberingAfterBreak="0">
    <w:nsid w:val="6F4A4B15"/>
    <w:multiLevelType w:val="hybridMultilevel"/>
    <w:tmpl w:val="48729AA2"/>
    <w:lvl w:ilvl="0" w:tplc="F1F6305A">
      <w:start w:val="1"/>
      <w:numFmt w:val="bullet"/>
      <w:lvlText w:val="•"/>
      <w:lvlJc w:val="left"/>
      <w:pPr>
        <w:ind w:left="720" w:hanging="360"/>
      </w:pPr>
      <w:rPr>
        <w:rFonts w:ascii="Bliss Light" w:hAnsi="Blis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B334A3"/>
    <w:multiLevelType w:val="multilevel"/>
    <w:tmpl w:val="C6982AB0"/>
    <w:name w:val="List_PolicyNumber"/>
    <w:lvl w:ilvl="0">
      <w:start w:val="1"/>
      <w:numFmt w:val="decimal"/>
      <w:pStyle w:val="ListPolicyNumber"/>
      <w:lvlText w:val="%1."/>
      <w:lvlJc w:val="left"/>
      <w:pPr>
        <w:ind w:left="567" w:hanging="567"/>
      </w:pPr>
      <w:rPr>
        <w:rFonts w:hint="default"/>
      </w:rPr>
    </w:lvl>
    <w:lvl w:ilvl="1">
      <w:start w:val="1"/>
      <w:numFmt w:val="decimal"/>
      <w:pStyle w:val="ListPolicyNumber2"/>
      <w:lvlText w:val="%1.%2"/>
      <w:lvlJc w:val="left"/>
      <w:pPr>
        <w:ind w:left="567" w:hanging="567"/>
      </w:pPr>
      <w:rPr>
        <w:rFonts w:hint="default"/>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768303774">
    <w:abstractNumId w:val="11"/>
  </w:num>
  <w:num w:numId="2" w16cid:durableId="2020885045">
    <w:abstractNumId w:val="7"/>
  </w:num>
  <w:num w:numId="3" w16cid:durableId="828401381">
    <w:abstractNumId w:val="19"/>
  </w:num>
  <w:num w:numId="4" w16cid:durableId="1547178361">
    <w:abstractNumId w:val="12"/>
  </w:num>
  <w:num w:numId="5" w16cid:durableId="2098820130">
    <w:abstractNumId w:val="6"/>
  </w:num>
  <w:num w:numId="6" w16cid:durableId="1323848268">
    <w:abstractNumId w:val="14"/>
  </w:num>
  <w:num w:numId="7" w16cid:durableId="860053683">
    <w:abstractNumId w:val="1"/>
  </w:num>
  <w:num w:numId="8" w16cid:durableId="483664238">
    <w:abstractNumId w:val="5"/>
  </w:num>
  <w:num w:numId="9" w16cid:durableId="1651210993">
    <w:abstractNumId w:val="4"/>
  </w:num>
  <w:num w:numId="10" w16cid:durableId="1840775350">
    <w:abstractNumId w:val="0"/>
  </w:num>
  <w:num w:numId="11" w16cid:durableId="1042710097">
    <w:abstractNumId w:val="8"/>
  </w:num>
  <w:num w:numId="12" w16cid:durableId="1818568249">
    <w:abstractNumId w:val="13"/>
  </w:num>
  <w:num w:numId="13" w16cid:durableId="276300869">
    <w:abstractNumId w:val="3"/>
  </w:num>
  <w:num w:numId="14" w16cid:durableId="446852728">
    <w:abstractNumId w:val="2"/>
  </w:num>
  <w:num w:numId="15" w16cid:durableId="2082874184">
    <w:abstractNumId w:val="5"/>
    <w:lvlOverride w:ilvl="0">
      <w:startOverride w:val="1"/>
    </w:lvlOverride>
  </w:num>
  <w:num w:numId="16" w16cid:durableId="215632533">
    <w:abstractNumId w:val="13"/>
  </w:num>
  <w:num w:numId="17" w16cid:durableId="875580563">
    <w:abstractNumId w:val="13"/>
  </w:num>
  <w:num w:numId="18" w16cid:durableId="1797261292">
    <w:abstractNumId w:val="13"/>
  </w:num>
  <w:num w:numId="19" w16cid:durableId="697851374">
    <w:abstractNumId w:val="8"/>
  </w:num>
  <w:num w:numId="20" w16cid:durableId="624585681">
    <w:abstractNumId w:val="8"/>
  </w:num>
  <w:num w:numId="21" w16cid:durableId="647782515">
    <w:abstractNumId w:val="8"/>
  </w:num>
  <w:num w:numId="22" w16cid:durableId="828981048">
    <w:abstractNumId w:val="9"/>
  </w:num>
  <w:num w:numId="23" w16cid:durableId="1080517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7130157">
    <w:abstractNumId w:val="17"/>
  </w:num>
  <w:num w:numId="25" w16cid:durableId="119348357">
    <w:abstractNumId w:val="10"/>
  </w:num>
  <w:num w:numId="26" w16cid:durableId="1206871941">
    <w:abstractNumId w:val="9"/>
  </w:num>
  <w:num w:numId="27" w16cid:durableId="634258706">
    <w:abstractNumId w:val="15"/>
  </w:num>
  <w:num w:numId="28" w16cid:durableId="19314306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11295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1536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31372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6473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666067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72"/>
    <w:rsid w:val="0000578C"/>
    <w:rsid w:val="00010362"/>
    <w:rsid w:val="00012493"/>
    <w:rsid w:val="00015395"/>
    <w:rsid w:val="00015489"/>
    <w:rsid w:val="00021629"/>
    <w:rsid w:val="000310F3"/>
    <w:rsid w:val="000340A9"/>
    <w:rsid w:val="00035765"/>
    <w:rsid w:val="00041675"/>
    <w:rsid w:val="00042930"/>
    <w:rsid w:val="00051849"/>
    <w:rsid w:val="0005265A"/>
    <w:rsid w:val="00056673"/>
    <w:rsid w:val="00072C00"/>
    <w:rsid w:val="000767E6"/>
    <w:rsid w:val="0008298C"/>
    <w:rsid w:val="000830C8"/>
    <w:rsid w:val="000846FE"/>
    <w:rsid w:val="000873E7"/>
    <w:rsid w:val="0009559C"/>
    <w:rsid w:val="00095E19"/>
    <w:rsid w:val="0009775A"/>
    <w:rsid w:val="000A0633"/>
    <w:rsid w:val="000A73E8"/>
    <w:rsid w:val="000B5463"/>
    <w:rsid w:val="000C2502"/>
    <w:rsid w:val="000C653B"/>
    <w:rsid w:val="000C7DD4"/>
    <w:rsid w:val="000D6EA5"/>
    <w:rsid w:val="000E22A7"/>
    <w:rsid w:val="000E293B"/>
    <w:rsid w:val="000E46A7"/>
    <w:rsid w:val="000E7FA1"/>
    <w:rsid w:val="000F0786"/>
    <w:rsid w:val="000F52FE"/>
    <w:rsid w:val="000F71C6"/>
    <w:rsid w:val="00103137"/>
    <w:rsid w:val="00104560"/>
    <w:rsid w:val="00105EF9"/>
    <w:rsid w:val="00113C14"/>
    <w:rsid w:val="00114534"/>
    <w:rsid w:val="00115366"/>
    <w:rsid w:val="0011699E"/>
    <w:rsid w:val="00120B60"/>
    <w:rsid w:val="00121968"/>
    <w:rsid w:val="0012356D"/>
    <w:rsid w:val="00126586"/>
    <w:rsid w:val="0012738E"/>
    <w:rsid w:val="001359F2"/>
    <w:rsid w:val="0013729F"/>
    <w:rsid w:val="00143B3B"/>
    <w:rsid w:val="0015135C"/>
    <w:rsid w:val="00152D85"/>
    <w:rsid w:val="00153248"/>
    <w:rsid w:val="001541D5"/>
    <w:rsid w:val="001546E5"/>
    <w:rsid w:val="0015593C"/>
    <w:rsid w:val="00171B11"/>
    <w:rsid w:val="00173877"/>
    <w:rsid w:val="001818FD"/>
    <w:rsid w:val="001864B5"/>
    <w:rsid w:val="00191177"/>
    <w:rsid w:val="0019445B"/>
    <w:rsid w:val="001946CF"/>
    <w:rsid w:val="00194A12"/>
    <w:rsid w:val="00196301"/>
    <w:rsid w:val="00196728"/>
    <w:rsid w:val="0019724E"/>
    <w:rsid w:val="001A3E10"/>
    <w:rsid w:val="001A718D"/>
    <w:rsid w:val="001B08A2"/>
    <w:rsid w:val="001B0978"/>
    <w:rsid w:val="001B0E1A"/>
    <w:rsid w:val="001B1BE4"/>
    <w:rsid w:val="001B1E55"/>
    <w:rsid w:val="001B3939"/>
    <w:rsid w:val="001B547E"/>
    <w:rsid w:val="001C5632"/>
    <w:rsid w:val="001C6741"/>
    <w:rsid w:val="001C6D0A"/>
    <w:rsid w:val="001E0587"/>
    <w:rsid w:val="001E444C"/>
    <w:rsid w:val="001E5696"/>
    <w:rsid w:val="001F09FA"/>
    <w:rsid w:val="001F123D"/>
    <w:rsid w:val="001F427B"/>
    <w:rsid w:val="001F5141"/>
    <w:rsid w:val="00200FE4"/>
    <w:rsid w:val="00205351"/>
    <w:rsid w:val="00206A5B"/>
    <w:rsid w:val="00210D17"/>
    <w:rsid w:val="00212667"/>
    <w:rsid w:val="00214DB3"/>
    <w:rsid w:val="00214DC2"/>
    <w:rsid w:val="00215F5E"/>
    <w:rsid w:val="00217331"/>
    <w:rsid w:val="00220CCC"/>
    <w:rsid w:val="00221F39"/>
    <w:rsid w:val="00223C70"/>
    <w:rsid w:val="00230CF5"/>
    <w:rsid w:val="00240500"/>
    <w:rsid w:val="00241726"/>
    <w:rsid w:val="002417C3"/>
    <w:rsid w:val="002435F7"/>
    <w:rsid w:val="00250A74"/>
    <w:rsid w:val="00250D31"/>
    <w:rsid w:val="00260B9B"/>
    <w:rsid w:val="00271541"/>
    <w:rsid w:val="0027230C"/>
    <w:rsid w:val="00275B0E"/>
    <w:rsid w:val="0027603E"/>
    <w:rsid w:val="00284A44"/>
    <w:rsid w:val="002862A5"/>
    <w:rsid w:val="002900A6"/>
    <w:rsid w:val="002914EA"/>
    <w:rsid w:val="002922E2"/>
    <w:rsid w:val="002A29EE"/>
    <w:rsid w:val="002B1D82"/>
    <w:rsid w:val="002B3442"/>
    <w:rsid w:val="002B5400"/>
    <w:rsid w:val="002C06A3"/>
    <w:rsid w:val="002C35B8"/>
    <w:rsid w:val="002C3604"/>
    <w:rsid w:val="002C3D86"/>
    <w:rsid w:val="002C720A"/>
    <w:rsid w:val="002D2753"/>
    <w:rsid w:val="002D465D"/>
    <w:rsid w:val="002D627C"/>
    <w:rsid w:val="002D6599"/>
    <w:rsid w:val="002E0EFD"/>
    <w:rsid w:val="002E1732"/>
    <w:rsid w:val="002E1B04"/>
    <w:rsid w:val="002E23F1"/>
    <w:rsid w:val="002E2D7B"/>
    <w:rsid w:val="002E312B"/>
    <w:rsid w:val="002F61B9"/>
    <w:rsid w:val="003007A4"/>
    <w:rsid w:val="00306FD8"/>
    <w:rsid w:val="00307A5C"/>
    <w:rsid w:val="00307C95"/>
    <w:rsid w:val="0031103B"/>
    <w:rsid w:val="00312DB3"/>
    <w:rsid w:val="00314EEC"/>
    <w:rsid w:val="003162EE"/>
    <w:rsid w:val="0031759E"/>
    <w:rsid w:val="00321AA2"/>
    <w:rsid w:val="0032261C"/>
    <w:rsid w:val="00325AF8"/>
    <w:rsid w:val="0033295D"/>
    <w:rsid w:val="003357C3"/>
    <w:rsid w:val="0033731A"/>
    <w:rsid w:val="0034204C"/>
    <w:rsid w:val="00343F6C"/>
    <w:rsid w:val="00344998"/>
    <w:rsid w:val="00346DC9"/>
    <w:rsid w:val="00363D19"/>
    <w:rsid w:val="00364173"/>
    <w:rsid w:val="00366F31"/>
    <w:rsid w:val="0037157C"/>
    <w:rsid w:val="00374CDC"/>
    <w:rsid w:val="00386225"/>
    <w:rsid w:val="00386FA3"/>
    <w:rsid w:val="003937FC"/>
    <w:rsid w:val="00395614"/>
    <w:rsid w:val="00395B75"/>
    <w:rsid w:val="003963A5"/>
    <w:rsid w:val="003A1C7A"/>
    <w:rsid w:val="003A1DE6"/>
    <w:rsid w:val="003A2B8D"/>
    <w:rsid w:val="003A6819"/>
    <w:rsid w:val="003A75BE"/>
    <w:rsid w:val="003B403F"/>
    <w:rsid w:val="003B5645"/>
    <w:rsid w:val="003B76E2"/>
    <w:rsid w:val="003C5A9B"/>
    <w:rsid w:val="003C6348"/>
    <w:rsid w:val="003D00CA"/>
    <w:rsid w:val="003D282E"/>
    <w:rsid w:val="003D48DA"/>
    <w:rsid w:val="003D720C"/>
    <w:rsid w:val="003E4573"/>
    <w:rsid w:val="003F017A"/>
    <w:rsid w:val="003F3636"/>
    <w:rsid w:val="004004EE"/>
    <w:rsid w:val="00401CFA"/>
    <w:rsid w:val="00406F2C"/>
    <w:rsid w:val="0041053A"/>
    <w:rsid w:val="00411F2C"/>
    <w:rsid w:val="0041214E"/>
    <w:rsid w:val="0042172C"/>
    <w:rsid w:val="00423980"/>
    <w:rsid w:val="00426496"/>
    <w:rsid w:val="0043437F"/>
    <w:rsid w:val="00436650"/>
    <w:rsid w:val="00444C5F"/>
    <w:rsid w:val="004470FA"/>
    <w:rsid w:val="00447B04"/>
    <w:rsid w:val="0045607D"/>
    <w:rsid w:val="00456338"/>
    <w:rsid w:val="004568F3"/>
    <w:rsid w:val="00460C9D"/>
    <w:rsid w:val="0046132B"/>
    <w:rsid w:val="00462820"/>
    <w:rsid w:val="00466A5F"/>
    <w:rsid w:val="0048346E"/>
    <w:rsid w:val="00484C6E"/>
    <w:rsid w:val="004853D9"/>
    <w:rsid w:val="0048603E"/>
    <w:rsid w:val="004861F8"/>
    <w:rsid w:val="0048747B"/>
    <w:rsid w:val="00487805"/>
    <w:rsid w:val="00490898"/>
    <w:rsid w:val="0049166C"/>
    <w:rsid w:val="0049315B"/>
    <w:rsid w:val="00494757"/>
    <w:rsid w:val="00495432"/>
    <w:rsid w:val="00497035"/>
    <w:rsid w:val="004A1855"/>
    <w:rsid w:val="004A1ADD"/>
    <w:rsid w:val="004A1B7B"/>
    <w:rsid w:val="004A4AE1"/>
    <w:rsid w:val="004B497A"/>
    <w:rsid w:val="004C34A2"/>
    <w:rsid w:val="004C5409"/>
    <w:rsid w:val="004C5421"/>
    <w:rsid w:val="004D13DC"/>
    <w:rsid w:val="004D392B"/>
    <w:rsid w:val="004E0DF1"/>
    <w:rsid w:val="004E1E84"/>
    <w:rsid w:val="004E3189"/>
    <w:rsid w:val="004E57CE"/>
    <w:rsid w:val="004E735A"/>
    <w:rsid w:val="004F46FF"/>
    <w:rsid w:val="004F52AC"/>
    <w:rsid w:val="005029B7"/>
    <w:rsid w:val="005050F1"/>
    <w:rsid w:val="005129D9"/>
    <w:rsid w:val="00512BC7"/>
    <w:rsid w:val="0051345A"/>
    <w:rsid w:val="00523A60"/>
    <w:rsid w:val="00531BEE"/>
    <w:rsid w:val="005353AA"/>
    <w:rsid w:val="00540F13"/>
    <w:rsid w:val="00543A37"/>
    <w:rsid w:val="00552ED1"/>
    <w:rsid w:val="0055328F"/>
    <w:rsid w:val="00555916"/>
    <w:rsid w:val="005562F1"/>
    <w:rsid w:val="00557B84"/>
    <w:rsid w:val="00561C65"/>
    <w:rsid w:val="00563121"/>
    <w:rsid w:val="00581E2D"/>
    <w:rsid w:val="0058228E"/>
    <w:rsid w:val="00585605"/>
    <w:rsid w:val="00594051"/>
    <w:rsid w:val="00595475"/>
    <w:rsid w:val="00595895"/>
    <w:rsid w:val="005A23EF"/>
    <w:rsid w:val="005B374E"/>
    <w:rsid w:val="005B4482"/>
    <w:rsid w:val="005B7F2F"/>
    <w:rsid w:val="005C11CA"/>
    <w:rsid w:val="005C428F"/>
    <w:rsid w:val="005D036D"/>
    <w:rsid w:val="005D35B0"/>
    <w:rsid w:val="005D370E"/>
    <w:rsid w:val="005D47B0"/>
    <w:rsid w:val="005D4B4A"/>
    <w:rsid w:val="005E5955"/>
    <w:rsid w:val="005F00C8"/>
    <w:rsid w:val="005F18E2"/>
    <w:rsid w:val="005F5864"/>
    <w:rsid w:val="005F6107"/>
    <w:rsid w:val="00607FD8"/>
    <w:rsid w:val="006138F0"/>
    <w:rsid w:val="0061505F"/>
    <w:rsid w:val="0061751B"/>
    <w:rsid w:val="0062297D"/>
    <w:rsid w:val="0062481B"/>
    <w:rsid w:val="006251CD"/>
    <w:rsid w:val="00633739"/>
    <w:rsid w:val="006338FE"/>
    <w:rsid w:val="00634604"/>
    <w:rsid w:val="00634B19"/>
    <w:rsid w:val="00640C3E"/>
    <w:rsid w:val="00645D96"/>
    <w:rsid w:val="00647ACF"/>
    <w:rsid w:val="0065589F"/>
    <w:rsid w:val="006608C0"/>
    <w:rsid w:val="00662EC6"/>
    <w:rsid w:val="00676B87"/>
    <w:rsid w:val="00677EE0"/>
    <w:rsid w:val="00680DFB"/>
    <w:rsid w:val="0068456E"/>
    <w:rsid w:val="00686847"/>
    <w:rsid w:val="00692792"/>
    <w:rsid w:val="00696A08"/>
    <w:rsid w:val="006A0287"/>
    <w:rsid w:val="006A1C58"/>
    <w:rsid w:val="006A2BF7"/>
    <w:rsid w:val="006B5921"/>
    <w:rsid w:val="006B5AF7"/>
    <w:rsid w:val="006B5B56"/>
    <w:rsid w:val="006C3F7C"/>
    <w:rsid w:val="006C596B"/>
    <w:rsid w:val="006D39B9"/>
    <w:rsid w:val="006D71C5"/>
    <w:rsid w:val="006E2CC6"/>
    <w:rsid w:val="006E2DF2"/>
    <w:rsid w:val="006E46B1"/>
    <w:rsid w:val="006E58AA"/>
    <w:rsid w:val="006E6E31"/>
    <w:rsid w:val="006E7219"/>
    <w:rsid w:val="006F0469"/>
    <w:rsid w:val="006F2C20"/>
    <w:rsid w:val="006F61AB"/>
    <w:rsid w:val="007003CF"/>
    <w:rsid w:val="00701A83"/>
    <w:rsid w:val="00702575"/>
    <w:rsid w:val="00703498"/>
    <w:rsid w:val="00705838"/>
    <w:rsid w:val="0070694E"/>
    <w:rsid w:val="00706BE0"/>
    <w:rsid w:val="007101B4"/>
    <w:rsid w:val="00710616"/>
    <w:rsid w:val="0071203E"/>
    <w:rsid w:val="00712E1C"/>
    <w:rsid w:val="00713C52"/>
    <w:rsid w:val="00713F00"/>
    <w:rsid w:val="00717673"/>
    <w:rsid w:val="00730BC4"/>
    <w:rsid w:val="00735058"/>
    <w:rsid w:val="00737643"/>
    <w:rsid w:val="00737ABD"/>
    <w:rsid w:val="00742416"/>
    <w:rsid w:val="00743140"/>
    <w:rsid w:val="00746CAB"/>
    <w:rsid w:val="00754905"/>
    <w:rsid w:val="007641F5"/>
    <w:rsid w:val="00765E2C"/>
    <w:rsid w:val="00773F6E"/>
    <w:rsid w:val="00774933"/>
    <w:rsid w:val="0077640A"/>
    <w:rsid w:val="00781A61"/>
    <w:rsid w:val="00783165"/>
    <w:rsid w:val="0078412C"/>
    <w:rsid w:val="00785FE5"/>
    <w:rsid w:val="007861DF"/>
    <w:rsid w:val="00787A5E"/>
    <w:rsid w:val="00790C30"/>
    <w:rsid w:val="00790D82"/>
    <w:rsid w:val="007A1CDE"/>
    <w:rsid w:val="007A4A19"/>
    <w:rsid w:val="007A4FAB"/>
    <w:rsid w:val="007A60D6"/>
    <w:rsid w:val="007A7DD9"/>
    <w:rsid w:val="007B12C6"/>
    <w:rsid w:val="007B7B03"/>
    <w:rsid w:val="007C0A4C"/>
    <w:rsid w:val="007C1EB3"/>
    <w:rsid w:val="007C5426"/>
    <w:rsid w:val="007C5AF5"/>
    <w:rsid w:val="007C5D2E"/>
    <w:rsid w:val="007D2750"/>
    <w:rsid w:val="007D5312"/>
    <w:rsid w:val="007D7D65"/>
    <w:rsid w:val="007E0193"/>
    <w:rsid w:val="007E23B9"/>
    <w:rsid w:val="007E29FE"/>
    <w:rsid w:val="007E34EA"/>
    <w:rsid w:val="007E7EB7"/>
    <w:rsid w:val="007F05D2"/>
    <w:rsid w:val="00802217"/>
    <w:rsid w:val="00803FEE"/>
    <w:rsid w:val="008046A0"/>
    <w:rsid w:val="008066AA"/>
    <w:rsid w:val="00806BAA"/>
    <w:rsid w:val="00810D76"/>
    <w:rsid w:val="008169A6"/>
    <w:rsid w:val="008235BF"/>
    <w:rsid w:val="00826331"/>
    <w:rsid w:val="00830EAA"/>
    <w:rsid w:val="0083162B"/>
    <w:rsid w:val="0083325E"/>
    <w:rsid w:val="00836CE0"/>
    <w:rsid w:val="00841D8C"/>
    <w:rsid w:val="008428C4"/>
    <w:rsid w:val="008429D4"/>
    <w:rsid w:val="00847D90"/>
    <w:rsid w:val="00850A46"/>
    <w:rsid w:val="00850AC2"/>
    <w:rsid w:val="00854CEA"/>
    <w:rsid w:val="008616F3"/>
    <w:rsid w:val="00862661"/>
    <w:rsid w:val="00864767"/>
    <w:rsid w:val="0087344F"/>
    <w:rsid w:val="00875EEE"/>
    <w:rsid w:val="008832AA"/>
    <w:rsid w:val="008B12C3"/>
    <w:rsid w:val="008B1448"/>
    <w:rsid w:val="008B2A9A"/>
    <w:rsid w:val="008C283B"/>
    <w:rsid w:val="008C56EF"/>
    <w:rsid w:val="008D5F8A"/>
    <w:rsid w:val="008E13E8"/>
    <w:rsid w:val="008E31E1"/>
    <w:rsid w:val="008E3E95"/>
    <w:rsid w:val="008F3B94"/>
    <w:rsid w:val="008F5002"/>
    <w:rsid w:val="008F6661"/>
    <w:rsid w:val="00902298"/>
    <w:rsid w:val="00903687"/>
    <w:rsid w:val="00910D31"/>
    <w:rsid w:val="009115AB"/>
    <w:rsid w:val="00912336"/>
    <w:rsid w:val="009140C4"/>
    <w:rsid w:val="00922F59"/>
    <w:rsid w:val="00930869"/>
    <w:rsid w:val="0093235E"/>
    <w:rsid w:val="00937703"/>
    <w:rsid w:val="0093771A"/>
    <w:rsid w:val="0094605E"/>
    <w:rsid w:val="00950363"/>
    <w:rsid w:val="00953ABE"/>
    <w:rsid w:val="00954C94"/>
    <w:rsid w:val="0095684C"/>
    <w:rsid w:val="00963ABA"/>
    <w:rsid w:val="00970733"/>
    <w:rsid w:val="00970751"/>
    <w:rsid w:val="00971677"/>
    <w:rsid w:val="00972889"/>
    <w:rsid w:val="00981378"/>
    <w:rsid w:val="0098415F"/>
    <w:rsid w:val="00984A8A"/>
    <w:rsid w:val="00986158"/>
    <w:rsid w:val="00986343"/>
    <w:rsid w:val="00986C85"/>
    <w:rsid w:val="00994CB7"/>
    <w:rsid w:val="00995A1B"/>
    <w:rsid w:val="009976E0"/>
    <w:rsid w:val="009A2615"/>
    <w:rsid w:val="009A2FBA"/>
    <w:rsid w:val="009A38C0"/>
    <w:rsid w:val="009B5D92"/>
    <w:rsid w:val="009C5C32"/>
    <w:rsid w:val="009D6278"/>
    <w:rsid w:val="009D6884"/>
    <w:rsid w:val="009D781C"/>
    <w:rsid w:val="009E0153"/>
    <w:rsid w:val="009E3888"/>
    <w:rsid w:val="009E4906"/>
    <w:rsid w:val="009F25EE"/>
    <w:rsid w:val="009F44CD"/>
    <w:rsid w:val="00A01D7D"/>
    <w:rsid w:val="00A02A49"/>
    <w:rsid w:val="00A02F5D"/>
    <w:rsid w:val="00A12C87"/>
    <w:rsid w:val="00A133F1"/>
    <w:rsid w:val="00A15655"/>
    <w:rsid w:val="00A15C90"/>
    <w:rsid w:val="00A15D80"/>
    <w:rsid w:val="00A15EF9"/>
    <w:rsid w:val="00A17099"/>
    <w:rsid w:val="00A22D07"/>
    <w:rsid w:val="00A24C55"/>
    <w:rsid w:val="00A26D88"/>
    <w:rsid w:val="00A27EBF"/>
    <w:rsid w:val="00A31F44"/>
    <w:rsid w:val="00A33B33"/>
    <w:rsid w:val="00A377BC"/>
    <w:rsid w:val="00A37C70"/>
    <w:rsid w:val="00A41F86"/>
    <w:rsid w:val="00A4340C"/>
    <w:rsid w:val="00A44B9A"/>
    <w:rsid w:val="00A4776F"/>
    <w:rsid w:val="00A529E9"/>
    <w:rsid w:val="00A54310"/>
    <w:rsid w:val="00A61E23"/>
    <w:rsid w:val="00A621BD"/>
    <w:rsid w:val="00A6283A"/>
    <w:rsid w:val="00A725B3"/>
    <w:rsid w:val="00A74AD3"/>
    <w:rsid w:val="00A75C29"/>
    <w:rsid w:val="00A82BB2"/>
    <w:rsid w:val="00A83926"/>
    <w:rsid w:val="00A855D3"/>
    <w:rsid w:val="00A93988"/>
    <w:rsid w:val="00A93C0B"/>
    <w:rsid w:val="00A96283"/>
    <w:rsid w:val="00A97124"/>
    <w:rsid w:val="00AA38BE"/>
    <w:rsid w:val="00AA611C"/>
    <w:rsid w:val="00AA751F"/>
    <w:rsid w:val="00AA7F66"/>
    <w:rsid w:val="00AB458A"/>
    <w:rsid w:val="00AB4A85"/>
    <w:rsid w:val="00AB5839"/>
    <w:rsid w:val="00AC0510"/>
    <w:rsid w:val="00AC1E0E"/>
    <w:rsid w:val="00AC1FBD"/>
    <w:rsid w:val="00AC4BB6"/>
    <w:rsid w:val="00AD38E4"/>
    <w:rsid w:val="00AD440A"/>
    <w:rsid w:val="00AD45EE"/>
    <w:rsid w:val="00AD4E4D"/>
    <w:rsid w:val="00AE5FC8"/>
    <w:rsid w:val="00AE76BF"/>
    <w:rsid w:val="00AF214F"/>
    <w:rsid w:val="00AF386C"/>
    <w:rsid w:val="00B03C9D"/>
    <w:rsid w:val="00B04F66"/>
    <w:rsid w:val="00B118A3"/>
    <w:rsid w:val="00B14589"/>
    <w:rsid w:val="00B15409"/>
    <w:rsid w:val="00B21E43"/>
    <w:rsid w:val="00B21E88"/>
    <w:rsid w:val="00B21F67"/>
    <w:rsid w:val="00B21F6A"/>
    <w:rsid w:val="00B23F0A"/>
    <w:rsid w:val="00B2460D"/>
    <w:rsid w:val="00B32E22"/>
    <w:rsid w:val="00B43233"/>
    <w:rsid w:val="00B47952"/>
    <w:rsid w:val="00B50EB7"/>
    <w:rsid w:val="00B5359B"/>
    <w:rsid w:val="00B60F65"/>
    <w:rsid w:val="00B67069"/>
    <w:rsid w:val="00B67D19"/>
    <w:rsid w:val="00B71E4A"/>
    <w:rsid w:val="00B72E76"/>
    <w:rsid w:val="00B7301C"/>
    <w:rsid w:val="00B734A1"/>
    <w:rsid w:val="00B85B84"/>
    <w:rsid w:val="00B95649"/>
    <w:rsid w:val="00B9575B"/>
    <w:rsid w:val="00B97711"/>
    <w:rsid w:val="00BA0A5C"/>
    <w:rsid w:val="00BA1870"/>
    <w:rsid w:val="00BA3AD2"/>
    <w:rsid w:val="00BA540D"/>
    <w:rsid w:val="00BA7D81"/>
    <w:rsid w:val="00BB105F"/>
    <w:rsid w:val="00BB17CB"/>
    <w:rsid w:val="00BB1ADB"/>
    <w:rsid w:val="00BB4393"/>
    <w:rsid w:val="00BD2821"/>
    <w:rsid w:val="00BD2869"/>
    <w:rsid w:val="00BD535F"/>
    <w:rsid w:val="00BE1CD2"/>
    <w:rsid w:val="00BE20E1"/>
    <w:rsid w:val="00BE6B46"/>
    <w:rsid w:val="00BF3A65"/>
    <w:rsid w:val="00BF3F49"/>
    <w:rsid w:val="00C04A64"/>
    <w:rsid w:val="00C04F80"/>
    <w:rsid w:val="00C05C35"/>
    <w:rsid w:val="00C07297"/>
    <w:rsid w:val="00C1594A"/>
    <w:rsid w:val="00C162F8"/>
    <w:rsid w:val="00C21EBD"/>
    <w:rsid w:val="00C223F7"/>
    <w:rsid w:val="00C25111"/>
    <w:rsid w:val="00C27981"/>
    <w:rsid w:val="00C303C2"/>
    <w:rsid w:val="00C34ACD"/>
    <w:rsid w:val="00C34DD9"/>
    <w:rsid w:val="00C37348"/>
    <w:rsid w:val="00C407ED"/>
    <w:rsid w:val="00C424D2"/>
    <w:rsid w:val="00C46957"/>
    <w:rsid w:val="00C5027F"/>
    <w:rsid w:val="00C513DF"/>
    <w:rsid w:val="00C559D8"/>
    <w:rsid w:val="00C6312A"/>
    <w:rsid w:val="00C65D18"/>
    <w:rsid w:val="00C65D4F"/>
    <w:rsid w:val="00C73186"/>
    <w:rsid w:val="00C73616"/>
    <w:rsid w:val="00C7497D"/>
    <w:rsid w:val="00C76782"/>
    <w:rsid w:val="00C7698C"/>
    <w:rsid w:val="00C7733E"/>
    <w:rsid w:val="00C800B0"/>
    <w:rsid w:val="00C807A8"/>
    <w:rsid w:val="00C815F2"/>
    <w:rsid w:val="00C851C0"/>
    <w:rsid w:val="00C856B4"/>
    <w:rsid w:val="00C85B0C"/>
    <w:rsid w:val="00C86E4D"/>
    <w:rsid w:val="00C877ED"/>
    <w:rsid w:val="00C9089B"/>
    <w:rsid w:val="00C911BB"/>
    <w:rsid w:val="00C944DA"/>
    <w:rsid w:val="00CA3449"/>
    <w:rsid w:val="00CA7121"/>
    <w:rsid w:val="00CA7859"/>
    <w:rsid w:val="00CB1160"/>
    <w:rsid w:val="00CB4555"/>
    <w:rsid w:val="00CB6F87"/>
    <w:rsid w:val="00CC1B75"/>
    <w:rsid w:val="00CC3035"/>
    <w:rsid w:val="00CC3849"/>
    <w:rsid w:val="00CD25E5"/>
    <w:rsid w:val="00CD286F"/>
    <w:rsid w:val="00CD4B89"/>
    <w:rsid w:val="00CD6858"/>
    <w:rsid w:val="00CD709A"/>
    <w:rsid w:val="00CE0BDC"/>
    <w:rsid w:val="00CE2F73"/>
    <w:rsid w:val="00CE3157"/>
    <w:rsid w:val="00CE3C0F"/>
    <w:rsid w:val="00CE604F"/>
    <w:rsid w:val="00CE6C8C"/>
    <w:rsid w:val="00CF0500"/>
    <w:rsid w:val="00CF2B50"/>
    <w:rsid w:val="00CF2F1D"/>
    <w:rsid w:val="00CF54C2"/>
    <w:rsid w:val="00D02339"/>
    <w:rsid w:val="00D034A7"/>
    <w:rsid w:val="00D04820"/>
    <w:rsid w:val="00D06AD4"/>
    <w:rsid w:val="00D102BD"/>
    <w:rsid w:val="00D10B3F"/>
    <w:rsid w:val="00D17B78"/>
    <w:rsid w:val="00D20815"/>
    <w:rsid w:val="00D24945"/>
    <w:rsid w:val="00D26389"/>
    <w:rsid w:val="00D30873"/>
    <w:rsid w:val="00D32492"/>
    <w:rsid w:val="00D3557F"/>
    <w:rsid w:val="00D37654"/>
    <w:rsid w:val="00D41591"/>
    <w:rsid w:val="00D46BB0"/>
    <w:rsid w:val="00D52465"/>
    <w:rsid w:val="00D526B7"/>
    <w:rsid w:val="00D64540"/>
    <w:rsid w:val="00D6642E"/>
    <w:rsid w:val="00D71ACA"/>
    <w:rsid w:val="00D72BE4"/>
    <w:rsid w:val="00D72DB9"/>
    <w:rsid w:val="00D7569B"/>
    <w:rsid w:val="00D75E90"/>
    <w:rsid w:val="00D81D73"/>
    <w:rsid w:val="00D90123"/>
    <w:rsid w:val="00D90C21"/>
    <w:rsid w:val="00D914F2"/>
    <w:rsid w:val="00D918DE"/>
    <w:rsid w:val="00D91CAC"/>
    <w:rsid w:val="00D93B10"/>
    <w:rsid w:val="00D94981"/>
    <w:rsid w:val="00D9663F"/>
    <w:rsid w:val="00DB0119"/>
    <w:rsid w:val="00DB03DC"/>
    <w:rsid w:val="00DB2401"/>
    <w:rsid w:val="00DB329F"/>
    <w:rsid w:val="00DB5D80"/>
    <w:rsid w:val="00DB6164"/>
    <w:rsid w:val="00DB63C0"/>
    <w:rsid w:val="00DC0515"/>
    <w:rsid w:val="00DC6238"/>
    <w:rsid w:val="00DC6E85"/>
    <w:rsid w:val="00DC7FF7"/>
    <w:rsid w:val="00DD27FD"/>
    <w:rsid w:val="00DD5283"/>
    <w:rsid w:val="00DD5FD9"/>
    <w:rsid w:val="00DD765B"/>
    <w:rsid w:val="00DE0466"/>
    <w:rsid w:val="00DE0904"/>
    <w:rsid w:val="00DE20AE"/>
    <w:rsid w:val="00DE4B33"/>
    <w:rsid w:val="00DE671C"/>
    <w:rsid w:val="00DF1357"/>
    <w:rsid w:val="00DF43C8"/>
    <w:rsid w:val="00DF5912"/>
    <w:rsid w:val="00DF59B9"/>
    <w:rsid w:val="00DF669F"/>
    <w:rsid w:val="00E1112D"/>
    <w:rsid w:val="00E1361A"/>
    <w:rsid w:val="00E206F3"/>
    <w:rsid w:val="00E20BCE"/>
    <w:rsid w:val="00E20F8F"/>
    <w:rsid w:val="00E21D98"/>
    <w:rsid w:val="00E229F5"/>
    <w:rsid w:val="00E23E90"/>
    <w:rsid w:val="00E26469"/>
    <w:rsid w:val="00E26BAA"/>
    <w:rsid w:val="00E30A0F"/>
    <w:rsid w:val="00E30C03"/>
    <w:rsid w:val="00E32337"/>
    <w:rsid w:val="00E33C5A"/>
    <w:rsid w:val="00E35945"/>
    <w:rsid w:val="00E3775C"/>
    <w:rsid w:val="00E4067B"/>
    <w:rsid w:val="00E46C48"/>
    <w:rsid w:val="00E51F76"/>
    <w:rsid w:val="00E52EEE"/>
    <w:rsid w:val="00E549FA"/>
    <w:rsid w:val="00E63D4A"/>
    <w:rsid w:val="00E64FA8"/>
    <w:rsid w:val="00E663AF"/>
    <w:rsid w:val="00E73FE4"/>
    <w:rsid w:val="00E75FD9"/>
    <w:rsid w:val="00E7768B"/>
    <w:rsid w:val="00E8179E"/>
    <w:rsid w:val="00E82400"/>
    <w:rsid w:val="00E85B22"/>
    <w:rsid w:val="00E87BB1"/>
    <w:rsid w:val="00E9450F"/>
    <w:rsid w:val="00E95F23"/>
    <w:rsid w:val="00E96E92"/>
    <w:rsid w:val="00EA1085"/>
    <w:rsid w:val="00EA40AC"/>
    <w:rsid w:val="00EB082E"/>
    <w:rsid w:val="00EB134B"/>
    <w:rsid w:val="00EB4577"/>
    <w:rsid w:val="00EB7290"/>
    <w:rsid w:val="00EC1D8C"/>
    <w:rsid w:val="00ED14CD"/>
    <w:rsid w:val="00ED47A9"/>
    <w:rsid w:val="00EE7207"/>
    <w:rsid w:val="00EF0E2D"/>
    <w:rsid w:val="00EF31D4"/>
    <w:rsid w:val="00EF42BC"/>
    <w:rsid w:val="00EF6258"/>
    <w:rsid w:val="00EF6E8B"/>
    <w:rsid w:val="00EF7C07"/>
    <w:rsid w:val="00F023C8"/>
    <w:rsid w:val="00F04026"/>
    <w:rsid w:val="00F140AA"/>
    <w:rsid w:val="00F14500"/>
    <w:rsid w:val="00F21594"/>
    <w:rsid w:val="00F219C5"/>
    <w:rsid w:val="00F22636"/>
    <w:rsid w:val="00F232F4"/>
    <w:rsid w:val="00F3203D"/>
    <w:rsid w:val="00F32305"/>
    <w:rsid w:val="00F33B65"/>
    <w:rsid w:val="00F344F5"/>
    <w:rsid w:val="00F34D11"/>
    <w:rsid w:val="00F51B2F"/>
    <w:rsid w:val="00F53D12"/>
    <w:rsid w:val="00F53EC4"/>
    <w:rsid w:val="00F60A8F"/>
    <w:rsid w:val="00F60DB9"/>
    <w:rsid w:val="00F65C1E"/>
    <w:rsid w:val="00F65F0D"/>
    <w:rsid w:val="00F70426"/>
    <w:rsid w:val="00F731A4"/>
    <w:rsid w:val="00F74686"/>
    <w:rsid w:val="00F757B1"/>
    <w:rsid w:val="00F80344"/>
    <w:rsid w:val="00F8171D"/>
    <w:rsid w:val="00F85E5B"/>
    <w:rsid w:val="00F9166C"/>
    <w:rsid w:val="00F926CF"/>
    <w:rsid w:val="00F938C2"/>
    <w:rsid w:val="00F93C8D"/>
    <w:rsid w:val="00F942E8"/>
    <w:rsid w:val="00F947F4"/>
    <w:rsid w:val="00FA1EA0"/>
    <w:rsid w:val="00FA3EEC"/>
    <w:rsid w:val="00FA575B"/>
    <w:rsid w:val="00FA77C1"/>
    <w:rsid w:val="00FB175A"/>
    <w:rsid w:val="00FB250A"/>
    <w:rsid w:val="00FB61A9"/>
    <w:rsid w:val="00FC3EFE"/>
    <w:rsid w:val="00FC4BBB"/>
    <w:rsid w:val="00FD1ED4"/>
    <w:rsid w:val="00FD2407"/>
    <w:rsid w:val="00FD2972"/>
    <w:rsid w:val="00FD306A"/>
    <w:rsid w:val="00FD36D9"/>
    <w:rsid w:val="00FD3F65"/>
    <w:rsid w:val="00FD57F5"/>
    <w:rsid w:val="00FD7DC7"/>
    <w:rsid w:val="00FD7E58"/>
    <w:rsid w:val="00FE0A31"/>
    <w:rsid w:val="00FE0DB5"/>
    <w:rsid w:val="00FE1E37"/>
    <w:rsid w:val="00FE3EEB"/>
    <w:rsid w:val="00FE446D"/>
    <w:rsid w:val="00FE6351"/>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531701"/>
  <w15:docId w15:val="{A38CFCB9-EE7C-49CB-8BA8-41684E80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themeColor="text1"/>
        <w:lang w:val="en-AU" w:eastAsia="en-AU" w:bidi="ar-SA"/>
      </w:rPr>
    </w:rPrDefault>
    <w:pPrDefault>
      <w:pPr>
        <w:spacing w:before="160" w:after="160"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05EF9"/>
    <w:rPr>
      <w:kern w:val="20"/>
      <w:szCs w:val="18"/>
    </w:rPr>
  </w:style>
  <w:style w:type="paragraph" w:styleId="Heading1">
    <w:name w:val="heading 1"/>
    <w:basedOn w:val="Normal"/>
    <w:next w:val="BodyText"/>
    <w:link w:val="Heading1Char"/>
    <w:qFormat/>
    <w:rsid w:val="00143B3B"/>
    <w:pPr>
      <w:keepNext/>
      <w:spacing w:before="300"/>
      <w:contextualSpacing/>
      <w:outlineLvl w:val="0"/>
    </w:pPr>
    <w:rPr>
      <w:b/>
      <w:color w:val="auto"/>
      <w:kern w:val="0"/>
      <w:sz w:val="24"/>
      <w:szCs w:val="20"/>
    </w:rPr>
  </w:style>
  <w:style w:type="paragraph" w:styleId="Heading2">
    <w:name w:val="heading 2"/>
    <w:basedOn w:val="Normal"/>
    <w:next w:val="BodyText"/>
    <w:link w:val="Heading2Char"/>
    <w:qFormat/>
    <w:rsid w:val="00143B3B"/>
    <w:pPr>
      <w:keepNext/>
      <w:spacing w:before="300"/>
      <w:contextualSpacing/>
      <w:outlineLvl w:val="1"/>
    </w:pPr>
    <w:rPr>
      <w:b/>
      <w:color w:val="auto"/>
      <w:spacing w:val="4"/>
      <w:kern w:val="0"/>
      <w:szCs w:val="20"/>
    </w:rPr>
  </w:style>
  <w:style w:type="paragraph" w:styleId="Heading3">
    <w:name w:val="heading 3"/>
    <w:basedOn w:val="Normal"/>
    <w:next w:val="BodyText"/>
    <w:qFormat/>
    <w:rsid w:val="00143B3B"/>
    <w:pPr>
      <w:keepNext/>
      <w:spacing w:before="300"/>
      <w:contextualSpacing/>
      <w:outlineLvl w:val="2"/>
    </w:pPr>
    <w:rPr>
      <w:b/>
      <w:i/>
      <w:color w:val="auto"/>
      <w:kern w:val="0"/>
      <w:szCs w:val="20"/>
    </w:rPr>
  </w:style>
  <w:style w:type="paragraph" w:styleId="Heading4">
    <w:name w:val="heading 4"/>
    <w:basedOn w:val="Normal"/>
    <w:next w:val="Normal"/>
    <w:qFormat/>
    <w:rsid w:val="00143B3B"/>
    <w:pPr>
      <w:keepNext/>
      <w:spacing w:before="300"/>
      <w:outlineLvl w:val="3"/>
    </w:pPr>
    <w:rPr>
      <w:bCs/>
      <w:i/>
      <w:kern w:val="0"/>
      <w:szCs w:val="28"/>
    </w:rPr>
  </w:style>
  <w:style w:type="paragraph" w:styleId="Heading5">
    <w:name w:val="heading 5"/>
    <w:basedOn w:val="Normal"/>
    <w:next w:val="Normal"/>
    <w:qFormat/>
    <w:rsid w:val="00200FE4"/>
    <w:pPr>
      <w:shd w:val="clear" w:color="auto" w:fill="FFFFFF"/>
      <w:spacing w:before="240"/>
      <w:outlineLvl w:val="4"/>
    </w:pPr>
    <w:rPr>
      <w:b/>
      <w:bCs/>
      <w:i/>
      <w:iCs/>
      <w:kern w:val="18"/>
      <w:sz w:val="24"/>
      <w:szCs w:val="19"/>
    </w:rPr>
  </w:style>
  <w:style w:type="paragraph" w:styleId="Heading6">
    <w:name w:val="heading 6"/>
    <w:basedOn w:val="Normal"/>
    <w:next w:val="Normal"/>
    <w:qFormat/>
    <w:rsid w:val="00200FE4"/>
    <w:pPr>
      <w:shd w:val="clear" w:color="auto" w:fill="FFFFFF"/>
      <w:spacing w:before="240"/>
      <w:outlineLvl w:val="5"/>
    </w:pPr>
    <w:rPr>
      <w:bCs/>
      <w:i/>
      <w:kern w:val="0"/>
      <w:sz w:val="24"/>
      <w:szCs w:val="20"/>
    </w:rPr>
  </w:style>
  <w:style w:type="paragraph" w:styleId="Heading7">
    <w:name w:val="heading 7"/>
    <w:basedOn w:val="Normal"/>
    <w:next w:val="Normal"/>
    <w:semiHidden/>
    <w:rsid w:val="00BF3A65"/>
    <w:pPr>
      <w:spacing w:before="240" w:after="60"/>
      <w:outlineLvl w:val="6"/>
    </w:pPr>
    <w:rPr>
      <w:kern w:val="0"/>
      <w:sz w:val="24"/>
      <w:szCs w:val="24"/>
    </w:rPr>
  </w:style>
  <w:style w:type="paragraph" w:styleId="Heading8">
    <w:name w:val="heading 8"/>
    <w:basedOn w:val="Normal"/>
    <w:next w:val="Normal"/>
    <w:semiHidden/>
    <w:rsid w:val="00BF3A65"/>
    <w:pPr>
      <w:spacing w:before="240" w:after="60"/>
      <w:outlineLvl w:val="7"/>
    </w:pPr>
    <w:rPr>
      <w:i/>
      <w:iCs/>
      <w:kern w:val="0"/>
      <w:sz w:val="24"/>
      <w:szCs w:val="24"/>
    </w:rPr>
  </w:style>
  <w:style w:type="paragraph" w:styleId="Heading9">
    <w:name w:val="heading 9"/>
    <w:basedOn w:val="Normal"/>
    <w:next w:val="Normal"/>
    <w:semiHidden/>
    <w:rsid w:val="00BF3A65"/>
    <w:pPr>
      <w:spacing w:before="240" w:after="60"/>
      <w:outlineLvl w:val="8"/>
    </w:pPr>
    <w:rPr>
      <w:rFonts w:cs="Arial"/>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3C0F"/>
    <w:pPr>
      <w:tabs>
        <w:tab w:val="center" w:pos="4513"/>
        <w:tab w:val="right" w:pos="9026"/>
      </w:tabs>
      <w:spacing w:before="0" w:after="0"/>
    </w:pPr>
    <w:rPr>
      <w:kern w:val="0"/>
      <w:szCs w:val="20"/>
    </w:rPr>
  </w:style>
  <w:style w:type="character" w:customStyle="1" w:styleId="HeaderChar">
    <w:name w:val="Header Char"/>
    <w:basedOn w:val="DefaultParagraphFont"/>
    <w:link w:val="Header"/>
    <w:rsid w:val="00CE3C0F"/>
  </w:style>
  <w:style w:type="paragraph" w:styleId="Footer">
    <w:name w:val="footer"/>
    <w:basedOn w:val="Normal"/>
    <w:link w:val="FooterChar"/>
    <w:rsid w:val="009140C4"/>
    <w:pPr>
      <w:spacing w:before="0" w:after="0" w:line="220" w:lineRule="atLeast"/>
    </w:pPr>
    <w:rPr>
      <w:kern w:val="0"/>
      <w:sz w:val="16"/>
      <w:szCs w:val="20"/>
    </w:rPr>
  </w:style>
  <w:style w:type="paragraph" w:styleId="Salutation">
    <w:name w:val="Salutation"/>
    <w:basedOn w:val="Normal"/>
    <w:next w:val="BodyText"/>
    <w:link w:val="SalutationChar"/>
    <w:rsid w:val="008235BF"/>
    <w:pPr>
      <w:spacing w:before="360" w:after="570"/>
    </w:pPr>
    <w:rPr>
      <w:kern w:val="0"/>
      <w:szCs w:val="20"/>
    </w:rPr>
  </w:style>
  <w:style w:type="character" w:customStyle="1" w:styleId="FooterChar">
    <w:name w:val="Footer Char"/>
    <w:basedOn w:val="DefaultParagraphFont"/>
    <w:link w:val="Footer"/>
    <w:rsid w:val="009140C4"/>
    <w:rPr>
      <w:kern w:val="18"/>
      <w:sz w:val="16"/>
    </w:rPr>
  </w:style>
  <w:style w:type="paragraph" w:styleId="BalloonText">
    <w:name w:val="Balloon Text"/>
    <w:basedOn w:val="Normal"/>
    <w:semiHidden/>
    <w:rsid w:val="00FD57F5"/>
    <w:rPr>
      <w:rFonts w:ascii="Tahoma" w:hAnsi="Tahoma" w:cs="Tahoma"/>
      <w:kern w:val="0"/>
      <w:sz w:val="16"/>
      <w:szCs w:val="16"/>
    </w:rPr>
  </w:style>
  <w:style w:type="paragraph" w:customStyle="1" w:styleId="Emailaddress">
    <w:name w:val="Email address"/>
    <w:basedOn w:val="Normal"/>
    <w:semiHidden/>
    <w:rsid w:val="00FD57F5"/>
    <w:rPr>
      <w:kern w:val="0"/>
      <w:sz w:val="16"/>
      <w:szCs w:val="16"/>
    </w:rPr>
  </w:style>
  <w:style w:type="paragraph" w:styleId="ListContinue">
    <w:name w:val="List Continue"/>
    <w:basedOn w:val="Normal"/>
    <w:semiHidden/>
    <w:rsid w:val="00E46C48"/>
    <w:pPr>
      <w:spacing w:after="260"/>
      <w:ind w:left="340"/>
    </w:pPr>
    <w:rPr>
      <w:kern w:val="0"/>
      <w:szCs w:val="20"/>
    </w:rPr>
  </w:style>
  <w:style w:type="paragraph" w:styleId="ListContinue2">
    <w:name w:val="List Continue 2"/>
    <w:basedOn w:val="Normal"/>
    <w:link w:val="ListContinue2Char"/>
    <w:semiHidden/>
    <w:rsid w:val="00E46C48"/>
    <w:pPr>
      <w:spacing w:after="120"/>
      <w:ind w:left="567"/>
    </w:pPr>
    <w:rPr>
      <w:kern w:val="0"/>
      <w:szCs w:val="20"/>
    </w:r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character" w:customStyle="1" w:styleId="SalutationChar">
    <w:name w:val="Salutation Char"/>
    <w:basedOn w:val="DefaultParagraphFont"/>
    <w:link w:val="Salutation"/>
    <w:rsid w:val="008235BF"/>
    <w:rPr>
      <w:kern w:val="18"/>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nhideWhenUsed/>
    <w:rsid w:val="005050F1"/>
    <w:rPr>
      <w:color w:val="0563C1" w:themeColor="hyperlink"/>
      <w:u w:val="single"/>
    </w:rPr>
  </w:style>
  <w:style w:type="table" w:styleId="TableGrid">
    <w:name w:val="Table Grid"/>
    <w:basedOn w:val="TableNormal"/>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color w:val="FFFFFF" w:themeColor="background1"/>
      </w:rPr>
      <w:tblPr/>
      <w:tcPr>
        <w:shd w:val="clear" w:color="auto" w:fill="363D3D" w:themeFill="background2" w:themeFillShade="40"/>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DDE0FF" w:themeFill="accent1" w:themeFillTint="33"/>
    </w:tcPr>
    <w:tblStylePr w:type="firstRow">
      <w:rPr>
        <w:b/>
        <w:bCs/>
      </w:rPr>
      <w:tblPr/>
      <w:tcPr>
        <w:shd w:val="clear" w:color="auto" w:fill="BBC1FF" w:themeFill="accent1" w:themeFillTint="66"/>
      </w:tcPr>
    </w:tblStylePr>
    <w:tblStylePr w:type="lastRow">
      <w:rPr>
        <w:b/>
        <w:bCs/>
        <w:color w:val="000000" w:themeColor="text1"/>
      </w:rPr>
      <w:tblPr/>
      <w:tcPr>
        <w:shd w:val="clear" w:color="auto" w:fill="BBC1FF" w:themeFill="accent1" w:themeFillTint="66"/>
      </w:tcPr>
    </w:tblStylePr>
    <w:tblStylePr w:type="firstCol">
      <w:rPr>
        <w:color w:val="FFFFFF" w:themeColor="background1"/>
      </w:rPr>
      <w:tblPr/>
      <w:tcPr>
        <w:shd w:val="clear" w:color="auto" w:fill="0116FF" w:themeFill="accent1" w:themeFillShade="BF"/>
      </w:tcPr>
    </w:tblStylePr>
    <w:tblStylePr w:type="lastCol">
      <w:rPr>
        <w:color w:val="FFFFFF" w:themeColor="background1"/>
      </w:rPr>
      <w:tblPr/>
      <w:tcPr>
        <w:shd w:val="clear" w:color="auto" w:fill="0116FF" w:themeFill="accent1" w:themeFillShade="BF"/>
      </w:tc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paragraph" w:styleId="ListBullet">
    <w:name w:val="List Bullet"/>
    <w:basedOn w:val="Normal"/>
    <w:qFormat/>
    <w:rsid w:val="00B43233"/>
    <w:pPr>
      <w:numPr>
        <w:numId w:val="22"/>
      </w:numPr>
      <w:spacing w:before="90" w:after="90"/>
    </w:pPr>
    <w:rPr>
      <w:kern w:val="0"/>
      <w:szCs w:val="20"/>
    </w:r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B43233"/>
    <w:pPr>
      <w:numPr>
        <w:numId w:val="21"/>
      </w:numPr>
      <w:spacing w:before="90" w:after="90"/>
    </w:pPr>
    <w:rPr>
      <w:kern w:val="0"/>
      <w:szCs w:val="20"/>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ind w:left="1020" w:hanging="340"/>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rsid w:val="00344998"/>
    <w:pPr>
      <w:spacing w:before="0" w:after="0"/>
    </w:pPr>
    <w:rPr>
      <w:kern w:val="0"/>
      <w:szCs w:val="20"/>
    </w:rPr>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kern w:val="0"/>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FFCCFF" w:themeFill="accent2" w:themeFillTint="33"/>
    </w:tcPr>
    <w:tblStylePr w:type="firstRow">
      <w:rPr>
        <w:b/>
        <w:bCs/>
      </w:rPr>
      <w:tblPr/>
      <w:tcPr>
        <w:shd w:val="clear" w:color="auto" w:fill="FF99FF" w:themeFill="accent2" w:themeFillTint="66"/>
      </w:tcPr>
    </w:tblStylePr>
    <w:tblStylePr w:type="lastRow">
      <w:rPr>
        <w:b/>
        <w:bCs/>
        <w:color w:val="000000" w:themeColor="text1"/>
      </w:rPr>
      <w:tblPr/>
      <w:tcPr>
        <w:shd w:val="clear" w:color="auto" w:fill="FF99FF" w:themeFill="accent2" w:themeFillTint="66"/>
      </w:tcPr>
    </w:tblStylePr>
    <w:tblStylePr w:type="firstCol">
      <w:rPr>
        <w:color w:val="FFFFFF" w:themeColor="background1"/>
      </w:rPr>
      <w:tblPr/>
      <w:tcPr>
        <w:shd w:val="clear" w:color="auto" w:fill="BF00BF" w:themeFill="accent2" w:themeFillShade="BF"/>
      </w:tcPr>
    </w:tblStylePr>
    <w:tblStylePr w:type="lastCol">
      <w:rPr>
        <w:color w:val="FFFFFF" w:themeColor="background1"/>
      </w:rPr>
      <w:tblPr/>
      <w:tcPr>
        <w:shd w:val="clear" w:color="auto" w:fill="BF00BF" w:themeFill="accent2" w:themeFillShade="BF"/>
      </w:tc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customStyle="1" w:styleId="TableNoBorders">
    <w:name w:val="Table No Borders"/>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DE1D4" w:themeFill="accent3" w:themeFillTint="33"/>
    </w:tcPr>
    <w:tblStylePr w:type="firstRow">
      <w:rPr>
        <w:b/>
        <w:bCs/>
      </w:rPr>
      <w:tblPr/>
      <w:tcPr>
        <w:shd w:val="clear" w:color="auto" w:fill="FBC3AA" w:themeFill="accent3" w:themeFillTint="66"/>
      </w:tcPr>
    </w:tblStylePr>
    <w:tblStylePr w:type="lastRow">
      <w:rPr>
        <w:b/>
        <w:bCs/>
        <w:color w:val="000000" w:themeColor="text1"/>
      </w:rPr>
      <w:tblPr/>
      <w:tcPr>
        <w:shd w:val="clear" w:color="auto" w:fill="FBC3AA" w:themeFill="accent3" w:themeFillTint="66"/>
      </w:tcPr>
    </w:tblStylePr>
    <w:tblStylePr w:type="firstCol">
      <w:rPr>
        <w:color w:val="FFFFFF" w:themeColor="background1"/>
      </w:rPr>
      <w:tblPr/>
      <w:tcPr>
        <w:shd w:val="clear" w:color="auto" w:fill="CD4709" w:themeFill="accent3" w:themeFillShade="BF"/>
      </w:tcPr>
    </w:tblStylePr>
    <w:tblStylePr w:type="lastCol">
      <w:rPr>
        <w:color w:val="FFFFFF" w:themeColor="background1"/>
      </w:rPr>
      <w:tblPr/>
      <w:tcPr>
        <w:shd w:val="clear" w:color="auto" w:fill="CD4709" w:themeFill="accent3" w:themeFillShade="BF"/>
      </w:tc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D7D7D7" w:themeFill="accent4" w:themeFillTint="33"/>
    </w:tcPr>
    <w:tblStylePr w:type="firstRow">
      <w:rPr>
        <w:b/>
        <w:bCs/>
      </w:rPr>
      <w:tblPr/>
      <w:tcPr>
        <w:shd w:val="clear" w:color="auto" w:fill="AFAFAF" w:themeFill="accent4" w:themeFillTint="66"/>
      </w:tcPr>
    </w:tblStylePr>
    <w:tblStylePr w:type="lastRow">
      <w:rPr>
        <w:b/>
        <w:bCs/>
        <w:color w:val="000000" w:themeColor="text1"/>
      </w:rPr>
      <w:tblPr/>
      <w:tcPr>
        <w:shd w:val="clear" w:color="auto" w:fill="AFAFAF" w:themeFill="accent4" w:themeFillTint="66"/>
      </w:tcPr>
    </w:tblStylePr>
    <w:tblStylePr w:type="firstCol">
      <w:rPr>
        <w:color w:val="FFFFFF" w:themeColor="background1"/>
      </w:rPr>
      <w:tblPr/>
      <w:tcPr>
        <w:shd w:val="clear" w:color="auto" w:fill="292929" w:themeFill="accent4" w:themeFillShade="BF"/>
      </w:tcPr>
    </w:tblStylePr>
    <w:tblStylePr w:type="lastCol">
      <w:rPr>
        <w:color w:val="FFFFFF" w:themeColor="background1"/>
      </w:rPr>
      <w:tblPr/>
      <w:tcPr>
        <w:shd w:val="clear" w:color="auto" w:fill="292929" w:themeFill="accent4" w:themeFillShade="BF"/>
      </w:tc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3F4F4" w:themeFill="accent5" w:themeFillTint="33"/>
    </w:tcPr>
    <w:tblStylePr w:type="firstRow">
      <w:rPr>
        <w:b/>
        <w:bCs/>
      </w:rPr>
      <w:tblPr/>
      <w:tcPr>
        <w:shd w:val="clear" w:color="auto" w:fill="E8E9E9" w:themeFill="accent5" w:themeFillTint="66"/>
      </w:tcPr>
    </w:tblStylePr>
    <w:tblStylePr w:type="lastRow">
      <w:rPr>
        <w:b/>
        <w:bCs/>
        <w:color w:val="000000" w:themeColor="text1"/>
      </w:rPr>
      <w:tblPr/>
      <w:tcPr>
        <w:shd w:val="clear" w:color="auto" w:fill="E8E9E9" w:themeFill="accent5" w:themeFillTint="66"/>
      </w:tcPr>
    </w:tblStylePr>
    <w:tblStylePr w:type="firstCol">
      <w:rPr>
        <w:color w:val="FFFFFF" w:themeColor="background1"/>
      </w:rPr>
      <w:tblPr/>
      <w:tcPr>
        <w:shd w:val="clear" w:color="auto" w:fill="939797" w:themeFill="accent5" w:themeFillShade="BF"/>
      </w:tcPr>
    </w:tblStylePr>
    <w:tblStylePr w:type="lastCol">
      <w:rPr>
        <w:color w:val="FFFFFF" w:themeColor="background1"/>
      </w:rPr>
      <w:tblPr/>
      <w:tcPr>
        <w:shd w:val="clear" w:color="auto" w:fill="939797" w:themeFill="accent5" w:themeFillShade="BF"/>
      </w:tc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EEEFFF" w:themeFill="accen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8FF" w:themeFill="accent1" w:themeFillTint="3F"/>
      </w:tcPr>
    </w:tblStylePr>
    <w:tblStylePr w:type="band1Horz">
      <w:tblPr/>
      <w:tcPr>
        <w:shd w:val="clear" w:color="auto" w:fill="DDE0FF"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FFE6FF" w:themeFill="accent2"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F" w:themeFill="accent2" w:themeFillTint="3F"/>
      </w:tcPr>
    </w:tblStylePr>
    <w:tblStylePr w:type="band1Horz">
      <w:tblPr/>
      <w:tcPr>
        <w:shd w:val="clear" w:color="auto" w:fill="FFCC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EF0E9" w:themeFill="accent3" w:themeFillTint="19"/>
    </w:tcPr>
    <w:tblStylePr w:type="firstRow">
      <w:rPr>
        <w:b/>
        <w:bCs/>
        <w:color w:val="FFFFFF" w:themeColor="background1"/>
      </w:rPr>
      <w:tblPr/>
      <w:tcPr>
        <w:tcBorders>
          <w:bottom w:val="single" w:sz="12" w:space="0" w:color="FFFFFF" w:themeColor="background1"/>
        </w:tcBorders>
        <w:shd w:val="clear" w:color="auto" w:fill="2C2C2C" w:themeFill="accent4" w:themeFillShade="CC"/>
      </w:tcPr>
    </w:tblStylePr>
    <w:tblStylePr w:type="lastRow">
      <w:rPr>
        <w:b/>
        <w:bCs/>
        <w:color w:val="2C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ACA" w:themeFill="accent3" w:themeFillTint="3F"/>
      </w:tcPr>
    </w:tblStylePr>
    <w:tblStylePr w:type="band1Horz">
      <w:tblPr/>
      <w:tcPr>
        <w:shd w:val="clear" w:color="auto" w:fill="FDE1D4"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BEBEB" w:themeFill="accent4" w:themeFillTint="19"/>
    </w:tcPr>
    <w:tblStylePr w:type="firstRow">
      <w:rPr>
        <w:b/>
        <w:bCs/>
        <w:color w:val="FFFFFF" w:themeColor="background1"/>
      </w:rPr>
      <w:tblPr/>
      <w:tcPr>
        <w:tcBorders>
          <w:bottom w:val="single" w:sz="12" w:space="0" w:color="FFFFFF" w:themeColor="background1"/>
        </w:tcBorders>
        <w:shd w:val="clear" w:color="auto" w:fill="DB4C0A" w:themeFill="accent3" w:themeFillShade="CC"/>
      </w:tcPr>
    </w:tblStylePr>
    <w:tblStylePr w:type="lastRow">
      <w:rPr>
        <w:b/>
        <w:bCs/>
        <w:color w:val="DB4C0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DCD" w:themeFill="accent4" w:themeFillTint="3F"/>
      </w:tcPr>
    </w:tblStylePr>
    <w:tblStylePr w:type="band1Horz">
      <w:tblPr/>
      <w:tcPr>
        <w:shd w:val="clear" w:color="auto" w:fill="D7D7D7"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9F9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5" w:themeFillTint="3F"/>
      </w:tcPr>
    </w:tblStylePr>
    <w:tblStylePr w:type="band1Horz">
      <w:tblPr/>
      <w:tcPr>
        <w:shd w:val="clear" w:color="auto" w:fill="F3F4F4"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9EA1A1" w:themeFill="accent5" w:themeFillShade="CC"/>
      </w:tcPr>
    </w:tblStylePr>
    <w:tblStylePr w:type="lastRow">
      <w:rPr>
        <w:b/>
        <w:bCs/>
        <w:color w:val="9EA1A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FF00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FF00FF" w:themeColor="accent2"/>
        <w:left w:val="single" w:sz="4" w:space="0" w:color="5766FF" w:themeColor="accent1"/>
        <w:bottom w:val="single" w:sz="4" w:space="0" w:color="5766FF" w:themeColor="accent1"/>
        <w:right w:val="single" w:sz="4" w:space="0" w:color="5766FF" w:themeColor="accent1"/>
        <w:insideH w:val="single" w:sz="4" w:space="0" w:color="FFFFFF" w:themeColor="background1"/>
        <w:insideV w:val="single" w:sz="4" w:space="0" w:color="FFFFFF" w:themeColor="background1"/>
      </w:tblBorders>
    </w:tblPr>
    <w:tcPr>
      <w:shd w:val="clear" w:color="auto" w:fill="EEEFFF" w:themeFill="accen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1CD" w:themeFill="accent1" w:themeFillShade="99"/>
      </w:tcPr>
    </w:tblStylePr>
    <w:tblStylePr w:type="firstCol">
      <w:rPr>
        <w:color w:val="FFFFFF" w:themeColor="background1"/>
      </w:rPr>
      <w:tblPr/>
      <w:tcPr>
        <w:tcBorders>
          <w:top w:val="nil"/>
          <w:left w:val="nil"/>
          <w:bottom w:val="nil"/>
          <w:right w:val="nil"/>
          <w:insideH w:val="single" w:sz="4" w:space="0" w:color="0011CD" w:themeColor="accent1" w:themeShade="99"/>
          <w:insideV w:val="nil"/>
        </w:tcBorders>
        <w:shd w:val="clear" w:color="auto" w:fill="0011C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1CD" w:themeFill="accent1" w:themeFillShade="99"/>
      </w:tcPr>
    </w:tblStylePr>
    <w:tblStylePr w:type="band1Vert">
      <w:tblPr/>
      <w:tcPr>
        <w:shd w:val="clear" w:color="auto" w:fill="BBC1FF" w:themeFill="accent1" w:themeFillTint="66"/>
      </w:tcPr>
    </w:tblStylePr>
    <w:tblStylePr w:type="band1Horz">
      <w:tblPr/>
      <w:tcPr>
        <w:shd w:val="clear" w:color="auto" w:fill="ABB2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FF00FF" w:themeColor="accent2"/>
        <w:left w:val="single" w:sz="4" w:space="0" w:color="FF00FF" w:themeColor="accent2"/>
        <w:bottom w:val="single" w:sz="4" w:space="0" w:color="FF00FF" w:themeColor="accent2"/>
        <w:right w:val="single" w:sz="4" w:space="0" w:color="FF00FF" w:themeColor="accent2"/>
        <w:insideH w:val="single" w:sz="4" w:space="0" w:color="FFFFFF" w:themeColor="background1"/>
        <w:insideV w:val="single" w:sz="4" w:space="0" w:color="FFFFFF" w:themeColor="background1"/>
      </w:tblBorders>
    </w:tblPr>
    <w:tcPr>
      <w:shd w:val="clear" w:color="auto" w:fill="FFE6FF" w:themeFill="accent2"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99" w:themeFill="accent2" w:themeFillShade="99"/>
      </w:tcPr>
    </w:tblStylePr>
    <w:tblStylePr w:type="firstCol">
      <w:rPr>
        <w:color w:val="FFFFFF" w:themeColor="background1"/>
      </w:rPr>
      <w:tblPr/>
      <w:tcPr>
        <w:tcBorders>
          <w:top w:val="nil"/>
          <w:left w:val="nil"/>
          <w:bottom w:val="nil"/>
          <w:right w:val="nil"/>
          <w:insideH w:val="single" w:sz="4" w:space="0" w:color="990099" w:themeColor="accent2" w:themeShade="99"/>
          <w:insideV w:val="nil"/>
        </w:tcBorders>
        <w:shd w:val="clear" w:color="auto" w:fill="9900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99" w:themeFill="accent2" w:themeFillShade="99"/>
      </w:tcPr>
    </w:tblStylePr>
    <w:tblStylePr w:type="band1Vert">
      <w:tblPr/>
      <w:tcPr>
        <w:shd w:val="clear" w:color="auto" w:fill="FF99FF" w:themeFill="accent2" w:themeFillTint="66"/>
      </w:tcPr>
    </w:tblStylePr>
    <w:tblStylePr w:type="band1Horz">
      <w:tblPr/>
      <w:tcPr>
        <w:shd w:val="clear" w:color="auto" w:fill="FF8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373737" w:themeColor="accent4"/>
        <w:left w:val="single" w:sz="4" w:space="0" w:color="F56B2B" w:themeColor="accent3"/>
        <w:bottom w:val="single" w:sz="4" w:space="0" w:color="F56B2B" w:themeColor="accent3"/>
        <w:right w:val="single" w:sz="4" w:space="0" w:color="F56B2B" w:themeColor="accent3"/>
        <w:insideH w:val="single" w:sz="4" w:space="0" w:color="FFFFFF" w:themeColor="background1"/>
        <w:insideV w:val="single" w:sz="4" w:space="0" w:color="FFFFFF" w:themeColor="background1"/>
      </w:tblBorders>
    </w:tblPr>
    <w:tcPr>
      <w:shd w:val="clear" w:color="auto" w:fill="FEF0E9" w:themeFill="accent3" w:themeFillTint="19"/>
    </w:tcPr>
    <w:tblStylePr w:type="firstRow">
      <w:rPr>
        <w:b/>
        <w:bCs/>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3907" w:themeFill="accent3" w:themeFillShade="99"/>
      </w:tcPr>
    </w:tblStylePr>
    <w:tblStylePr w:type="firstCol">
      <w:rPr>
        <w:color w:val="FFFFFF" w:themeColor="background1"/>
      </w:rPr>
      <w:tblPr/>
      <w:tcPr>
        <w:tcBorders>
          <w:top w:val="nil"/>
          <w:left w:val="nil"/>
          <w:bottom w:val="nil"/>
          <w:right w:val="nil"/>
          <w:insideH w:val="single" w:sz="4" w:space="0" w:color="A43907" w:themeColor="accent3" w:themeShade="99"/>
          <w:insideV w:val="nil"/>
        </w:tcBorders>
        <w:shd w:val="clear" w:color="auto" w:fill="A43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43907" w:themeFill="accent3" w:themeFillShade="99"/>
      </w:tcPr>
    </w:tblStylePr>
    <w:tblStylePr w:type="band1Vert">
      <w:tblPr/>
      <w:tcPr>
        <w:shd w:val="clear" w:color="auto" w:fill="FBC3AA" w:themeFill="accent3" w:themeFillTint="66"/>
      </w:tcPr>
    </w:tblStylePr>
    <w:tblStylePr w:type="band1Horz">
      <w:tblPr/>
      <w:tcPr>
        <w:shd w:val="clear" w:color="auto" w:fill="FAB495"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F56B2B" w:themeColor="accent3"/>
        <w:left w:val="single" w:sz="4" w:space="0" w:color="373737" w:themeColor="accent4"/>
        <w:bottom w:val="single" w:sz="4" w:space="0" w:color="373737" w:themeColor="accent4"/>
        <w:right w:val="single" w:sz="4" w:space="0" w:color="373737" w:themeColor="accent4"/>
        <w:insideH w:val="single" w:sz="4" w:space="0" w:color="FFFFFF" w:themeColor="background1"/>
        <w:insideV w:val="single" w:sz="4" w:space="0" w:color="FFFFFF" w:themeColor="background1"/>
      </w:tblBorders>
    </w:tblPr>
    <w:tcPr>
      <w:shd w:val="clear" w:color="auto" w:fill="EBEBEB" w:themeFill="accent4" w:themeFillTint="19"/>
    </w:tcPr>
    <w:tblStylePr w:type="firstRow">
      <w:rPr>
        <w:b/>
        <w:bCs/>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2121" w:themeFill="accent4" w:themeFillShade="99"/>
      </w:tcPr>
    </w:tblStylePr>
    <w:tblStylePr w:type="firstCol">
      <w:rPr>
        <w:color w:val="FFFFFF" w:themeColor="background1"/>
      </w:rPr>
      <w:tblPr/>
      <w:tcPr>
        <w:tcBorders>
          <w:top w:val="nil"/>
          <w:left w:val="nil"/>
          <w:bottom w:val="nil"/>
          <w:right w:val="nil"/>
          <w:insideH w:val="single" w:sz="4" w:space="0" w:color="212121" w:themeColor="accent4" w:themeShade="99"/>
          <w:insideV w:val="nil"/>
        </w:tcBorders>
        <w:shd w:val="clear" w:color="auto" w:fill="21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2121" w:themeFill="accent4" w:themeFillShade="99"/>
      </w:tcPr>
    </w:tblStylePr>
    <w:tblStylePr w:type="band1Vert">
      <w:tblPr/>
      <w:tcPr>
        <w:shd w:val="clear" w:color="auto" w:fill="AFAFAF" w:themeFill="accent4" w:themeFillTint="66"/>
      </w:tcPr>
    </w:tblStylePr>
    <w:tblStylePr w:type="band1Horz">
      <w:tblPr/>
      <w:tcPr>
        <w:shd w:val="clear" w:color="auto" w:fill="9B9B9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70AD47" w:themeColor="accent6"/>
        <w:left w:val="single" w:sz="4" w:space="0" w:color="C7C9C9" w:themeColor="accent5"/>
        <w:bottom w:val="single" w:sz="4" w:space="0" w:color="C7C9C9" w:themeColor="accent5"/>
        <w:right w:val="single" w:sz="4" w:space="0" w:color="C7C9C9" w:themeColor="accent5"/>
        <w:insideH w:val="single" w:sz="4" w:space="0" w:color="FFFFFF" w:themeColor="background1"/>
        <w:insideV w:val="single" w:sz="4" w:space="0" w:color="FFFFFF" w:themeColor="background1"/>
      </w:tblBorders>
    </w:tblPr>
    <w:tcPr>
      <w:shd w:val="clear" w:color="auto" w:fill="F9F9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A" w:themeFill="accent5" w:themeFillShade="99"/>
      </w:tcPr>
    </w:tblStylePr>
    <w:tblStylePr w:type="firstCol">
      <w:rPr>
        <w:color w:val="FFFFFF" w:themeColor="background1"/>
      </w:rPr>
      <w:tblPr/>
      <w:tcPr>
        <w:tcBorders>
          <w:top w:val="nil"/>
          <w:left w:val="nil"/>
          <w:bottom w:val="nil"/>
          <w:right w:val="nil"/>
          <w:insideH w:val="single" w:sz="4" w:space="0" w:color="767A7A" w:themeColor="accent5" w:themeShade="99"/>
          <w:insideV w:val="nil"/>
        </w:tcBorders>
        <w:shd w:val="clear" w:color="auto" w:fill="767A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7A7A" w:themeFill="accent5" w:themeFillShade="99"/>
      </w:tcPr>
    </w:tblStylePr>
    <w:tblStylePr w:type="band1Vert">
      <w:tblPr/>
      <w:tcPr>
        <w:shd w:val="clear" w:color="auto" w:fill="E8E9E9" w:themeFill="accent5" w:themeFillTint="66"/>
      </w:tcPr>
    </w:tblStylePr>
    <w:tblStylePr w:type="band1Horz">
      <w:tblPr/>
      <w:tcPr>
        <w:shd w:val="clear" w:color="auto" w:fill="E3E4E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C7C9C9"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5766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EA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16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16FF" w:themeFill="accent1" w:themeFillShade="BF"/>
      </w:tcPr>
    </w:tblStylePr>
    <w:tblStylePr w:type="band1Vert">
      <w:tblPr/>
      <w:tcPr>
        <w:tcBorders>
          <w:top w:val="nil"/>
          <w:left w:val="nil"/>
          <w:bottom w:val="nil"/>
          <w:right w:val="nil"/>
          <w:insideH w:val="nil"/>
          <w:insideV w:val="nil"/>
        </w:tcBorders>
        <w:shd w:val="clear" w:color="auto" w:fill="0116FF" w:themeFill="accent1" w:themeFillShade="BF"/>
      </w:tcPr>
    </w:tblStylePr>
    <w:tblStylePr w:type="band1Horz">
      <w:tblPr/>
      <w:tcPr>
        <w:tcBorders>
          <w:top w:val="nil"/>
          <w:left w:val="nil"/>
          <w:bottom w:val="nil"/>
          <w:right w:val="nil"/>
          <w:insideH w:val="nil"/>
          <w:insideV w:val="nil"/>
        </w:tcBorders>
        <w:shd w:val="clear" w:color="auto" w:fill="0116FF"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FF00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BF" w:themeFill="accent2" w:themeFillShade="BF"/>
      </w:tcPr>
    </w:tblStylePr>
    <w:tblStylePr w:type="band1Vert">
      <w:tblPr/>
      <w:tcPr>
        <w:tcBorders>
          <w:top w:val="nil"/>
          <w:left w:val="nil"/>
          <w:bottom w:val="nil"/>
          <w:right w:val="nil"/>
          <w:insideH w:val="nil"/>
          <w:insideV w:val="nil"/>
        </w:tcBorders>
        <w:shd w:val="clear" w:color="auto" w:fill="BF00BF" w:themeFill="accent2" w:themeFillShade="BF"/>
      </w:tcPr>
    </w:tblStylePr>
    <w:tblStylePr w:type="band1Horz">
      <w:tblPr/>
      <w:tcPr>
        <w:tcBorders>
          <w:top w:val="nil"/>
          <w:left w:val="nil"/>
          <w:bottom w:val="nil"/>
          <w:right w:val="nil"/>
          <w:insideH w:val="nil"/>
          <w:insideV w:val="nil"/>
        </w:tcBorders>
        <w:shd w:val="clear" w:color="auto" w:fill="BF00BF"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F56B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2F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D47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D4709" w:themeFill="accent3" w:themeFillShade="BF"/>
      </w:tcPr>
    </w:tblStylePr>
    <w:tblStylePr w:type="band1Vert">
      <w:tblPr/>
      <w:tcPr>
        <w:tcBorders>
          <w:top w:val="nil"/>
          <w:left w:val="nil"/>
          <w:bottom w:val="nil"/>
          <w:right w:val="nil"/>
          <w:insideH w:val="nil"/>
          <w:insideV w:val="nil"/>
        </w:tcBorders>
        <w:shd w:val="clear" w:color="auto" w:fill="CD4709" w:themeFill="accent3" w:themeFillShade="BF"/>
      </w:tcPr>
    </w:tblStylePr>
    <w:tblStylePr w:type="band1Horz">
      <w:tblPr/>
      <w:tcPr>
        <w:tcBorders>
          <w:top w:val="nil"/>
          <w:left w:val="nil"/>
          <w:bottom w:val="nil"/>
          <w:right w:val="nil"/>
          <w:insideH w:val="nil"/>
          <w:insideV w:val="nil"/>
        </w:tcBorders>
        <w:shd w:val="clear" w:color="auto" w:fill="CD4709"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37373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292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2929" w:themeFill="accent4" w:themeFillShade="BF"/>
      </w:tcPr>
    </w:tblStylePr>
    <w:tblStylePr w:type="band1Vert">
      <w:tblPr/>
      <w:tcPr>
        <w:tcBorders>
          <w:top w:val="nil"/>
          <w:left w:val="nil"/>
          <w:bottom w:val="nil"/>
          <w:right w:val="nil"/>
          <w:insideH w:val="nil"/>
          <w:insideV w:val="nil"/>
        </w:tcBorders>
        <w:shd w:val="clear" w:color="auto" w:fill="292929" w:themeFill="accent4" w:themeFillShade="BF"/>
      </w:tcPr>
    </w:tblStylePr>
    <w:tblStylePr w:type="band1Horz">
      <w:tblPr/>
      <w:tcPr>
        <w:tcBorders>
          <w:top w:val="nil"/>
          <w:left w:val="nil"/>
          <w:bottom w:val="nil"/>
          <w:right w:val="nil"/>
          <w:insideH w:val="nil"/>
          <w:insideV w:val="nil"/>
        </w:tcBorders>
        <w:shd w:val="clear" w:color="auto" w:fill="292929"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C7C9C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979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9797" w:themeFill="accent5" w:themeFillShade="BF"/>
      </w:tcPr>
    </w:tblStylePr>
    <w:tblStylePr w:type="band1Vert">
      <w:tblPr/>
      <w:tcPr>
        <w:tcBorders>
          <w:top w:val="nil"/>
          <w:left w:val="nil"/>
          <w:bottom w:val="nil"/>
          <w:right w:val="nil"/>
          <w:insideH w:val="nil"/>
          <w:insideV w:val="nil"/>
        </w:tcBorders>
        <w:shd w:val="clear" w:color="auto" w:fill="939797" w:themeFill="accent5" w:themeFillShade="BF"/>
      </w:tcPr>
    </w:tblStylePr>
    <w:tblStylePr w:type="band1Horz">
      <w:tblPr/>
      <w:tcPr>
        <w:tcBorders>
          <w:top w:val="nil"/>
          <w:left w:val="nil"/>
          <w:bottom w:val="nil"/>
          <w:right w:val="nil"/>
          <w:insideH w:val="nil"/>
          <w:insideV w:val="nil"/>
        </w:tcBorders>
        <w:shd w:val="clear" w:color="auto" w:fill="939797"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BBC1FF" w:themeColor="accent1" w:themeTint="66"/>
        <w:left w:val="single" w:sz="4" w:space="0" w:color="BBC1FF" w:themeColor="accent1" w:themeTint="66"/>
        <w:bottom w:val="single" w:sz="4" w:space="0" w:color="BBC1FF" w:themeColor="accent1" w:themeTint="66"/>
        <w:right w:val="single" w:sz="4" w:space="0" w:color="BBC1FF" w:themeColor="accent1" w:themeTint="66"/>
        <w:insideH w:val="single" w:sz="4" w:space="0" w:color="BBC1FF" w:themeColor="accent1" w:themeTint="66"/>
        <w:insideV w:val="single" w:sz="4" w:space="0" w:color="BBC1FF" w:themeColor="accent1" w:themeTint="66"/>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2" w:space="0" w:color="9AA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FF99FF" w:themeColor="accent2" w:themeTint="66"/>
        <w:left w:val="single" w:sz="4" w:space="0" w:color="FF99FF" w:themeColor="accent2" w:themeTint="66"/>
        <w:bottom w:val="single" w:sz="4" w:space="0" w:color="FF99FF" w:themeColor="accent2" w:themeTint="66"/>
        <w:right w:val="single" w:sz="4" w:space="0" w:color="FF99FF" w:themeColor="accent2" w:themeTint="66"/>
        <w:insideH w:val="single" w:sz="4" w:space="0" w:color="FF99FF" w:themeColor="accent2" w:themeTint="66"/>
        <w:insideV w:val="single" w:sz="4" w:space="0" w:color="FF99FF" w:themeColor="accent2" w:themeTint="66"/>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2" w:space="0" w:color="FF66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FBC3AA" w:themeColor="accent3" w:themeTint="66"/>
        <w:left w:val="single" w:sz="4" w:space="0" w:color="FBC3AA" w:themeColor="accent3" w:themeTint="66"/>
        <w:bottom w:val="single" w:sz="4" w:space="0" w:color="FBC3AA" w:themeColor="accent3" w:themeTint="66"/>
        <w:right w:val="single" w:sz="4" w:space="0" w:color="FBC3AA" w:themeColor="accent3" w:themeTint="66"/>
        <w:insideH w:val="single" w:sz="4" w:space="0" w:color="FBC3AA" w:themeColor="accent3" w:themeTint="66"/>
        <w:insideV w:val="single" w:sz="4" w:space="0" w:color="FBC3AA" w:themeColor="accent3" w:themeTint="66"/>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2" w:space="0" w:color="F9A57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AFAFAF" w:themeColor="accent4" w:themeTint="66"/>
        <w:left w:val="single" w:sz="4" w:space="0" w:color="AFAFAF" w:themeColor="accent4" w:themeTint="66"/>
        <w:bottom w:val="single" w:sz="4" w:space="0" w:color="AFAFAF" w:themeColor="accent4" w:themeTint="66"/>
        <w:right w:val="single" w:sz="4" w:space="0" w:color="AFAFAF" w:themeColor="accent4" w:themeTint="66"/>
        <w:insideH w:val="single" w:sz="4" w:space="0" w:color="AFAFAF" w:themeColor="accent4" w:themeTint="66"/>
        <w:insideV w:val="single" w:sz="4" w:space="0" w:color="AFAFAF" w:themeColor="accent4" w:themeTint="66"/>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2" w:space="0" w:color="87878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E8E9E9" w:themeColor="accent5" w:themeTint="66"/>
        <w:left w:val="single" w:sz="4" w:space="0" w:color="E8E9E9" w:themeColor="accent5" w:themeTint="66"/>
        <w:bottom w:val="single" w:sz="4" w:space="0" w:color="E8E9E9" w:themeColor="accent5" w:themeTint="66"/>
        <w:right w:val="single" w:sz="4" w:space="0" w:color="E8E9E9" w:themeColor="accent5" w:themeTint="66"/>
        <w:insideH w:val="single" w:sz="4" w:space="0" w:color="E8E9E9" w:themeColor="accent5" w:themeTint="66"/>
        <w:insideV w:val="single" w:sz="4" w:space="0" w:color="E8E9E9" w:themeColor="accent5" w:themeTint="66"/>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2" w:space="0" w:color="DDDE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9AA2FF" w:themeColor="accent1" w:themeTint="99"/>
        <w:bottom w:val="single" w:sz="2" w:space="0" w:color="9AA2FF" w:themeColor="accent1" w:themeTint="99"/>
        <w:insideH w:val="single" w:sz="2" w:space="0" w:color="9AA2FF" w:themeColor="accent1" w:themeTint="99"/>
        <w:insideV w:val="single" w:sz="2" w:space="0" w:color="9AA2FF" w:themeColor="accent1" w:themeTint="99"/>
      </w:tblBorders>
    </w:tblPr>
    <w:tblStylePr w:type="firstRow">
      <w:rPr>
        <w:b/>
        <w:bCs/>
      </w:rPr>
      <w:tblPr/>
      <w:tcPr>
        <w:tcBorders>
          <w:top w:val="nil"/>
          <w:bottom w:val="single" w:sz="12" w:space="0" w:color="9AA2FF" w:themeColor="accent1" w:themeTint="99"/>
          <w:insideH w:val="nil"/>
          <w:insideV w:val="nil"/>
        </w:tcBorders>
        <w:shd w:val="clear" w:color="auto" w:fill="FFFFFF" w:themeFill="background1"/>
      </w:tcPr>
    </w:tblStylePr>
    <w:tblStylePr w:type="lastRow">
      <w:rPr>
        <w:b/>
        <w:bCs/>
      </w:rPr>
      <w:tblPr/>
      <w:tcPr>
        <w:tcBorders>
          <w:top w:val="double" w:sz="2" w:space="0" w:color="9AA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FF66FF" w:themeColor="accent2" w:themeTint="99"/>
        <w:bottom w:val="single" w:sz="2" w:space="0" w:color="FF66FF" w:themeColor="accent2" w:themeTint="99"/>
        <w:insideH w:val="single" w:sz="2" w:space="0" w:color="FF66FF" w:themeColor="accent2" w:themeTint="99"/>
        <w:insideV w:val="single" w:sz="2" w:space="0" w:color="FF66FF" w:themeColor="accent2" w:themeTint="99"/>
      </w:tblBorders>
    </w:tblPr>
    <w:tblStylePr w:type="firstRow">
      <w:rPr>
        <w:b/>
        <w:bCs/>
      </w:rPr>
      <w:tblPr/>
      <w:tcPr>
        <w:tcBorders>
          <w:top w:val="nil"/>
          <w:bottom w:val="single" w:sz="12" w:space="0" w:color="FF66FF" w:themeColor="accent2" w:themeTint="99"/>
          <w:insideH w:val="nil"/>
          <w:insideV w:val="nil"/>
        </w:tcBorders>
        <w:shd w:val="clear" w:color="auto" w:fill="FFFFFF" w:themeFill="background1"/>
      </w:tcPr>
    </w:tblStylePr>
    <w:tblStylePr w:type="lastRow">
      <w:rPr>
        <w:b/>
        <w:bCs/>
      </w:rPr>
      <w:tblPr/>
      <w:tcPr>
        <w:tcBorders>
          <w:top w:val="double" w:sz="2" w:space="0" w:color="FF6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F9A57F" w:themeColor="accent3" w:themeTint="99"/>
        <w:bottom w:val="single" w:sz="2" w:space="0" w:color="F9A57F" w:themeColor="accent3" w:themeTint="99"/>
        <w:insideH w:val="single" w:sz="2" w:space="0" w:color="F9A57F" w:themeColor="accent3" w:themeTint="99"/>
        <w:insideV w:val="single" w:sz="2" w:space="0" w:color="F9A57F" w:themeColor="accent3" w:themeTint="99"/>
      </w:tblBorders>
    </w:tblPr>
    <w:tblStylePr w:type="firstRow">
      <w:rPr>
        <w:b/>
        <w:bCs/>
      </w:rPr>
      <w:tblPr/>
      <w:tcPr>
        <w:tcBorders>
          <w:top w:val="nil"/>
          <w:bottom w:val="single" w:sz="12" w:space="0" w:color="F9A57F" w:themeColor="accent3" w:themeTint="99"/>
          <w:insideH w:val="nil"/>
          <w:insideV w:val="nil"/>
        </w:tcBorders>
        <w:shd w:val="clear" w:color="auto" w:fill="FFFFFF" w:themeFill="background1"/>
      </w:tcPr>
    </w:tblStylePr>
    <w:tblStylePr w:type="lastRow">
      <w:rPr>
        <w:b/>
        <w:bCs/>
      </w:rPr>
      <w:tblPr/>
      <w:tcPr>
        <w:tcBorders>
          <w:top w:val="double" w:sz="2" w:space="0" w:color="F9A5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878787" w:themeColor="accent4" w:themeTint="99"/>
        <w:bottom w:val="single" w:sz="2" w:space="0" w:color="878787" w:themeColor="accent4" w:themeTint="99"/>
        <w:insideH w:val="single" w:sz="2" w:space="0" w:color="878787" w:themeColor="accent4" w:themeTint="99"/>
        <w:insideV w:val="single" w:sz="2" w:space="0" w:color="878787" w:themeColor="accent4" w:themeTint="99"/>
      </w:tblBorders>
    </w:tblPr>
    <w:tblStylePr w:type="firstRow">
      <w:rPr>
        <w:b/>
        <w:bCs/>
      </w:rPr>
      <w:tblPr/>
      <w:tcPr>
        <w:tcBorders>
          <w:top w:val="nil"/>
          <w:bottom w:val="single" w:sz="12" w:space="0" w:color="878787" w:themeColor="accent4" w:themeTint="99"/>
          <w:insideH w:val="nil"/>
          <w:insideV w:val="nil"/>
        </w:tcBorders>
        <w:shd w:val="clear" w:color="auto" w:fill="FFFFFF" w:themeFill="background1"/>
      </w:tcPr>
    </w:tblStylePr>
    <w:tblStylePr w:type="lastRow">
      <w:rPr>
        <w:b/>
        <w:bCs/>
      </w:rPr>
      <w:tblPr/>
      <w:tcPr>
        <w:tcBorders>
          <w:top w:val="double" w:sz="2" w:space="0" w:color="87878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DDDEDE" w:themeColor="accent5" w:themeTint="99"/>
        <w:bottom w:val="single" w:sz="2" w:space="0" w:color="DDDEDE" w:themeColor="accent5" w:themeTint="99"/>
        <w:insideH w:val="single" w:sz="2" w:space="0" w:color="DDDEDE" w:themeColor="accent5" w:themeTint="99"/>
        <w:insideV w:val="single" w:sz="2" w:space="0" w:color="DDDEDE" w:themeColor="accent5" w:themeTint="99"/>
      </w:tblBorders>
    </w:tblPr>
    <w:tblStylePr w:type="firstRow">
      <w:rPr>
        <w:b/>
        <w:bCs/>
      </w:rPr>
      <w:tblPr/>
      <w:tcPr>
        <w:tcBorders>
          <w:top w:val="nil"/>
          <w:bottom w:val="single" w:sz="12" w:space="0" w:color="DDDEDE" w:themeColor="accent5" w:themeTint="99"/>
          <w:insideH w:val="nil"/>
          <w:insideV w:val="nil"/>
        </w:tcBorders>
        <w:shd w:val="clear" w:color="auto" w:fill="FFFFFF" w:themeFill="background1"/>
      </w:tcPr>
    </w:tblStylePr>
    <w:tblStylePr w:type="lastRow">
      <w:rPr>
        <w:b/>
        <w:bCs/>
      </w:rPr>
      <w:tblPr/>
      <w:tcPr>
        <w:tcBorders>
          <w:top w:val="double" w:sz="2" w:space="0" w:color="DDDE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insideV w:val="nil"/>
        </w:tcBorders>
        <w:shd w:val="clear" w:color="auto" w:fill="5766FF" w:themeFill="accent1"/>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insideV w:val="nil"/>
        </w:tcBorders>
        <w:shd w:val="clear" w:color="auto" w:fill="FF00FF" w:themeFill="accent2"/>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insideV w:val="nil"/>
        </w:tcBorders>
        <w:shd w:val="clear" w:color="auto" w:fill="F56B2B" w:themeFill="accent3"/>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insideV w:val="nil"/>
        </w:tcBorders>
        <w:shd w:val="clear" w:color="auto" w:fill="373737" w:themeFill="accent4"/>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insideV w:val="nil"/>
        </w:tcBorders>
        <w:shd w:val="clear" w:color="auto" w:fill="C7C9C9" w:themeFill="accent5"/>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66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66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66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66FF" w:themeFill="accent1"/>
      </w:tcPr>
    </w:tblStylePr>
    <w:tblStylePr w:type="band1Vert">
      <w:tblPr/>
      <w:tcPr>
        <w:shd w:val="clear" w:color="auto" w:fill="BBC1FF" w:themeFill="accent1" w:themeFillTint="66"/>
      </w:tcPr>
    </w:tblStylePr>
    <w:tblStylePr w:type="band1Horz">
      <w:tblPr/>
      <w:tcPr>
        <w:shd w:val="clear" w:color="auto" w:fill="BBC1FF"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FF" w:themeFill="accent2"/>
      </w:tcPr>
    </w:tblStylePr>
    <w:tblStylePr w:type="band1Vert">
      <w:tblPr/>
      <w:tcPr>
        <w:shd w:val="clear" w:color="auto" w:fill="FF99FF" w:themeFill="accent2" w:themeFillTint="66"/>
      </w:tcPr>
    </w:tblStylePr>
    <w:tblStylePr w:type="band1Horz">
      <w:tblPr/>
      <w:tcPr>
        <w:shd w:val="clear" w:color="auto" w:fill="FF99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6B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6B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6B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6B2B" w:themeFill="accent3"/>
      </w:tcPr>
    </w:tblStylePr>
    <w:tblStylePr w:type="band1Vert">
      <w:tblPr/>
      <w:tcPr>
        <w:shd w:val="clear" w:color="auto" w:fill="FBC3AA" w:themeFill="accent3" w:themeFillTint="66"/>
      </w:tcPr>
    </w:tblStylePr>
    <w:tblStylePr w:type="band1Horz">
      <w:tblPr/>
      <w:tcPr>
        <w:shd w:val="clear" w:color="auto" w:fill="FBC3AA"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7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373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373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373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3737" w:themeFill="accent4"/>
      </w:tcPr>
    </w:tblStylePr>
    <w:tblStylePr w:type="band1Vert">
      <w:tblPr/>
      <w:tcPr>
        <w:shd w:val="clear" w:color="auto" w:fill="AFAFAF" w:themeFill="accent4" w:themeFillTint="66"/>
      </w:tcPr>
    </w:tblStylePr>
    <w:tblStylePr w:type="band1Horz">
      <w:tblPr/>
      <w:tcPr>
        <w:shd w:val="clear" w:color="auto" w:fill="AFAFAF"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4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9C9" w:themeFill="accent5"/>
      </w:tcPr>
    </w:tblStylePr>
    <w:tblStylePr w:type="band1Vert">
      <w:tblPr/>
      <w:tcPr>
        <w:shd w:val="clear" w:color="auto" w:fill="E8E9E9" w:themeFill="accent5" w:themeFillTint="66"/>
      </w:tcPr>
    </w:tblStylePr>
    <w:tblStylePr w:type="band1Horz">
      <w:tblPr/>
      <w:tcPr>
        <w:shd w:val="clear" w:color="auto" w:fill="E8E9E9"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6Colorful-Accent2">
    <w:name w:val="Grid Table 6 Colorful Accent 2"/>
    <w:basedOn w:val="TableNormal"/>
    <w:uiPriority w:val="51"/>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6Colorful-Accent3">
    <w:name w:val="Grid Table 6 Colorful Accent 3"/>
    <w:basedOn w:val="TableNormal"/>
    <w:uiPriority w:val="51"/>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6Colorful-Accent4">
    <w:name w:val="Grid Table 6 Colorful Accent 4"/>
    <w:basedOn w:val="TableNormal"/>
    <w:uiPriority w:val="51"/>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6Colorful-Accent5">
    <w:name w:val="Grid Table 6 Colorful Accent 5"/>
    <w:basedOn w:val="TableNormal"/>
    <w:uiPriority w:val="51"/>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6Colorful-Accent6">
    <w:name w:val="Grid Table 6 Colorful Accent 6"/>
    <w:basedOn w:val="TableNormal"/>
    <w:uiPriority w:val="51"/>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7Colorful-Accent2">
    <w:name w:val="Grid Table 7 Colorful Accent 2"/>
    <w:basedOn w:val="TableNormal"/>
    <w:uiPriority w:val="52"/>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7Colorful-Accent3">
    <w:name w:val="Grid Table 7 Colorful Accent 3"/>
    <w:basedOn w:val="TableNormal"/>
    <w:uiPriority w:val="52"/>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7Colorful-Accent4">
    <w:name w:val="Grid Table 7 Colorful Accent 4"/>
    <w:basedOn w:val="TableNormal"/>
    <w:uiPriority w:val="52"/>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7Colorful-Accent5">
    <w:name w:val="Grid Table 7 Colorful Accent 5"/>
    <w:basedOn w:val="TableNormal"/>
    <w:uiPriority w:val="52"/>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7Colorful-Accent6">
    <w:name w:val="Grid Table 7 Colorful Accent 6"/>
    <w:basedOn w:val="TableNormal"/>
    <w:uiPriority w:val="52"/>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18" w:space="0" w:color="5766FF" w:themeColor="accent1"/>
          <w:right w:val="single" w:sz="8" w:space="0" w:color="5766FF" w:themeColor="accent1"/>
          <w:insideH w:val="nil"/>
          <w:insideV w:val="single" w:sz="8" w:space="0" w:color="5766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insideH w:val="nil"/>
          <w:insideV w:val="single" w:sz="8" w:space="0" w:color="5766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shd w:val="clear" w:color="auto" w:fill="D5D8FF" w:themeFill="accent1" w:themeFillTint="3F"/>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shd w:val="clear" w:color="auto" w:fill="D5D8FF" w:themeFill="accent1" w:themeFillTint="3F"/>
      </w:tcPr>
    </w:tblStylePr>
    <w:tblStylePr w:type="band2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18" w:space="0" w:color="FF00FF" w:themeColor="accent2"/>
          <w:right w:val="single" w:sz="8" w:space="0" w:color="FF00FF" w:themeColor="accent2"/>
          <w:insideH w:val="nil"/>
          <w:insideV w:val="single" w:sz="8" w:space="0" w:color="FF00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insideH w:val="nil"/>
          <w:insideV w:val="single" w:sz="8" w:space="0" w:color="FF00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shd w:val="clear" w:color="auto" w:fill="FFC0FF" w:themeFill="accent2" w:themeFillTint="3F"/>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shd w:val="clear" w:color="auto" w:fill="FFC0FF" w:themeFill="accent2" w:themeFillTint="3F"/>
      </w:tcPr>
    </w:tblStylePr>
    <w:tblStylePr w:type="band2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18" w:space="0" w:color="F56B2B" w:themeColor="accent3"/>
          <w:right w:val="single" w:sz="8" w:space="0" w:color="F56B2B" w:themeColor="accent3"/>
          <w:insideH w:val="nil"/>
          <w:insideV w:val="single" w:sz="8" w:space="0" w:color="F56B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insideH w:val="nil"/>
          <w:insideV w:val="single" w:sz="8" w:space="0" w:color="F56B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shd w:val="clear" w:color="auto" w:fill="FCDACA" w:themeFill="accent3" w:themeFillTint="3F"/>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shd w:val="clear" w:color="auto" w:fill="FCDACA" w:themeFill="accent3" w:themeFillTint="3F"/>
      </w:tcPr>
    </w:tblStylePr>
    <w:tblStylePr w:type="band2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18" w:space="0" w:color="373737" w:themeColor="accent4"/>
          <w:right w:val="single" w:sz="8" w:space="0" w:color="373737" w:themeColor="accent4"/>
          <w:insideH w:val="nil"/>
          <w:insideV w:val="single" w:sz="8" w:space="0" w:color="37373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insideH w:val="nil"/>
          <w:insideV w:val="single" w:sz="8" w:space="0" w:color="37373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shd w:val="clear" w:color="auto" w:fill="CDCDCD" w:themeFill="accent4" w:themeFillTint="3F"/>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shd w:val="clear" w:color="auto" w:fill="CDCDCD" w:themeFill="accent4" w:themeFillTint="3F"/>
      </w:tcPr>
    </w:tblStylePr>
    <w:tblStylePr w:type="band2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18" w:space="0" w:color="C7C9C9" w:themeColor="accent5"/>
          <w:right w:val="single" w:sz="8" w:space="0" w:color="C7C9C9" w:themeColor="accent5"/>
          <w:insideH w:val="nil"/>
          <w:insideV w:val="single" w:sz="8" w:space="0" w:color="C7C9C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insideH w:val="nil"/>
          <w:insideV w:val="single" w:sz="8" w:space="0" w:color="C7C9C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shd w:val="clear" w:color="auto" w:fill="F1F1F1" w:themeFill="accent5" w:themeFillTint="3F"/>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shd w:val="clear" w:color="auto" w:fill="F1F1F1" w:themeFill="accent5" w:themeFillTint="3F"/>
      </w:tcPr>
    </w:tblStylePr>
    <w:tblStylePr w:type="band2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pPr>
        <w:spacing w:before="0" w:after="0" w:line="240" w:lineRule="auto"/>
      </w:pPr>
      <w:rPr>
        <w:b/>
        <w:bCs/>
        <w:color w:val="FFFFFF" w:themeColor="background1"/>
      </w:rPr>
      <w:tblPr/>
      <w:tcPr>
        <w:shd w:val="clear" w:color="auto" w:fill="5766FF" w:themeFill="accent1"/>
      </w:tcPr>
    </w:tblStylePr>
    <w:tblStylePr w:type="lastRow">
      <w:pPr>
        <w:spacing w:before="0" w:after="0" w:line="240" w:lineRule="auto"/>
      </w:pPr>
      <w:rPr>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tcBorders>
      </w:tcPr>
    </w:tblStylePr>
    <w:tblStylePr w:type="firstCol">
      <w:rPr>
        <w:b/>
        <w:bCs/>
      </w:rPr>
    </w:tblStylePr>
    <w:tblStylePr w:type="lastCol">
      <w:rPr>
        <w:b/>
        <w:bCs/>
      </w:r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pPr>
        <w:spacing w:before="0" w:after="0" w:line="240" w:lineRule="auto"/>
      </w:pPr>
      <w:rPr>
        <w:b/>
        <w:bCs/>
        <w:color w:val="FFFFFF" w:themeColor="background1"/>
      </w:rPr>
      <w:tblPr/>
      <w:tcPr>
        <w:shd w:val="clear" w:color="auto" w:fill="FF00FF" w:themeFill="accent2"/>
      </w:tcPr>
    </w:tblStylePr>
    <w:tblStylePr w:type="lastRow">
      <w:pPr>
        <w:spacing w:before="0" w:after="0" w:line="240" w:lineRule="auto"/>
      </w:pPr>
      <w:rPr>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tcBorders>
      </w:tcPr>
    </w:tblStylePr>
    <w:tblStylePr w:type="firstCol">
      <w:rPr>
        <w:b/>
        <w:bCs/>
      </w:rPr>
    </w:tblStylePr>
    <w:tblStylePr w:type="lastCol">
      <w:rPr>
        <w:b/>
        <w:bCs/>
      </w:r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pPr>
        <w:spacing w:before="0" w:after="0" w:line="240" w:lineRule="auto"/>
      </w:pPr>
      <w:rPr>
        <w:b/>
        <w:bCs/>
        <w:color w:val="FFFFFF" w:themeColor="background1"/>
      </w:rPr>
      <w:tblPr/>
      <w:tcPr>
        <w:shd w:val="clear" w:color="auto" w:fill="F56B2B" w:themeFill="accent3"/>
      </w:tcPr>
    </w:tblStylePr>
    <w:tblStylePr w:type="lastRow">
      <w:pPr>
        <w:spacing w:before="0" w:after="0" w:line="240" w:lineRule="auto"/>
      </w:pPr>
      <w:rPr>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tcBorders>
      </w:tcPr>
    </w:tblStylePr>
    <w:tblStylePr w:type="firstCol">
      <w:rPr>
        <w:b/>
        <w:bCs/>
      </w:rPr>
    </w:tblStylePr>
    <w:tblStylePr w:type="lastCol">
      <w:rPr>
        <w:b/>
        <w:bCs/>
      </w:r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pPr>
        <w:spacing w:before="0" w:after="0" w:line="240" w:lineRule="auto"/>
      </w:pPr>
      <w:rPr>
        <w:b/>
        <w:bCs/>
        <w:color w:val="FFFFFF" w:themeColor="background1"/>
      </w:rPr>
      <w:tblPr/>
      <w:tcPr>
        <w:shd w:val="clear" w:color="auto" w:fill="373737" w:themeFill="accent4"/>
      </w:tcPr>
    </w:tblStylePr>
    <w:tblStylePr w:type="lastRow">
      <w:pPr>
        <w:spacing w:before="0" w:after="0" w:line="240" w:lineRule="auto"/>
      </w:pPr>
      <w:rPr>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tcBorders>
      </w:tcPr>
    </w:tblStylePr>
    <w:tblStylePr w:type="firstCol">
      <w:rPr>
        <w:b/>
        <w:bCs/>
      </w:rPr>
    </w:tblStylePr>
    <w:tblStylePr w:type="lastCol">
      <w:rPr>
        <w:b/>
        <w:bCs/>
      </w:r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pPr>
        <w:spacing w:before="0" w:after="0" w:line="240" w:lineRule="auto"/>
      </w:pPr>
      <w:rPr>
        <w:b/>
        <w:bCs/>
        <w:color w:val="FFFFFF" w:themeColor="background1"/>
      </w:rPr>
      <w:tblPr/>
      <w:tcPr>
        <w:shd w:val="clear" w:color="auto" w:fill="C7C9C9" w:themeFill="accent5"/>
      </w:tcPr>
    </w:tblStylePr>
    <w:tblStylePr w:type="lastRow">
      <w:pPr>
        <w:spacing w:before="0" w:after="0" w:line="240" w:lineRule="auto"/>
      </w:pPr>
      <w:rPr>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tcBorders>
      </w:tcPr>
    </w:tblStylePr>
    <w:tblStylePr w:type="firstCol">
      <w:rPr>
        <w:b/>
        <w:bCs/>
      </w:rPr>
    </w:tblStylePr>
    <w:tblStylePr w:type="lastCol">
      <w:rPr>
        <w:b/>
        <w:bCs/>
      </w:r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116FF" w:themeColor="accent1" w:themeShade="BF"/>
    </w:rPr>
    <w:tblPr>
      <w:tblStyleRowBandSize w:val="1"/>
      <w:tblStyleColBandSize w:val="1"/>
      <w:tblBorders>
        <w:top w:val="single" w:sz="8" w:space="0" w:color="5766FF" w:themeColor="accent1"/>
        <w:bottom w:val="single" w:sz="8" w:space="0" w:color="5766FF" w:themeColor="accent1"/>
      </w:tblBorders>
    </w:tblPr>
    <w:tblStylePr w:type="fir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la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left w:val="nil"/>
          <w:right w:val="nil"/>
          <w:insideH w:val="nil"/>
          <w:insideV w:val="nil"/>
        </w:tcBorders>
        <w:shd w:val="clear" w:color="auto" w:fill="D5D8FF" w:themeFill="accent1" w:themeFillTint="3F"/>
      </w:tcPr>
    </w:tblStylePr>
  </w:style>
  <w:style w:type="table" w:styleId="LightShading-Accent2">
    <w:name w:val="Light Shading Accent 2"/>
    <w:basedOn w:val="TableNormal"/>
    <w:uiPriority w:val="60"/>
    <w:semiHidden/>
    <w:rsid w:val="003B5645"/>
    <w:rPr>
      <w:color w:val="BF00BF" w:themeColor="accent2" w:themeShade="BF"/>
    </w:rPr>
    <w:tblPr>
      <w:tblStyleRowBandSize w:val="1"/>
      <w:tblStyleColBandSize w:val="1"/>
      <w:tblBorders>
        <w:top w:val="single" w:sz="8" w:space="0" w:color="FF00FF" w:themeColor="accent2"/>
        <w:bottom w:val="single" w:sz="8" w:space="0" w:color="FF00FF" w:themeColor="accent2"/>
      </w:tblBorders>
    </w:tblPr>
    <w:tblStylePr w:type="fir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la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left w:val="nil"/>
          <w:right w:val="nil"/>
          <w:insideH w:val="nil"/>
          <w:insideV w:val="nil"/>
        </w:tcBorders>
        <w:shd w:val="clear" w:color="auto" w:fill="FFC0FF" w:themeFill="accent2" w:themeFillTint="3F"/>
      </w:tcPr>
    </w:tblStylePr>
  </w:style>
  <w:style w:type="table" w:styleId="LightShading-Accent3">
    <w:name w:val="Light Shading Accent 3"/>
    <w:basedOn w:val="TableNormal"/>
    <w:uiPriority w:val="60"/>
    <w:semiHidden/>
    <w:rsid w:val="003B5645"/>
    <w:rPr>
      <w:color w:val="CD4709" w:themeColor="accent3" w:themeShade="BF"/>
    </w:rPr>
    <w:tblPr>
      <w:tblStyleRowBandSize w:val="1"/>
      <w:tblStyleColBandSize w:val="1"/>
      <w:tblBorders>
        <w:top w:val="single" w:sz="8" w:space="0" w:color="F56B2B" w:themeColor="accent3"/>
        <w:bottom w:val="single" w:sz="8" w:space="0" w:color="F56B2B" w:themeColor="accent3"/>
      </w:tblBorders>
    </w:tblPr>
    <w:tblStylePr w:type="fir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la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left w:val="nil"/>
          <w:right w:val="nil"/>
          <w:insideH w:val="nil"/>
          <w:insideV w:val="nil"/>
        </w:tcBorders>
        <w:shd w:val="clear" w:color="auto" w:fill="FCDACA" w:themeFill="accent3" w:themeFillTint="3F"/>
      </w:tcPr>
    </w:tblStylePr>
  </w:style>
  <w:style w:type="table" w:styleId="LightShading-Accent4">
    <w:name w:val="Light Shading Accent 4"/>
    <w:basedOn w:val="TableNormal"/>
    <w:uiPriority w:val="60"/>
    <w:semiHidden/>
    <w:rsid w:val="003B5645"/>
    <w:rPr>
      <w:color w:val="292929" w:themeColor="accent4" w:themeShade="BF"/>
    </w:rPr>
    <w:tblPr>
      <w:tblStyleRowBandSize w:val="1"/>
      <w:tblStyleColBandSize w:val="1"/>
      <w:tblBorders>
        <w:top w:val="single" w:sz="8" w:space="0" w:color="373737" w:themeColor="accent4"/>
        <w:bottom w:val="single" w:sz="8" w:space="0" w:color="373737" w:themeColor="accent4"/>
      </w:tblBorders>
    </w:tblPr>
    <w:tblStylePr w:type="fir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la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left w:val="nil"/>
          <w:right w:val="nil"/>
          <w:insideH w:val="nil"/>
          <w:insideV w:val="nil"/>
        </w:tcBorders>
        <w:shd w:val="clear" w:color="auto" w:fill="CDCDCD" w:themeFill="accent4" w:themeFillTint="3F"/>
      </w:tcPr>
    </w:tblStylePr>
  </w:style>
  <w:style w:type="table" w:styleId="LightShading-Accent5">
    <w:name w:val="Light Shading Accent 5"/>
    <w:basedOn w:val="TableNormal"/>
    <w:uiPriority w:val="60"/>
    <w:semiHidden/>
    <w:rsid w:val="003B5645"/>
    <w:rPr>
      <w:color w:val="939797" w:themeColor="accent5" w:themeShade="BF"/>
    </w:rPr>
    <w:tblPr>
      <w:tblStyleRowBandSize w:val="1"/>
      <w:tblStyleColBandSize w:val="1"/>
      <w:tblBorders>
        <w:top w:val="single" w:sz="8" w:space="0" w:color="C7C9C9" w:themeColor="accent5"/>
        <w:bottom w:val="single" w:sz="8" w:space="0" w:color="C7C9C9" w:themeColor="accent5"/>
      </w:tblBorders>
    </w:tblPr>
    <w:tblStylePr w:type="fir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la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left w:val="nil"/>
          <w:right w:val="nil"/>
          <w:insideH w:val="nil"/>
          <w:insideV w:val="nil"/>
        </w:tcBorders>
        <w:shd w:val="clear" w:color="auto" w:fill="F1F1F1" w:themeFill="accent5" w:themeFillTint="3F"/>
      </w:tcPr>
    </w:tblStylePr>
  </w:style>
  <w:style w:type="table" w:styleId="LightShading-Accent6">
    <w:name w:val="Light Shading Accent 6"/>
    <w:basedOn w:val="TableNormal"/>
    <w:uiPriority w:val="60"/>
    <w:semiHidden/>
    <w:rsid w:val="003B564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9AA2FF" w:themeColor="accent1" w:themeTint="99"/>
        </w:tcBorders>
      </w:tcPr>
    </w:tblStylePr>
    <w:tblStylePr w:type="lastRow">
      <w:rPr>
        <w:b/>
        <w:bCs/>
      </w:rPr>
      <w:tblPr/>
      <w:tcPr>
        <w:tcBorders>
          <w:top w:val="sing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FF66FF" w:themeColor="accent2" w:themeTint="99"/>
        </w:tcBorders>
      </w:tcPr>
    </w:tblStylePr>
    <w:tblStylePr w:type="lastRow">
      <w:rPr>
        <w:b/>
        <w:bCs/>
      </w:rPr>
      <w:tblPr/>
      <w:tcPr>
        <w:tcBorders>
          <w:top w:val="sing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F9A57F" w:themeColor="accent3" w:themeTint="99"/>
        </w:tcBorders>
      </w:tcPr>
    </w:tblStylePr>
    <w:tblStylePr w:type="lastRow">
      <w:rPr>
        <w:b/>
        <w:bCs/>
      </w:rPr>
      <w:tblPr/>
      <w:tcPr>
        <w:tcBorders>
          <w:top w:val="sing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878787" w:themeColor="accent4" w:themeTint="99"/>
        </w:tcBorders>
      </w:tcPr>
    </w:tblStylePr>
    <w:tblStylePr w:type="lastRow">
      <w:rPr>
        <w:b/>
        <w:bCs/>
      </w:rPr>
      <w:tblPr/>
      <w:tcPr>
        <w:tcBorders>
          <w:top w:val="sing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DDDEDE" w:themeColor="accent5" w:themeTint="99"/>
        </w:tcBorders>
      </w:tcPr>
    </w:tblStylePr>
    <w:tblStylePr w:type="lastRow">
      <w:rPr>
        <w:b/>
        <w:bCs/>
      </w:rPr>
      <w:tblPr/>
      <w:tcPr>
        <w:tcBorders>
          <w:top w:val="sing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9AA2FF" w:themeColor="accent1" w:themeTint="99"/>
        <w:bottom w:val="single" w:sz="4" w:space="0" w:color="9AA2FF" w:themeColor="accent1" w:themeTint="99"/>
        <w:insideH w:val="single" w:sz="4" w:space="0" w:color="9AA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FF66FF" w:themeColor="accent2" w:themeTint="99"/>
        <w:bottom w:val="single" w:sz="4" w:space="0" w:color="FF66FF" w:themeColor="accent2" w:themeTint="99"/>
        <w:insideH w:val="single" w:sz="4" w:space="0" w:color="FF6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F9A57F" w:themeColor="accent3" w:themeTint="99"/>
        <w:bottom w:val="single" w:sz="4" w:space="0" w:color="F9A57F" w:themeColor="accent3" w:themeTint="99"/>
        <w:insideH w:val="single" w:sz="4" w:space="0" w:color="F9A5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878787" w:themeColor="accent4" w:themeTint="99"/>
        <w:bottom w:val="single" w:sz="4" w:space="0" w:color="878787" w:themeColor="accent4" w:themeTint="99"/>
        <w:insideH w:val="single" w:sz="4" w:space="0" w:color="87878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DDDEDE" w:themeColor="accent5" w:themeTint="99"/>
        <w:bottom w:val="single" w:sz="4" w:space="0" w:color="DDDEDE" w:themeColor="accent5" w:themeTint="99"/>
        <w:insideH w:val="single" w:sz="4" w:space="0" w:color="DDDE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5766FF" w:themeColor="accent1"/>
        <w:left w:val="single" w:sz="4" w:space="0" w:color="5766FF" w:themeColor="accent1"/>
        <w:bottom w:val="single" w:sz="4" w:space="0" w:color="5766FF" w:themeColor="accent1"/>
        <w:right w:val="single" w:sz="4" w:space="0" w:color="5766FF" w:themeColor="accent1"/>
      </w:tblBorders>
    </w:tblPr>
    <w:tblStylePr w:type="firstRow">
      <w:rPr>
        <w:b/>
        <w:bCs/>
        <w:color w:val="FFFFFF" w:themeColor="background1"/>
      </w:rPr>
      <w:tblPr/>
      <w:tcPr>
        <w:shd w:val="clear" w:color="auto" w:fill="5766FF" w:themeFill="accent1"/>
      </w:tcPr>
    </w:tblStylePr>
    <w:tblStylePr w:type="lastRow">
      <w:rPr>
        <w:b/>
        <w:bCs/>
      </w:rPr>
      <w:tblPr/>
      <w:tcPr>
        <w:tcBorders>
          <w:top w:val="double" w:sz="4" w:space="0" w:color="5766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66FF" w:themeColor="accent1"/>
          <w:right w:val="single" w:sz="4" w:space="0" w:color="5766FF" w:themeColor="accent1"/>
        </w:tcBorders>
      </w:tcPr>
    </w:tblStylePr>
    <w:tblStylePr w:type="band1Horz">
      <w:tblPr/>
      <w:tcPr>
        <w:tcBorders>
          <w:top w:val="single" w:sz="4" w:space="0" w:color="5766FF" w:themeColor="accent1"/>
          <w:bottom w:val="single" w:sz="4" w:space="0" w:color="5766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66FF" w:themeColor="accent1"/>
          <w:left w:val="nil"/>
        </w:tcBorders>
      </w:tcPr>
    </w:tblStylePr>
    <w:tblStylePr w:type="swCell">
      <w:tblPr/>
      <w:tcPr>
        <w:tcBorders>
          <w:top w:val="double" w:sz="4" w:space="0" w:color="5766FF"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FF00FF" w:themeColor="accent2"/>
        <w:left w:val="single" w:sz="4" w:space="0" w:color="FF00FF" w:themeColor="accent2"/>
        <w:bottom w:val="single" w:sz="4" w:space="0" w:color="FF00FF" w:themeColor="accent2"/>
        <w:right w:val="single" w:sz="4" w:space="0" w:color="FF00FF" w:themeColor="accent2"/>
      </w:tblBorders>
    </w:tblPr>
    <w:tblStylePr w:type="firstRow">
      <w:rPr>
        <w:b/>
        <w:bCs/>
        <w:color w:val="FFFFFF" w:themeColor="background1"/>
      </w:rPr>
      <w:tblPr/>
      <w:tcPr>
        <w:shd w:val="clear" w:color="auto" w:fill="FF00FF" w:themeFill="accent2"/>
      </w:tcPr>
    </w:tblStylePr>
    <w:tblStylePr w:type="lastRow">
      <w:rPr>
        <w:b/>
        <w:bCs/>
      </w:rPr>
      <w:tblPr/>
      <w:tcPr>
        <w:tcBorders>
          <w:top w:val="double" w:sz="4" w:space="0" w:color="FF00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2"/>
          <w:right w:val="single" w:sz="4" w:space="0" w:color="FF00FF" w:themeColor="accent2"/>
        </w:tcBorders>
      </w:tcPr>
    </w:tblStylePr>
    <w:tblStylePr w:type="band1Horz">
      <w:tblPr/>
      <w:tcPr>
        <w:tcBorders>
          <w:top w:val="single" w:sz="4" w:space="0" w:color="FF00FF" w:themeColor="accent2"/>
          <w:bottom w:val="single" w:sz="4" w:space="0" w:color="FF00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2"/>
          <w:left w:val="nil"/>
        </w:tcBorders>
      </w:tcPr>
    </w:tblStylePr>
    <w:tblStylePr w:type="swCell">
      <w:tblPr/>
      <w:tcPr>
        <w:tcBorders>
          <w:top w:val="double" w:sz="4" w:space="0" w:color="FF00FF"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F56B2B" w:themeColor="accent3"/>
        <w:left w:val="single" w:sz="4" w:space="0" w:color="F56B2B" w:themeColor="accent3"/>
        <w:bottom w:val="single" w:sz="4" w:space="0" w:color="F56B2B" w:themeColor="accent3"/>
        <w:right w:val="single" w:sz="4" w:space="0" w:color="F56B2B" w:themeColor="accent3"/>
      </w:tblBorders>
    </w:tblPr>
    <w:tblStylePr w:type="firstRow">
      <w:rPr>
        <w:b/>
        <w:bCs/>
        <w:color w:val="FFFFFF" w:themeColor="background1"/>
      </w:rPr>
      <w:tblPr/>
      <w:tcPr>
        <w:shd w:val="clear" w:color="auto" w:fill="F56B2B" w:themeFill="accent3"/>
      </w:tcPr>
    </w:tblStylePr>
    <w:tblStylePr w:type="lastRow">
      <w:rPr>
        <w:b/>
        <w:bCs/>
      </w:rPr>
      <w:tblPr/>
      <w:tcPr>
        <w:tcBorders>
          <w:top w:val="double" w:sz="4" w:space="0" w:color="F56B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6B2B" w:themeColor="accent3"/>
          <w:right w:val="single" w:sz="4" w:space="0" w:color="F56B2B" w:themeColor="accent3"/>
        </w:tcBorders>
      </w:tcPr>
    </w:tblStylePr>
    <w:tblStylePr w:type="band1Horz">
      <w:tblPr/>
      <w:tcPr>
        <w:tcBorders>
          <w:top w:val="single" w:sz="4" w:space="0" w:color="F56B2B" w:themeColor="accent3"/>
          <w:bottom w:val="single" w:sz="4" w:space="0" w:color="F56B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6B2B" w:themeColor="accent3"/>
          <w:left w:val="nil"/>
        </w:tcBorders>
      </w:tcPr>
    </w:tblStylePr>
    <w:tblStylePr w:type="swCell">
      <w:tblPr/>
      <w:tcPr>
        <w:tcBorders>
          <w:top w:val="double" w:sz="4" w:space="0" w:color="F56B2B"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373737" w:themeColor="accent4"/>
        <w:left w:val="single" w:sz="4" w:space="0" w:color="373737" w:themeColor="accent4"/>
        <w:bottom w:val="single" w:sz="4" w:space="0" w:color="373737" w:themeColor="accent4"/>
        <w:right w:val="single" w:sz="4" w:space="0" w:color="373737" w:themeColor="accent4"/>
      </w:tblBorders>
    </w:tblPr>
    <w:tblStylePr w:type="firstRow">
      <w:rPr>
        <w:b/>
        <w:bCs/>
        <w:color w:val="FFFFFF" w:themeColor="background1"/>
      </w:rPr>
      <w:tblPr/>
      <w:tcPr>
        <w:shd w:val="clear" w:color="auto" w:fill="373737" w:themeFill="accent4"/>
      </w:tcPr>
    </w:tblStylePr>
    <w:tblStylePr w:type="lastRow">
      <w:rPr>
        <w:b/>
        <w:bCs/>
      </w:rPr>
      <w:tblPr/>
      <w:tcPr>
        <w:tcBorders>
          <w:top w:val="double" w:sz="4" w:space="0" w:color="37373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3737" w:themeColor="accent4"/>
          <w:right w:val="single" w:sz="4" w:space="0" w:color="373737" w:themeColor="accent4"/>
        </w:tcBorders>
      </w:tcPr>
    </w:tblStylePr>
    <w:tblStylePr w:type="band1Horz">
      <w:tblPr/>
      <w:tcPr>
        <w:tcBorders>
          <w:top w:val="single" w:sz="4" w:space="0" w:color="373737" w:themeColor="accent4"/>
          <w:bottom w:val="single" w:sz="4" w:space="0" w:color="37373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3737" w:themeColor="accent4"/>
          <w:left w:val="nil"/>
        </w:tcBorders>
      </w:tcPr>
    </w:tblStylePr>
    <w:tblStylePr w:type="swCell">
      <w:tblPr/>
      <w:tcPr>
        <w:tcBorders>
          <w:top w:val="double" w:sz="4" w:space="0" w:color="373737"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C7C9C9" w:themeColor="accent5"/>
        <w:left w:val="single" w:sz="4" w:space="0" w:color="C7C9C9" w:themeColor="accent5"/>
        <w:bottom w:val="single" w:sz="4" w:space="0" w:color="C7C9C9" w:themeColor="accent5"/>
        <w:right w:val="single" w:sz="4" w:space="0" w:color="C7C9C9" w:themeColor="accent5"/>
      </w:tblBorders>
    </w:tblPr>
    <w:tblStylePr w:type="firstRow">
      <w:rPr>
        <w:b/>
        <w:bCs/>
        <w:color w:val="FFFFFF" w:themeColor="background1"/>
      </w:rPr>
      <w:tblPr/>
      <w:tcPr>
        <w:shd w:val="clear" w:color="auto" w:fill="C7C9C9" w:themeFill="accent5"/>
      </w:tcPr>
    </w:tblStylePr>
    <w:tblStylePr w:type="lastRow">
      <w:rPr>
        <w:b/>
        <w:bCs/>
      </w:rPr>
      <w:tblPr/>
      <w:tcPr>
        <w:tcBorders>
          <w:top w:val="double" w:sz="4" w:space="0" w:color="C7C9C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9C9" w:themeColor="accent5"/>
          <w:right w:val="single" w:sz="4" w:space="0" w:color="C7C9C9" w:themeColor="accent5"/>
        </w:tcBorders>
      </w:tcPr>
    </w:tblStylePr>
    <w:tblStylePr w:type="band1Horz">
      <w:tblPr/>
      <w:tcPr>
        <w:tcBorders>
          <w:top w:val="single" w:sz="4" w:space="0" w:color="C7C9C9" w:themeColor="accent5"/>
          <w:bottom w:val="single" w:sz="4" w:space="0" w:color="C7C9C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9C9" w:themeColor="accent5"/>
          <w:left w:val="nil"/>
        </w:tcBorders>
      </w:tcPr>
    </w:tblStylePr>
    <w:tblStylePr w:type="swCell">
      <w:tblPr/>
      <w:tcPr>
        <w:tcBorders>
          <w:top w:val="double" w:sz="4" w:space="0" w:color="C7C9C9"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tcBorders>
        <w:shd w:val="clear" w:color="auto" w:fill="5766FF" w:themeFill="accent1"/>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tcBorders>
        <w:shd w:val="clear" w:color="auto" w:fill="FF00FF" w:themeFill="accent2"/>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tcBorders>
        <w:shd w:val="clear" w:color="auto" w:fill="F56B2B" w:themeFill="accent3"/>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tcBorders>
        <w:shd w:val="clear" w:color="auto" w:fill="373737" w:themeFill="accent4"/>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tcBorders>
        <w:shd w:val="clear" w:color="auto" w:fill="C7C9C9" w:themeFill="accent5"/>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5766FF" w:themeColor="accent1"/>
        <w:left w:val="single" w:sz="24" w:space="0" w:color="5766FF" w:themeColor="accent1"/>
        <w:bottom w:val="single" w:sz="24" w:space="0" w:color="5766FF" w:themeColor="accent1"/>
        <w:right w:val="single" w:sz="24" w:space="0" w:color="5766FF" w:themeColor="accent1"/>
      </w:tblBorders>
    </w:tblPr>
    <w:tcPr>
      <w:shd w:val="clear" w:color="auto" w:fill="5766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FF00FF" w:themeColor="accent2"/>
        <w:left w:val="single" w:sz="24" w:space="0" w:color="FF00FF" w:themeColor="accent2"/>
        <w:bottom w:val="single" w:sz="24" w:space="0" w:color="FF00FF" w:themeColor="accent2"/>
        <w:right w:val="single" w:sz="24" w:space="0" w:color="FF00FF" w:themeColor="accent2"/>
      </w:tblBorders>
    </w:tblPr>
    <w:tcPr>
      <w:shd w:val="clear" w:color="auto" w:fill="FF00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F56B2B" w:themeColor="accent3"/>
        <w:left w:val="single" w:sz="24" w:space="0" w:color="F56B2B" w:themeColor="accent3"/>
        <w:bottom w:val="single" w:sz="24" w:space="0" w:color="F56B2B" w:themeColor="accent3"/>
        <w:right w:val="single" w:sz="24" w:space="0" w:color="F56B2B" w:themeColor="accent3"/>
      </w:tblBorders>
    </w:tblPr>
    <w:tcPr>
      <w:shd w:val="clear" w:color="auto" w:fill="F56B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373737" w:themeColor="accent4"/>
        <w:left w:val="single" w:sz="24" w:space="0" w:color="373737" w:themeColor="accent4"/>
        <w:bottom w:val="single" w:sz="24" w:space="0" w:color="373737" w:themeColor="accent4"/>
        <w:right w:val="single" w:sz="24" w:space="0" w:color="373737" w:themeColor="accent4"/>
      </w:tblBorders>
    </w:tblPr>
    <w:tcPr>
      <w:shd w:val="clear" w:color="auto" w:fill="37373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C7C9C9" w:themeColor="accent5"/>
        <w:left w:val="single" w:sz="24" w:space="0" w:color="C7C9C9" w:themeColor="accent5"/>
        <w:bottom w:val="single" w:sz="24" w:space="0" w:color="C7C9C9" w:themeColor="accent5"/>
        <w:right w:val="single" w:sz="24" w:space="0" w:color="C7C9C9" w:themeColor="accent5"/>
      </w:tblBorders>
    </w:tblPr>
    <w:tcPr>
      <w:shd w:val="clear" w:color="auto" w:fill="C7C9C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116FF" w:themeColor="accent1" w:themeShade="BF"/>
    </w:rPr>
    <w:tblPr>
      <w:tblStyleRowBandSize w:val="1"/>
      <w:tblStyleColBandSize w:val="1"/>
      <w:tblBorders>
        <w:top w:val="single" w:sz="4" w:space="0" w:color="5766FF" w:themeColor="accent1"/>
        <w:bottom w:val="single" w:sz="4" w:space="0" w:color="5766FF" w:themeColor="accent1"/>
      </w:tblBorders>
    </w:tblPr>
    <w:tblStylePr w:type="firstRow">
      <w:rPr>
        <w:b/>
        <w:bCs/>
      </w:rPr>
      <w:tblPr/>
      <w:tcPr>
        <w:tcBorders>
          <w:bottom w:val="single" w:sz="4" w:space="0" w:color="5766FF" w:themeColor="accent1"/>
        </w:tcBorders>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6Colorful-Accent2">
    <w:name w:val="List Table 6 Colorful Accent 2"/>
    <w:basedOn w:val="TableNormal"/>
    <w:uiPriority w:val="51"/>
    <w:semiHidden/>
    <w:rsid w:val="003B5645"/>
    <w:rPr>
      <w:color w:val="BF00BF" w:themeColor="accent2" w:themeShade="BF"/>
    </w:rPr>
    <w:tblPr>
      <w:tblStyleRowBandSize w:val="1"/>
      <w:tblStyleColBandSize w:val="1"/>
      <w:tblBorders>
        <w:top w:val="single" w:sz="4" w:space="0" w:color="FF00FF" w:themeColor="accent2"/>
        <w:bottom w:val="single" w:sz="4" w:space="0" w:color="FF00FF" w:themeColor="accent2"/>
      </w:tblBorders>
    </w:tblPr>
    <w:tblStylePr w:type="firstRow">
      <w:rPr>
        <w:b/>
        <w:bCs/>
      </w:rPr>
      <w:tblPr/>
      <w:tcPr>
        <w:tcBorders>
          <w:bottom w:val="single" w:sz="4" w:space="0" w:color="FF00FF" w:themeColor="accent2"/>
        </w:tcBorders>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6Colorful-Accent3">
    <w:name w:val="List Table 6 Colorful Accent 3"/>
    <w:basedOn w:val="TableNormal"/>
    <w:uiPriority w:val="51"/>
    <w:semiHidden/>
    <w:rsid w:val="003B5645"/>
    <w:rPr>
      <w:color w:val="CD4709" w:themeColor="accent3" w:themeShade="BF"/>
    </w:rPr>
    <w:tblPr>
      <w:tblStyleRowBandSize w:val="1"/>
      <w:tblStyleColBandSize w:val="1"/>
      <w:tblBorders>
        <w:top w:val="single" w:sz="4" w:space="0" w:color="F56B2B" w:themeColor="accent3"/>
        <w:bottom w:val="single" w:sz="4" w:space="0" w:color="F56B2B" w:themeColor="accent3"/>
      </w:tblBorders>
    </w:tblPr>
    <w:tblStylePr w:type="firstRow">
      <w:rPr>
        <w:b/>
        <w:bCs/>
      </w:rPr>
      <w:tblPr/>
      <w:tcPr>
        <w:tcBorders>
          <w:bottom w:val="single" w:sz="4" w:space="0" w:color="F56B2B" w:themeColor="accent3"/>
        </w:tcBorders>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6Colorful-Accent4">
    <w:name w:val="List Table 6 Colorful Accent 4"/>
    <w:basedOn w:val="TableNormal"/>
    <w:uiPriority w:val="51"/>
    <w:semiHidden/>
    <w:rsid w:val="003B5645"/>
    <w:rPr>
      <w:color w:val="292929" w:themeColor="accent4" w:themeShade="BF"/>
    </w:rPr>
    <w:tblPr>
      <w:tblStyleRowBandSize w:val="1"/>
      <w:tblStyleColBandSize w:val="1"/>
      <w:tblBorders>
        <w:top w:val="single" w:sz="4" w:space="0" w:color="373737" w:themeColor="accent4"/>
        <w:bottom w:val="single" w:sz="4" w:space="0" w:color="373737" w:themeColor="accent4"/>
      </w:tblBorders>
    </w:tblPr>
    <w:tblStylePr w:type="firstRow">
      <w:rPr>
        <w:b/>
        <w:bCs/>
      </w:rPr>
      <w:tblPr/>
      <w:tcPr>
        <w:tcBorders>
          <w:bottom w:val="single" w:sz="4" w:space="0" w:color="373737" w:themeColor="accent4"/>
        </w:tcBorders>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6Colorful-Accent5">
    <w:name w:val="List Table 6 Colorful Accent 5"/>
    <w:basedOn w:val="TableNormal"/>
    <w:uiPriority w:val="51"/>
    <w:semiHidden/>
    <w:rsid w:val="003B5645"/>
    <w:rPr>
      <w:color w:val="939797" w:themeColor="accent5" w:themeShade="BF"/>
    </w:rPr>
    <w:tblPr>
      <w:tblStyleRowBandSize w:val="1"/>
      <w:tblStyleColBandSize w:val="1"/>
      <w:tblBorders>
        <w:top w:val="single" w:sz="4" w:space="0" w:color="C7C9C9" w:themeColor="accent5"/>
        <w:bottom w:val="single" w:sz="4" w:space="0" w:color="C7C9C9" w:themeColor="accent5"/>
      </w:tblBorders>
    </w:tblPr>
    <w:tblStylePr w:type="firstRow">
      <w:rPr>
        <w:b/>
        <w:bCs/>
      </w:rPr>
      <w:tblPr/>
      <w:tcPr>
        <w:tcBorders>
          <w:bottom w:val="single" w:sz="4" w:space="0" w:color="C7C9C9" w:themeColor="accent5"/>
        </w:tcBorders>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6Colorful-Accent6">
    <w:name w:val="List Table 6 Colorful Accent 6"/>
    <w:basedOn w:val="TableNormal"/>
    <w:uiPriority w:val="51"/>
    <w:semiHidden/>
    <w:rsid w:val="003B564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116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66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66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66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66FF" w:themeColor="accent1"/>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BF00B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FF" w:themeColor="accent2"/>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CD47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6B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6B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6B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6B2B" w:themeColor="accent3"/>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9292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373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373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373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3737" w:themeColor="accent4"/>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93979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9C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9C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9C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9C9" w:themeColor="accent5"/>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insideV w:val="single" w:sz="8" w:space="0" w:color="818BFF" w:themeColor="accent1" w:themeTint="BF"/>
      </w:tblBorders>
    </w:tblPr>
    <w:tcPr>
      <w:shd w:val="clear" w:color="auto" w:fill="D5D8FF" w:themeFill="accent1" w:themeFillTint="3F"/>
    </w:tcPr>
    <w:tblStylePr w:type="firstRow">
      <w:rPr>
        <w:b/>
        <w:bCs/>
      </w:rPr>
    </w:tblStylePr>
    <w:tblStylePr w:type="lastRow">
      <w:rPr>
        <w:b/>
        <w:bCs/>
      </w:rPr>
      <w:tblPr/>
      <w:tcPr>
        <w:tcBorders>
          <w:top w:val="single" w:sz="18" w:space="0" w:color="818BFF" w:themeColor="accent1" w:themeTint="BF"/>
        </w:tcBorders>
      </w:tcPr>
    </w:tblStylePr>
    <w:tblStylePr w:type="firstCol">
      <w:rPr>
        <w:b/>
        <w:bCs/>
      </w:rPr>
    </w:tblStylePr>
    <w:tblStylePr w:type="lastCol">
      <w:rPr>
        <w:b/>
        <w:bCs/>
      </w:r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insideV w:val="single" w:sz="8" w:space="0" w:color="FF40FF" w:themeColor="accent2" w:themeTint="BF"/>
      </w:tblBorders>
    </w:tblPr>
    <w:tcPr>
      <w:shd w:val="clear" w:color="auto" w:fill="FFC0FF" w:themeFill="accent2" w:themeFillTint="3F"/>
    </w:tcPr>
    <w:tblStylePr w:type="firstRow">
      <w:rPr>
        <w:b/>
        <w:bCs/>
      </w:rPr>
    </w:tblStylePr>
    <w:tblStylePr w:type="lastRow">
      <w:rPr>
        <w:b/>
        <w:bCs/>
      </w:rPr>
      <w:tblPr/>
      <w:tcPr>
        <w:tcBorders>
          <w:top w:val="single" w:sz="18" w:space="0" w:color="FF40FF" w:themeColor="accent2" w:themeTint="BF"/>
        </w:tcBorders>
      </w:tcPr>
    </w:tblStylePr>
    <w:tblStylePr w:type="firstCol">
      <w:rPr>
        <w:b/>
        <w:bCs/>
      </w:rPr>
    </w:tblStylePr>
    <w:tblStylePr w:type="lastCol">
      <w:rPr>
        <w:b/>
        <w:bCs/>
      </w:r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insideV w:val="single" w:sz="8" w:space="0" w:color="F78F60" w:themeColor="accent3" w:themeTint="BF"/>
      </w:tblBorders>
    </w:tblPr>
    <w:tcPr>
      <w:shd w:val="clear" w:color="auto" w:fill="FCDACA" w:themeFill="accent3" w:themeFillTint="3F"/>
    </w:tcPr>
    <w:tblStylePr w:type="firstRow">
      <w:rPr>
        <w:b/>
        <w:bCs/>
      </w:rPr>
    </w:tblStylePr>
    <w:tblStylePr w:type="lastRow">
      <w:rPr>
        <w:b/>
        <w:bCs/>
      </w:rPr>
      <w:tblPr/>
      <w:tcPr>
        <w:tcBorders>
          <w:top w:val="single" w:sz="18" w:space="0" w:color="F78F60" w:themeColor="accent3" w:themeTint="BF"/>
        </w:tcBorders>
      </w:tcPr>
    </w:tblStylePr>
    <w:tblStylePr w:type="firstCol">
      <w:rPr>
        <w:b/>
        <w:bCs/>
      </w:rPr>
    </w:tblStylePr>
    <w:tblStylePr w:type="lastCol">
      <w:rPr>
        <w:b/>
        <w:bCs/>
      </w:r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insideV w:val="single" w:sz="8" w:space="0" w:color="696969" w:themeColor="accent4" w:themeTint="BF"/>
      </w:tblBorders>
    </w:tblPr>
    <w:tcPr>
      <w:shd w:val="clear" w:color="auto" w:fill="CDCDCD" w:themeFill="accent4" w:themeFillTint="3F"/>
    </w:tcPr>
    <w:tblStylePr w:type="firstRow">
      <w:rPr>
        <w:b/>
        <w:bCs/>
      </w:rPr>
    </w:tblStylePr>
    <w:tblStylePr w:type="lastRow">
      <w:rPr>
        <w:b/>
        <w:bCs/>
      </w:rPr>
      <w:tblPr/>
      <w:tcPr>
        <w:tcBorders>
          <w:top w:val="single" w:sz="18" w:space="0" w:color="696969" w:themeColor="accent4" w:themeTint="BF"/>
        </w:tcBorders>
      </w:tcPr>
    </w:tblStylePr>
    <w:tblStylePr w:type="firstCol">
      <w:rPr>
        <w:b/>
        <w:bCs/>
      </w:rPr>
    </w:tblStylePr>
    <w:tblStylePr w:type="lastCol">
      <w:rPr>
        <w:b/>
        <w:bCs/>
      </w:r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insideV w:val="single" w:sz="8" w:space="0" w:color="D4D6D6" w:themeColor="accent5" w:themeTint="BF"/>
      </w:tblBorders>
    </w:tblPr>
    <w:tcPr>
      <w:shd w:val="clear" w:color="auto" w:fill="F1F1F1" w:themeFill="accent5" w:themeFillTint="3F"/>
    </w:tcPr>
    <w:tblStylePr w:type="firstRow">
      <w:rPr>
        <w:b/>
        <w:bCs/>
      </w:rPr>
    </w:tblStylePr>
    <w:tblStylePr w:type="lastRow">
      <w:rPr>
        <w:b/>
        <w:bCs/>
      </w:rPr>
      <w:tblPr/>
      <w:tcPr>
        <w:tcBorders>
          <w:top w:val="single" w:sz="18" w:space="0" w:color="D4D6D6" w:themeColor="accent5" w:themeTint="BF"/>
        </w:tcBorders>
      </w:tcPr>
    </w:tblStylePr>
    <w:tblStylePr w:type="firstCol">
      <w:rPr>
        <w:b/>
        <w:bCs/>
      </w:rPr>
    </w:tblStylePr>
    <w:tblStylePr w:type="lastCol">
      <w:rPr>
        <w:b/>
        <w:bCs/>
      </w:r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cPr>
      <w:shd w:val="clear" w:color="auto" w:fill="D5D8FF" w:themeFill="accent1" w:themeFillTint="3F"/>
    </w:tcPr>
    <w:tblStylePr w:type="firstRow">
      <w:rPr>
        <w:b/>
        <w:bCs/>
        <w:color w:val="000000" w:themeColor="text1"/>
      </w:rPr>
      <w:tblPr/>
      <w:tcPr>
        <w:shd w:val="clear" w:color="auto" w:fill="EE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FF" w:themeFill="accent1" w:themeFillTint="33"/>
      </w:tcPr>
    </w:tblStylePr>
    <w:tblStylePr w:type="band1Vert">
      <w:tblPr/>
      <w:tcPr>
        <w:shd w:val="clear" w:color="auto" w:fill="ABB2FF" w:themeFill="accent1" w:themeFillTint="7F"/>
      </w:tcPr>
    </w:tblStylePr>
    <w:tblStylePr w:type="band1Horz">
      <w:tblPr/>
      <w:tcPr>
        <w:tcBorders>
          <w:insideH w:val="single" w:sz="6" w:space="0" w:color="5766FF" w:themeColor="accent1"/>
          <w:insideV w:val="single" w:sz="6" w:space="0" w:color="5766FF" w:themeColor="accent1"/>
        </w:tcBorders>
        <w:shd w:val="clear" w:color="auto" w:fill="ABB2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cPr>
      <w:shd w:val="clear" w:color="auto" w:fill="FFC0FF" w:themeFill="accent2" w:themeFillTint="3F"/>
    </w:tcPr>
    <w:tblStylePr w:type="firstRow">
      <w:rPr>
        <w:b/>
        <w:bCs/>
        <w:color w:val="000000" w:themeColor="text1"/>
      </w:rPr>
      <w:tblPr/>
      <w:tcPr>
        <w:shd w:val="clear" w:color="auto" w:fill="FFE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F" w:themeFill="accent2" w:themeFillTint="33"/>
      </w:tcPr>
    </w:tblStylePr>
    <w:tblStylePr w:type="band1Vert">
      <w:tblPr/>
      <w:tcPr>
        <w:shd w:val="clear" w:color="auto" w:fill="FF80FF" w:themeFill="accent2" w:themeFillTint="7F"/>
      </w:tcPr>
    </w:tblStylePr>
    <w:tblStylePr w:type="band1Horz">
      <w:tblPr/>
      <w:tcPr>
        <w:tcBorders>
          <w:insideH w:val="single" w:sz="6" w:space="0" w:color="FF00FF" w:themeColor="accent2"/>
          <w:insideV w:val="single" w:sz="6" w:space="0" w:color="FF00FF" w:themeColor="accent2"/>
        </w:tcBorders>
        <w:shd w:val="clear" w:color="auto" w:fill="FF8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cPr>
      <w:shd w:val="clear" w:color="auto" w:fill="FCDACA" w:themeFill="accent3" w:themeFillTint="3F"/>
    </w:tcPr>
    <w:tblStylePr w:type="firstRow">
      <w:rPr>
        <w:b/>
        <w:bCs/>
        <w:color w:val="000000" w:themeColor="text1"/>
      </w:rPr>
      <w:tblPr/>
      <w:tcPr>
        <w:shd w:val="clear" w:color="auto" w:fill="FEF0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1D4" w:themeFill="accent3" w:themeFillTint="33"/>
      </w:tcPr>
    </w:tblStylePr>
    <w:tblStylePr w:type="band1Vert">
      <w:tblPr/>
      <w:tcPr>
        <w:shd w:val="clear" w:color="auto" w:fill="FAB495" w:themeFill="accent3" w:themeFillTint="7F"/>
      </w:tcPr>
    </w:tblStylePr>
    <w:tblStylePr w:type="band1Horz">
      <w:tblPr/>
      <w:tcPr>
        <w:tcBorders>
          <w:insideH w:val="single" w:sz="6" w:space="0" w:color="F56B2B" w:themeColor="accent3"/>
          <w:insideV w:val="single" w:sz="6" w:space="0" w:color="F56B2B" w:themeColor="accent3"/>
        </w:tcBorders>
        <w:shd w:val="clear" w:color="auto" w:fill="FAB49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cPr>
      <w:shd w:val="clear" w:color="auto" w:fill="CDCDCD" w:themeFill="accent4" w:themeFillTint="3F"/>
    </w:tcPr>
    <w:tblStylePr w:type="firstRow">
      <w:rPr>
        <w:b/>
        <w:bCs/>
        <w:color w:val="000000" w:themeColor="text1"/>
      </w:rPr>
      <w:tblPr/>
      <w:tcPr>
        <w:shd w:val="clear" w:color="auto" w:fill="EB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7D7" w:themeFill="accent4" w:themeFillTint="33"/>
      </w:tcPr>
    </w:tblStylePr>
    <w:tblStylePr w:type="band1Vert">
      <w:tblPr/>
      <w:tcPr>
        <w:shd w:val="clear" w:color="auto" w:fill="9B9B9B" w:themeFill="accent4" w:themeFillTint="7F"/>
      </w:tcPr>
    </w:tblStylePr>
    <w:tblStylePr w:type="band1Horz">
      <w:tblPr/>
      <w:tcPr>
        <w:tcBorders>
          <w:insideH w:val="single" w:sz="6" w:space="0" w:color="373737" w:themeColor="accent4"/>
          <w:insideV w:val="single" w:sz="6" w:space="0" w:color="373737" w:themeColor="accent4"/>
        </w:tcBorders>
        <w:shd w:val="clear" w:color="auto" w:fill="9B9B9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cPr>
      <w:shd w:val="clear" w:color="auto" w:fill="F1F1F1" w:themeFill="accent5" w:themeFillTint="3F"/>
    </w:tcPr>
    <w:tblStylePr w:type="firstRow">
      <w:rPr>
        <w:b/>
        <w:bCs/>
        <w:color w:val="000000" w:themeColor="text1"/>
      </w:rPr>
      <w:tblPr/>
      <w:tcPr>
        <w:shd w:val="clear" w:color="auto" w:fill="F9F9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4" w:themeFill="accent5" w:themeFillTint="33"/>
      </w:tcPr>
    </w:tblStylePr>
    <w:tblStylePr w:type="band1Vert">
      <w:tblPr/>
      <w:tcPr>
        <w:shd w:val="clear" w:color="auto" w:fill="E3E4E4" w:themeFill="accent5" w:themeFillTint="7F"/>
      </w:tcPr>
    </w:tblStylePr>
    <w:tblStylePr w:type="band1Horz">
      <w:tblPr/>
      <w:tcPr>
        <w:tcBorders>
          <w:insideH w:val="single" w:sz="6" w:space="0" w:color="C7C9C9" w:themeColor="accent5"/>
          <w:insideV w:val="single" w:sz="6" w:space="0" w:color="C7C9C9" w:themeColor="accent5"/>
        </w:tcBorders>
        <w:shd w:val="clear" w:color="auto" w:fill="E3E4E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66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66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B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B2FF"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A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6B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6B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4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495"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D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373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373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B9B9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B9B9B"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4"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0909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5766FF" w:themeColor="accent1"/>
        <w:bottom w:val="single" w:sz="8" w:space="0" w:color="5766FF" w:themeColor="accent1"/>
      </w:tblBorders>
    </w:tblPr>
    <w:tblStylePr w:type="firstRow">
      <w:rPr>
        <w:rFonts w:asciiTheme="majorHAnsi" w:eastAsiaTheme="majorEastAsia" w:hAnsiTheme="majorHAnsi" w:cstheme="majorBidi"/>
      </w:rPr>
      <w:tblPr/>
      <w:tcPr>
        <w:tcBorders>
          <w:top w:val="nil"/>
          <w:bottom w:val="single" w:sz="8" w:space="0" w:color="5766FF" w:themeColor="accent1"/>
        </w:tcBorders>
      </w:tcPr>
    </w:tblStylePr>
    <w:tblStylePr w:type="lastRow">
      <w:rPr>
        <w:b/>
        <w:bCs/>
        <w:color w:val="909090" w:themeColor="text2"/>
      </w:rPr>
      <w:tblPr/>
      <w:tcPr>
        <w:tcBorders>
          <w:top w:val="single" w:sz="8" w:space="0" w:color="5766FF" w:themeColor="accent1"/>
          <w:bottom w:val="single" w:sz="8" w:space="0" w:color="5766FF" w:themeColor="accent1"/>
        </w:tcBorders>
      </w:tcPr>
    </w:tblStylePr>
    <w:tblStylePr w:type="firstCol">
      <w:rPr>
        <w:b/>
        <w:bCs/>
      </w:rPr>
    </w:tblStylePr>
    <w:tblStylePr w:type="lastCol">
      <w:rPr>
        <w:b/>
        <w:bCs/>
      </w:rPr>
      <w:tblPr/>
      <w:tcPr>
        <w:tcBorders>
          <w:top w:val="single" w:sz="8" w:space="0" w:color="5766FF" w:themeColor="accent1"/>
          <w:bottom w:val="single" w:sz="8" w:space="0" w:color="5766FF" w:themeColor="accent1"/>
        </w:tcBorders>
      </w:tcPr>
    </w:tblStylePr>
    <w:tblStylePr w:type="band1Vert">
      <w:tblPr/>
      <w:tcPr>
        <w:shd w:val="clear" w:color="auto" w:fill="D5D8FF" w:themeFill="accent1" w:themeFillTint="3F"/>
      </w:tcPr>
    </w:tblStylePr>
    <w:tblStylePr w:type="band1Horz">
      <w:tblPr/>
      <w:tcPr>
        <w:shd w:val="clear" w:color="auto" w:fill="D5D8FF"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FF00FF" w:themeColor="accent2"/>
        <w:bottom w:val="single" w:sz="8" w:space="0" w:color="FF00FF" w:themeColor="accent2"/>
      </w:tblBorders>
    </w:tblPr>
    <w:tblStylePr w:type="firstRow">
      <w:rPr>
        <w:rFonts w:asciiTheme="majorHAnsi" w:eastAsiaTheme="majorEastAsia" w:hAnsiTheme="majorHAnsi" w:cstheme="majorBidi"/>
      </w:rPr>
      <w:tblPr/>
      <w:tcPr>
        <w:tcBorders>
          <w:top w:val="nil"/>
          <w:bottom w:val="single" w:sz="8" w:space="0" w:color="FF00FF" w:themeColor="accent2"/>
        </w:tcBorders>
      </w:tcPr>
    </w:tblStylePr>
    <w:tblStylePr w:type="lastRow">
      <w:rPr>
        <w:b/>
        <w:bCs/>
        <w:color w:val="909090" w:themeColor="text2"/>
      </w:rPr>
      <w:tblPr/>
      <w:tcPr>
        <w:tcBorders>
          <w:top w:val="single" w:sz="8" w:space="0" w:color="FF00FF" w:themeColor="accent2"/>
          <w:bottom w:val="single" w:sz="8" w:space="0" w:color="FF00FF" w:themeColor="accent2"/>
        </w:tcBorders>
      </w:tcPr>
    </w:tblStylePr>
    <w:tblStylePr w:type="firstCol">
      <w:rPr>
        <w:b/>
        <w:bCs/>
      </w:rPr>
    </w:tblStylePr>
    <w:tblStylePr w:type="lastCol">
      <w:rPr>
        <w:b/>
        <w:bCs/>
      </w:rPr>
      <w:tblPr/>
      <w:tcPr>
        <w:tcBorders>
          <w:top w:val="single" w:sz="8" w:space="0" w:color="FF00FF" w:themeColor="accent2"/>
          <w:bottom w:val="single" w:sz="8" w:space="0" w:color="FF00FF" w:themeColor="accent2"/>
        </w:tcBorders>
      </w:tcPr>
    </w:tblStylePr>
    <w:tblStylePr w:type="band1Vert">
      <w:tblPr/>
      <w:tcPr>
        <w:shd w:val="clear" w:color="auto" w:fill="FFC0FF" w:themeFill="accent2" w:themeFillTint="3F"/>
      </w:tcPr>
    </w:tblStylePr>
    <w:tblStylePr w:type="band1Horz">
      <w:tblPr/>
      <w:tcPr>
        <w:shd w:val="clear" w:color="auto" w:fill="FFC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F56B2B" w:themeColor="accent3"/>
        <w:bottom w:val="single" w:sz="8" w:space="0" w:color="F56B2B" w:themeColor="accent3"/>
      </w:tblBorders>
    </w:tblPr>
    <w:tblStylePr w:type="firstRow">
      <w:rPr>
        <w:rFonts w:asciiTheme="majorHAnsi" w:eastAsiaTheme="majorEastAsia" w:hAnsiTheme="majorHAnsi" w:cstheme="majorBidi"/>
      </w:rPr>
      <w:tblPr/>
      <w:tcPr>
        <w:tcBorders>
          <w:top w:val="nil"/>
          <w:bottom w:val="single" w:sz="8" w:space="0" w:color="F56B2B" w:themeColor="accent3"/>
        </w:tcBorders>
      </w:tcPr>
    </w:tblStylePr>
    <w:tblStylePr w:type="lastRow">
      <w:rPr>
        <w:b/>
        <w:bCs/>
        <w:color w:val="909090" w:themeColor="text2"/>
      </w:rPr>
      <w:tblPr/>
      <w:tcPr>
        <w:tcBorders>
          <w:top w:val="single" w:sz="8" w:space="0" w:color="F56B2B" w:themeColor="accent3"/>
          <w:bottom w:val="single" w:sz="8" w:space="0" w:color="F56B2B" w:themeColor="accent3"/>
        </w:tcBorders>
      </w:tcPr>
    </w:tblStylePr>
    <w:tblStylePr w:type="firstCol">
      <w:rPr>
        <w:b/>
        <w:bCs/>
      </w:rPr>
    </w:tblStylePr>
    <w:tblStylePr w:type="lastCol">
      <w:rPr>
        <w:b/>
        <w:bCs/>
      </w:rPr>
      <w:tblPr/>
      <w:tcPr>
        <w:tcBorders>
          <w:top w:val="single" w:sz="8" w:space="0" w:color="F56B2B" w:themeColor="accent3"/>
          <w:bottom w:val="single" w:sz="8" w:space="0" w:color="F56B2B" w:themeColor="accent3"/>
        </w:tcBorders>
      </w:tcPr>
    </w:tblStylePr>
    <w:tblStylePr w:type="band1Vert">
      <w:tblPr/>
      <w:tcPr>
        <w:shd w:val="clear" w:color="auto" w:fill="FCDACA" w:themeFill="accent3" w:themeFillTint="3F"/>
      </w:tcPr>
    </w:tblStylePr>
    <w:tblStylePr w:type="band1Horz">
      <w:tblPr/>
      <w:tcPr>
        <w:shd w:val="clear" w:color="auto" w:fill="FCDACA"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373737" w:themeColor="accent4"/>
        <w:bottom w:val="single" w:sz="8" w:space="0" w:color="373737" w:themeColor="accent4"/>
      </w:tblBorders>
    </w:tblPr>
    <w:tblStylePr w:type="firstRow">
      <w:rPr>
        <w:rFonts w:asciiTheme="majorHAnsi" w:eastAsiaTheme="majorEastAsia" w:hAnsiTheme="majorHAnsi" w:cstheme="majorBidi"/>
      </w:rPr>
      <w:tblPr/>
      <w:tcPr>
        <w:tcBorders>
          <w:top w:val="nil"/>
          <w:bottom w:val="single" w:sz="8" w:space="0" w:color="373737" w:themeColor="accent4"/>
        </w:tcBorders>
      </w:tcPr>
    </w:tblStylePr>
    <w:tblStylePr w:type="lastRow">
      <w:rPr>
        <w:b/>
        <w:bCs/>
        <w:color w:val="909090" w:themeColor="text2"/>
      </w:rPr>
      <w:tblPr/>
      <w:tcPr>
        <w:tcBorders>
          <w:top w:val="single" w:sz="8" w:space="0" w:color="373737" w:themeColor="accent4"/>
          <w:bottom w:val="single" w:sz="8" w:space="0" w:color="373737" w:themeColor="accent4"/>
        </w:tcBorders>
      </w:tcPr>
    </w:tblStylePr>
    <w:tblStylePr w:type="firstCol">
      <w:rPr>
        <w:b/>
        <w:bCs/>
      </w:rPr>
    </w:tblStylePr>
    <w:tblStylePr w:type="lastCol">
      <w:rPr>
        <w:b/>
        <w:bCs/>
      </w:rPr>
      <w:tblPr/>
      <w:tcPr>
        <w:tcBorders>
          <w:top w:val="single" w:sz="8" w:space="0" w:color="373737" w:themeColor="accent4"/>
          <w:bottom w:val="single" w:sz="8" w:space="0" w:color="373737" w:themeColor="accent4"/>
        </w:tcBorders>
      </w:tcPr>
    </w:tblStylePr>
    <w:tblStylePr w:type="band1Vert">
      <w:tblPr/>
      <w:tcPr>
        <w:shd w:val="clear" w:color="auto" w:fill="CDCDCD" w:themeFill="accent4" w:themeFillTint="3F"/>
      </w:tcPr>
    </w:tblStylePr>
    <w:tblStylePr w:type="band1Horz">
      <w:tblPr/>
      <w:tcPr>
        <w:shd w:val="clear" w:color="auto" w:fill="CDCDCD"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C7C9C9" w:themeColor="accent5"/>
        <w:bottom w:val="single" w:sz="8" w:space="0" w:color="C7C9C9" w:themeColor="accent5"/>
      </w:tblBorders>
    </w:tblPr>
    <w:tblStylePr w:type="firstRow">
      <w:rPr>
        <w:rFonts w:asciiTheme="majorHAnsi" w:eastAsiaTheme="majorEastAsia" w:hAnsiTheme="majorHAnsi" w:cstheme="majorBidi"/>
      </w:rPr>
      <w:tblPr/>
      <w:tcPr>
        <w:tcBorders>
          <w:top w:val="nil"/>
          <w:bottom w:val="single" w:sz="8" w:space="0" w:color="C7C9C9" w:themeColor="accent5"/>
        </w:tcBorders>
      </w:tcPr>
    </w:tblStylePr>
    <w:tblStylePr w:type="lastRow">
      <w:rPr>
        <w:b/>
        <w:bCs/>
        <w:color w:val="909090" w:themeColor="text2"/>
      </w:rPr>
      <w:tblPr/>
      <w:tcPr>
        <w:tcBorders>
          <w:top w:val="single" w:sz="8" w:space="0" w:color="C7C9C9" w:themeColor="accent5"/>
          <w:bottom w:val="single" w:sz="8" w:space="0" w:color="C7C9C9" w:themeColor="accent5"/>
        </w:tcBorders>
      </w:tcPr>
    </w:tblStylePr>
    <w:tblStylePr w:type="firstCol">
      <w:rPr>
        <w:b/>
        <w:bCs/>
      </w:rPr>
    </w:tblStylePr>
    <w:tblStylePr w:type="lastCol">
      <w:rPr>
        <w:b/>
        <w:bCs/>
      </w:rPr>
      <w:tblPr/>
      <w:tcPr>
        <w:tcBorders>
          <w:top w:val="single" w:sz="8" w:space="0" w:color="C7C9C9" w:themeColor="accent5"/>
          <w:bottom w:val="single" w:sz="8" w:space="0" w:color="C7C9C9" w:themeColor="accent5"/>
        </w:tcBorders>
      </w:tcPr>
    </w:tblStylePr>
    <w:tblStylePr w:type="band1Vert">
      <w:tblPr/>
      <w:tcPr>
        <w:shd w:val="clear" w:color="auto" w:fill="F1F1F1" w:themeFill="accent5" w:themeFillTint="3F"/>
      </w:tcPr>
    </w:tblStylePr>
    <w:tblStylePr w:type="band1Horz">
      <w:tblPr/>
      <w:tcPr>
        <w:shd w:val="clear" w:color="auto" w:fill="F1F1F1"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90909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rPr>
        <w:sz w:val="24"/>
        <w:szCs w:val="24"/>
      </w:rPr>
      <w:tblPr/>
      <w:tcPr>
        <w:tcBorders>
          <w:top w:val="nil"/>
          <w:left w:val="nil"/>
          <w:bottom w:val="single" w:sz="24" w:space="0" w:color="5766FF" w:themeColor="accent1"/>
          <w:right w:val="nil"/>
          <w:insideH w:val="nil"/>
          <w:insideV w:val="nil"/>
        </w:tcBorders>
        <w:shd w:val="clear" w:color="auto" w:fill="FFFFFF" w:themeFill="background1"/>
      </w:tcPr>
    </w:tblStylePr>
    <w:tblStylePr w:type="lastRow">
      <w:tblPr/>
      <w:tcPr>
        <w:tcBorders>
          <w:top w:val="single" w:sz="8" w:space="0" w:color="5766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66FF" w:themeColor="accent1"/>
          <w:insideH w:val="nil"/>
          <w:insideV w:val="nil"/>
        </w:tcBorders>
        <w:shd w:val="clear" w:color="auto" w:fill="FFFFFF" w:themeFill="background1"/>
      </w:tcPr>
    </w:tblStylePr>
    <w:tblStylePr w:type="lastCol">
      <w:tblPr/>
      <w:tcPr>
        <w:tcBorders>
          <w:top w:val="nil"/>
          <w:left w:val="single" w:sz="8" w:space="0" w:color="5766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top w:val="nil"/>
          <w:bottom w:val="nil"/>
          <w:insideH w:val="nil"/>
          <w:insideV w:val="nil"/>
        </w:tcBorders>
        <w:shd w:val="clear" w:color="auto" w:fill="D5D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rPr>
        <w:sz w:val="24"/>
        <w:szCs w:val="24"/>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tblPr/>
      <w:tcPr>
        <w:tcBorders>
          <w:top w:val="single" w:sz="8" w:space="0" w:color="FF00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FF" w:themeColor="accent2"/>
          <w:insideH w:val="nil"/>
          <w:insideV w:val="nil"/>
        </w:tcBorders>
        <w:shd w:val="clear" w:color="auto" w:fill="FFFFFF" w:themeFill="background1"/>
      </w:tcPr>
    </w:tblStylePr>
    <w:tblStylePr w:type="lastCol">
      <w:tblPr/>
      <w:tcPr>
        <w:tcBorders>
          <w:top w:val="nil"/>
          <w:left w:val="single" w:sz="8" w:space="0" w:color="FF00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top w:val="nil"/>
          <w:bottom w:val="nil"/>
          <w:insideH w:val="nil"/>
          <w:insideV w:val="nil"/>
        </w:tcBorders>
        <w:shd w:val="clear" w:color="auto" w:fill="FFC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rPr>
        <w:sz w:val="24"/>
        <w:szCs w:val="24"/>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tblPr/>
      <w:tcPr>
        <w:tcBorders>
          <w:top w:val="single" w:sz="8" w:space="0" w:color="F56B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6B2B" w:themeColor="accent3"/>
          <w:insideH w:val="nil"/>
          <w:insideV w:val="nil"/>
        </w:tcBorders>
        <w:shd w:val="clear" w:color="auto" w:fill="FFFFFF" w:themeFill="background1"/>
      </w:tcPr>
    </w:tblStylePr>
    <w:tblStylePr w:type="lastCol">
      <w:tblPr/>
      <w:tcPr>
        <w:tcBorders>
          <w:top w:val="nil"/>
          <w:left w:val="single" w:sz="8" w:space="0" w:color="F56B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top w:val="nil"/>
          <w:bottom w:val="nil"/>
          <w:insideH w:val="nil"/>
          <w:insideV w:val="nil"/>
        </w:tcBorders>
        <w:shd w:val="clear" w:color="auto" w:fill="FCDA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rPr>
        <w:sz w:val="24"/>
        <w:szCs w:val="24"/>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tblPr/>
      <w:tcPr>
        <w:tcBorders>
          <w:top w:val="single" w:sz="8" w:space="0" w:color="37373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3737" w:themeColor="accent4"/>
          <w:insideH w:val="nil"/>
          <w:insideV w:val="nil"/>
        </w:tcBorders>
        <w:shd w:val="clear" w:color="auto" w:fill="FFFFFF" w:themeFill="background1"/>
      </w:tcPr>
    </w:tblStylePr>
    <w:tblStylePr w:type="lastCol">
      <w:tblPr/>
      <w:tcPr>
        <w:tcBorders>
          <w:top w:val="nil"/>
          <w:left w:val="single" w:sz="8" w:space="0" w:color="37373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top w:val="nil"/>
          <w:bottom w:val="nil"/>
          <w:insideH w:val="nil"/>
          <w:insideV w:val="nil"/>
        </w:tcBorders>
        <w:shd w:val="clear" w:color="auto" w:fill="CDCD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rPr>
        <w:sz w:val="24"/>
        <w:szCs w:val="24"/>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tblPr/>
      <w:tcPr>
        <w:tcBorders>
          <w:top w:val="single" w:sz="8" w:space="0" w:color="C7C9C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9" w:themeColor="accent5"/>
          <w:insideH w:val="nil"/>
          <w:insideV w:val="nil"/>
        </w:tcBorders>
        <w:shd w:val="clear" w:color="auto" w:fill="FFFFFF" w:themeFill="background1"/>
      </w:tcPr>
    </w:tblStylePr>
    <w:tblStylePr w:type="lastCol">
      <w:tblPr/>
      <w:tcPr>
        <w:tcBorders>
          <w:top w:val="nil"/>
          <w:left w:val="single" w:sz="8" w:space="0" w:color="C7C9C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top w:val="nil"/>
          <w:bottom w:val="nil"/>
          <w:insideH w:val="nil"/>
          <w:insideV w:val="nil"/>
        </w:tcBorders>
        <w:shd w:val="clear" w:color="auto" w:fill="F1F1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tblBorders>
    </w:tblPr>
    <w:tblStylePr w:type="firstRow">
      <w:pPr>
        <w:spacing w:before="0" w:after="0" w:line="240" w:lineRule="auto"/>
      </w:pPr>
      <w:rPr>
        <w:b/>
        <w:bCs/>
        <w:color w:val="FFFFFF" w:themeColor="background1"/>
      </w:rPr>
      <w:tblPr/>
      <w:tcPr>
        <w:tc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shd w:val="clear" w:color="auto" w:fill="5766FF" w:themeFill="accent1"/>
      </w:tcPr>
    </w:tblStylePr>
    <w:tblStylePr w:type="lastRow">
      <w:pPr>
        <w:spacing w:before="0" w:after="0" w:line="240" w:lineRule="auto"/>
      </w:pPr>
      <w:rPr>
        <w:b/>
        <w:bCs/>
      </w:rPr>
      <w:tblPr/>
      <w:tcPr>
        <w:tcBorders>
          <w:top w:val="double" w:sz="6"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D8FF" w:themeFill="accent1" w:themeFillTint="3F"/>
      </w:tcPr>
    </w:tblStylePr>
    <w:tblStylePr w:type="band1Horz">
      <w:tblPr/>
      <w:tcPr>
        <w:tcBorders>
          <w:insideH w:val="nil"/>
          <w:insideV w:val="nil"/>
        </w:tcBorders>
        <w:shd w:val="clear" w:color="auto" w:fill="D5D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tblBorders>
    </w:tblPr>
    <w:tblStylePr w:type="firstRow">
      <w:pPr>
        <w:spacing w:before="0" w:after="0" w:line="240" w:lineRule="auto"/>
      </w:pPr>
      <w:rPr>
        <w:b/>
        <w:bCs/>
        <w:color w:val="FFFFFF" w:themeColor="background1"/>
      </w:rPr>
      <w:tblPr/>
      <w:tcPr>
        <w:tc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shd w:val="clear" w:color="auto" w:fill="FF00FF" w:themeFill="accent2"/>
      </w:tcPr>
    </w:tblStylePr>
    <w:tblStylePr w:type="lastRow">
      <w:pPr>
        <w:spacing w:before="0" w:after="0" w:line="240" w:lineRule="auto"/>
      </w:pPr>
      <w:rPr>
        <w:b/>
        <w:bCs/>
      </w:rPr>
      <w:tblPr/>
      <w:tcPr>
        <w:tcBorders>
          <w:top w:val="double" w:sz="6"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FF" w:themeFill="accent2" w:themeFillTint="3F"/>
      </w:tcPr>
    </w:tblStylePr>
    <w:tblStylePr w:type="band1Horz">
      <w:tblPr/>
      <w:tcPr>
        <w:tcBorders>
          <w:insideH w:val="nil"/>
          <w:insideV w:val="nil"/>
        </w:tcBorders>
        <w:shd w:val="clear" w:color="auto" w:fill="FFC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tblBorders>
    </w:tblPr>
    <w:tblStylePr w:type="firstRow">
      <w:pPr>
        <w:spacing w:before="0" w:after="0" w:line="240" w:lineRule="auto"/>
      </w:pPr>
      <w:rPr>
        <w:b/>
        <w:bCs/>
        <w:color w:val="FFFFFF" w:themeColor="background1"/>
      </w:rPr>
      <w:tblPr/>
      <w:tcPr>
        <w:tc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shd w:val="clear" w:color="auto" w:fill="F56B2B" w:themeFill="accent3"/>
      </w:tcPr>
    </w:tblStylePr>
    <w:tblStylePr w:type="lastRow">
      <w:pPr>
        <w:spacing w:before="0" w:after="0" w:line="240" w:lineRule="auto"/>
      </w:pPr>
      <w:rPr>
        <w:b/>
        <w:bCs/>
      </w:rPr>
      <w:tblPr/>
      <w:tcPr>
        <w:tcBorders>
          <w:top w:val="double" w:sz="6"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ACA" w:themeFill="accent3" w:themeFillTint="3F"/>
      </w:tcPr>
    </w:tblStylePr>
    <w:tblStylePr w:type="band1Horz">
      <w:tblPr/>
      <w:tcPr>
        <w:tcBorders>
          <w:insideH w:val="nil"/>
          <w:insideV w:val="nil"/>
        </w:tcBorders>
        <w:shd w:val="clear" w:color="auto" w:fill="FCDA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tblBorders>
    </w:tblPr>
    <w:tblStylePr w:type="firstRow">
      <w:pPr>
        <w:spacing w:before="0" w:after="0" w:line="240" w:lineRule="auto"/>
      </w:pPr>
      <w:rPr>
        <w:b/>
        <w:bCs/>
        <w:color w:val="FFFFFF" w:themeColor="background1"/>
      </w:rPr>
      <w:tblPr/>
      <w:tcPr>
        <w:tc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shd w:val="clear" w:color="auto" w:fill="373737" w:themeFill="accent4"/>
      </w:tcPr>
    </w:tblStylePr>
    <w:tblStylePr w:type="lastRow">
      <w:pPr>
        <w:spacing w:before="0" w:after="0" w:line="240" w:lineRule="auto"/>
      </w:pPr>
      <w:rPr>
        <w:b/>
        <w:bCs/>
      </w:rPr>
      <w:tblPr/>
      <w:tcPr>
        <w:tcBorders>
          <w:top w:val="double" w:sz="6"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tcPr>
    </w:tblStylePr>
    <w:tblStylePr w:type="firstCol">
      <w:rPr>
        <w:b/>
        <w:bCs/>
      </w:rPr>
    </w:tblStylePr>
    <w:tblStylePr w:type="lastCol">
      <w:rPr>
        <w:b/>
        <w:bCs/>
      </w:rPr>
    </w:tblStylePr>
    <w:tblStylePr w:type="band1Vert">
      <w:tblPr/>
      <w:tcPr>
        <w:shd w:val="clear" w:color="auto" w:fill="CDCDCD" w:themeFill="accent4" w:themeFillTint="3F"/>
      </w:tcPr>
    </w:tblStylePr>
    <w:tblStylePr w:type="band1Horz">
      <w:tblPr/>
      <w:tcPr>
        <w:tcBorders>
          <w:insideH w:val="nil"/>
          <w:insideV w:val="nil"/>
        </w:tcBorders>
        <w:shd w:val="clear" w:color="auto" w:fill="CDCD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tblBorders>
    </w:tblPr>
    <w:tblStylePr w:type="firstRow">
      <w:pPr>
        <w:spacing w:before="0" w:after="0" w:line="240" w:lineRule="auto"/>
      </w:pPr>
      <w:rPr>
        <w:b/>
        <w:bCs/>
        <w:color w:val="FFFFFF" w:themeColor="background1"/>
      </w:rPr>
      <w:tblPr/>
      <w:tcPr>
        <w:tc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shd w:val="clear" w:color="auto" w:fill="C7C9C9" w:themeFill="accent5"/>
      </w:tcPr>
    </w:tblStylePr>
    <w:tblStylePr w:type="lastRow">
      <w:pPr>
        <w:spacing w:before="0" w:after="0" w:line="240" w:lineRule="auto"/>
      </w:pPr>
      <w:rPr>
        <w:b/>
        <w:bCs/>
      </w:rPr>
      <w:tblPr/>
      <w:tcPr>
        <w:tcBorders>
          <w:top w:val="double" w:sz="6"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5" w:themeFillTint="3F"/>
      </w:tcPr>
    </w:tblStylePr>
    <w:tblStylePr w:type="band1Horz">
      <w:tblPr/>
      <w:tcPr>
        <w:tcBorders>
          <w:insideH w:val="nil"/>
          <w:insideV w:val="nil"/>
        </w:tcBorders>
        <w:shd w:val="clear" w:color="auto" w:fill="F1F1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66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66FF" w:themeFill="accent1"/>
      </w:tcPr>
    </w:tblStylePr>
    <w:tblStylePr w:type="lastCol">
      <w:rPr>
        <w:b/>
        <w:bCs/>
        <w:color w:val="FFFFFF" w:themeColor="background1"/>
      </w:rPr>
      <w:tblPr/>
      <w:tcPr>
        <w:tcBorders>
          <w:left w:val="nil"/>
          <w:right w:val="nil"/>
          <w:insideH w:val="nil"/>
          <w:insideV w:val="nil"/>
        </w:tcBorders>
        <w:shd w:val="clear" w:color="auto" w:fill="5766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FF" w:themeFill="accent2"/>
      </w:tcPr>
    </w:tblStylePr>
    <w:tblStylePr w:type="lastCol">
      <w:rPr>
        <w:b/>
        <w:bCs/>
        <w:color w:val="FFFFFF" w:themeColor="background1"/>
      </w:rPr>
      <w:tblPr/>
      <w:tcPr>
        <w:tcBorders>
          <w:left w:val="nil"/>
          <w:right w:val="nil"/>
          <w:insideH w:val="nil"/>
          <w:insideV w:val="nil"/>
        </w:tcBorders>
        <w:shd w:val="clear" w:color="auto" w:fill="FF00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6B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6B2B" w:themeFill="accent3"/>
      </w:tcPr>
    </w:tblStylePr>
    <w:tblStylePr w:type="lastCol">
      <w:rPr>
        <w:b/>
        <w:bCs/>
        <w:color w:val="FFFFFF" w:themeColor="background1"/>
      </w:rPr>
      <w:tblPr/>
      <w:tcPr>
        <w:tcBorders>
          <w:left w:val="nil"/>
          <w:right w:val="nil"/>
          <w:insideH w:val="nil"/>
          <w:insideV w:val="nil"/>
        </w:tcBorders>
        <w:shd w:val="clear" w:color="auto" w:fill="F56B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37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3737" w:themeFill="accent4"/>
      </w:tcPr>
    </w:tblStylePr>
    <w:tblStylePr w:type="lastCol">
      <w:rPr>
        <w:b/>
        <w:bCs/>
        <w:color w:val="FFFFFF" w:themeColor="background1"/>
      </w:rPr>
      <w:tblPr/>
      <w:tcPr>
        <w:tcBorders>
          <w:left w:val="nil"/>
          <w:right w:val="nil"/>
          <w:insideH w:val="nil"/>
          <w:insideV w:val="nil"/>
        </w:tcBorders>
        <w:shd w:val="clear" w:color="auto" w:fill="3737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9C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9" w:themeFill="accent5"/>
      </w:tcPr>
    </w:tblStylePr>
    <w:tblStylePr w:type="lastCol">
      <w:rPr>
        <w:b/>
        <w:bCs/>
        <w:color w:val="FFFFFF" w:themeColor="background1"/>
      </w:rPr>
      <w:tblPr/>
      <w:tcPr>
        <w:tcBorders>
          <w:left w:val="nil"/>
          <w:right w:val="nil"/>
          <w:insideH w:val="nil"/>
          <w:insideV w:val="nil"/>
        </w:tcBorders>
        <w:shd w:val="clear" w:color="auto" w:fill="C7C9C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535F"/>
    <w:rPr>
      <w:color w:val="605E5C"/>
      <w:shd w:val="clear" w:color="auto" w:fill="E1DFDD"/>
    </w:rPr>
  </w:style>
  <w:style w:type="paragraph" w:styleId="Quote">
    <w:name w:val="Quote"/>
    <w:basedOn w:val="Normal"/>
    <w:next w:val="Normal"/>
    <w:link w:val="QuoteChar"/>
    <w:rsid w:val="00BD2869"/>
    <w:pPr>
      <w:spacing w:before="180" w:after="0"/>
    </w:pPr>
    <w:rPr>
      <w:i/>
      <w:kern w:val="0"/>
      <w:szCs w:val="20"/>
    </w:rPr>
  </w:style>
  <w:style w:type="paragraph" w:styleId="BodyText">
    <w:name w:val="Body Text"/>
    <w:basedOn w:val="Normal"/>
    <w:link w:val="BodyTextChar"/>
    <w:qFormat/>
    <w:rsid w:val="00CE3C0F"/>
    <w:rPr>
      <w:kern w:val="0"/>
      <w:szCs w:val="20"/>
    </w:rPr>
  </w:style>
  <w:style w:type="character" w:customStyle="1" w:styleId="BodyTextChar">
    <w:name w:val="Body Text Char"/>
    <w:basedOn w:val="DefaultParagraphFont"/>
    <w:link w:val="BodyText"/>
    <w:rsid w:val="00CE3C0F"/>
  </w:style>
  <w:style w:type="paragraph" w:styleId="Closing">
    <w:name w:val="Closing"/>
    <w:basedOn w:val="Normal"/>
    <w:link w:val="ClosingChar"/>
    <w:uiPriority w:val="99"/>
    <w:rsid w:val="0071203E"/>
    <w:pPr>
      <w:spacing w:before="200" w:after="0"/>
    </w:pPr>
    <w:rPr>
      <w:kern w:val="0"/>
      <w:szCs w:val="20"/>
    </w:rPr>
  </w:style>
  <w:style w:type="character" w:customStyle="1" w:styleId="ClosingChar">
    <w:name w:val="Closing Char"/>
    <w:basedOn w:val="DefaultParagraphFont"/>
    <w:link w:val="Closing"/>
    <w:uiPriority w:val="99"/>
    <w:rsid w:val="0071203E"/>
    <w:rPr>
      <w:kern w:val="18"/>
    </w:rPr>
  </w:style>
  <w:style w:type="character" w:customStyle="1" w:styleId="QuoteChar">
    <w:name w:val="Quote Char"/>
    <w:basedOn w:val="DefaultParagraphFont"/>
    <w:link w:val="Quote"/>
    <w:rsid w:val="00D72BE4"/>
    <w:rPr>
      <w:i/>
      <w:kern w:val="18"/>
    </w:rPr>
  </w:style>
  <w:style w:type="paragraph" w:customStyle="1" w:styleId="QuoteAuthor">
    <w:name w:val="Quote Author"/>
    <w:basedOn w:val="NoSpacing"/>
    <w:next w:val="BodyText"/>
    <w:rsid w:val="00BD2869"/>
    <w:pPr>
      <w:numPr>
        <w:numId w:val="25"/>
      </w:numPr>
    </w:pPr>
    <w:rPr>
      <w:i/>
    </w:rPr>
  </w:style>
  <w:style w:type="paragraph" w:styleId="FootnoteText">
    <w:name w:val="footnote text"/>
    <w:basedOn w:val="Normal"/>
    <w:link w:val="FootnoteTextChar"/>
    <w:semiHidden/>
    <w:unhideWhenUsed/>
    <w:rsid w:val="004C5409"/>
    <w:pPr>
      <w:spacing w:before="0" w:after="0" w:line="240" w:lineRule="auto"/>
    </w:pPr>
    <w:rPr>
      <w:kern w:val="0"/>
      <w:szCs w:val="20"/>
    </w:rPr>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pPr>
      <w:spacing w:before="0" w:after="0" w:line="240" w:lineRule="auto"/>
    </w:pPr>
    <w:rPr>
      <w:kern w:val="0"/>
      <w:szCs w:val="20"/>
    </w:rPr>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SmallText">
    <w:name w:val="Small Text"/>
    <w:basedOn w:val="NoSpacing"/>
    <w:rsid w:val="00346DC9"/>
    <w:pPr>
      <w:spacing w:line="240" w:lineRule="atLeast"/>
    </w:pPr>
    <w:rPr>
      <w:sz w:val="18"/>
    </w:rPr>
  </w:style>
  <w:style w:type="character" w:customStyle="1" w:styleId="Heading1Char">
    <w:name w:val="Heading 1 Char"/>
    <w:basedOn w:val="DefaultParagraphFont"/>
    <w:link w:val="Heading1"/>
    <w:rsid w:val="00143B3B"/>
    <w:rPr>
      <w:b/>
      <w:color w:val="auto"/>
      <w:sz w:val="24"/>
    </w:rPr>
  </w:style>
  <w:style w:type="character" w:customStyle="1" w:styleId="Heading2Char">
    <w:name w:val="Heading 2 Char"/>
    <w:basedOn w:val="DefaultParagraphFont"/>
    <w:link w:val="Heading2"/>
    <w:rsid w:val="00143B3B"/>
    <w:rPr>
      <w:b/>
      <w:color w:val="auto"/>
      <w:spacing w:val="4"/>
    </w:rPr>
  </w:style>
  <w:style w:type="paragraph" w:customStyle="1" w:styleId="ListLegalNumber">
    <w:name w:val="List Legal Number"/>
    <w:basedOn w:val="Normal"/>
    <w:rsid w:val="004A1B7B"/>
    <w:pPr>
      <w:numPr>
        <w:numId w:val="27"/>
      </w:numPr>
      <w:spacing w:before="240" w:after="90"/>
    </w:pPr>
    <w:rPr>
      <w:b/>
    </w:rPr>
  </w:style>
  <w:style w:type="paragraph" w:customStyle="1" w:styleId="ListLegalNumber2">
    <w:name w:val="List Legal Number 2"/>
    <w:basedOn w:val="ListLegalNumber"/>
    <w:rsid w:val="00D71ACA"/>
    <w:pPr>
      <w:numPr>
        <w:ilvl w:val="1"/>
      </w:numPr>
      <w:spacing w:before="90"/>
    </w:pPr>
    <w:rPr>
      <w:b w:val="0"/>
    </w:rPr>
  </w:style>
  <w:style w:type="paragraph" w:customStyle="1" w:styleId="ListLegalNumber3">
    <w:name w:val="List Legal Number 3"/>
    <w:basedOn w:val="ListLegalNumber2"/>
    <w:rsid w:val="00C37348"/>
    <w:pPr>
      <w:numPr>
        <w:ilvl w:val="2"/>
      </w:numPr>
    </w:pPr>
  </w:style>
  <w:style w:type="paragraph" w:customStyle="1" w:styleId="ListLegalNumber4">
    <w:name w:val="List Legal Number 4"/>
    <w:basedOn w:val="ListLegalNumber3"/>
    <w:rsid w:val="00C37348"/>
    <w:pPr>
      <w:numPr>
        <w:ilvl w:val="3"/>
      </w:numPr>
    </w:pPr>
  </w:style>
  <w:style w:type="paragraph" w:customStyle="1" w:styleId="ListLegalNumber5">
    <w:name w:val="List Legal Number 5"/>
    <w:basedOn w:val="ListLegalNumber4"/>
    <w:rsid w:val="00C37348"/>
    <w:pPr>
      <w:numPr>
        <w:ilvl w:val="4"/>
      </w:numPr>
    </w:pPr>
  </w:style>
  <w:style w:type="table" w:customStyle="1" w:styleId="TableLight">
    <w:name w:val="Table Light"/>
    <w:basedOn w:val="TableNormal"/>
    <w:uiPriority w:val="99"/>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E5E8E8" w:themeFill="background2"/>
      </w:tcPr>
    </w:tblStylePr>
  </w:style>
  <w:style w:type="paragraph" w:styleId="TOC1">
    <w:name w:val="toc 1"/>
    <w:basedOn w:val="Normal"/>
    <w:next w:val="Normal"/>
    <w:autoRedefine/>
    <w:uiPriority w:val="39"/>
    <w:unhideWhenUsed/>
    <w:rsid w:val="009D6884"/>
    <w:pPr>
      <w:tabs>
        <w:tab w:val="right" w:leader="dot" w:pos="8745"/>
      </w:tabs>
      <w:spacing w:before="60" w:after="60"/>
    </w:pPr>
    <w:rPr>
      <w:b/>
    </w:rPr>
  </w:style>
  <w:style w:type="paragraph" w:styleId="TOC2">
    <w:name w:val="toc 2"/>
    <w:basedOn w:val="Normal"/>
    <w:next w:val="Normal"/>
    <w:autoRedefine/>
    <w:uiPriority w:val="39"/>
    <w:unhideWhenUsed/>
    <w:rsid w:val="009D6884"/>
    <w:pPr>
      <w:tabs>
        <w:tab w:val="right" w:leader="dot" w:pos="8745"/>
      </w:tabs>
      <w:spacing w:before="60" w:after="60"/>
    </w:pPr>
  </w:style>
  <w:style w:type="paragraph" w:styleId="TOC3">
    <w:name w:val="toc 3"/>
    <w:basedOn w:val="Normal"/>
    <w:next w:val="Normal"/>
    <w:autoRedefine/>
    <w:uiPriority w:val="39"/>
    <w:unhideWhenUsed/>
    <w:rsid w:val="009D6884"/>
    <w:pPr>
      <w:tabs>
        <w:tab w:val="right" w:leader="dot" w:pos="8745"/>
      </w:tabs>
      <w:spacing w:before="60" w:after="60"/>
      <w:ind w:left="283"/>
    </w:pPr>
  </w:style>
  <w:style w:type="paragraph" w:styleId="TOCHeading">
    <w:name w:val="TOC Heading"/>
    <w:basedOn w:val="Heading1"/>
    <w:next w:val="Normal"/>
    <w:uiPriority w:val="39"/>
    <w:unhideWhenUsed/>
    <w:qFormat/>
    <w:rsid w:val="009D6884"/>
    <w:pPr>
      <w:keepLines/>
      <w:spacing w:before="240" w:line="259" w:lineRule="auto"/>
      <w:contextualSpacing w:val="0"/>
      <w:outlineLvl w:val="9"/>
    </w:pPr>
    <w:rPr>
      <w:rFonts w:asciiTheme="majorHAnsi" w:eastAsiaTheme="majorEastAsia" w:hAnsiTheme="majorHAnsi" w:cstheme="majorBidi"/>
      <w:bCs/>
      <w:color w:val="000000" w:themeColor="text1"/>
      <w:sz w:val="20"/>
      <w:lang w:val="en-US" w:eastAsia="en-US"/>
    </w:rPr>
  </w:style>
  <w:style w:type="paragraph" w:styleId="TOC4">
    <w:name w:val="toc 4"/>
    <w:basedOn w:val="Normal"/>
    <w:next w:val="Normal"/>
    <w:autoRedefine/>
    <w:uiPriority w:val="39"/>
    <w:unhideWhenUsed/>
    <w:rsid w:val="009D6884"/>
    <w:pPr>
      <w:tabs>
        <w:tab w:val="right" w:leader="dot" w:pos="8745"/>
      </w:tabs>
      <w:spacing w:before="60" w:after="60"/>
      <w:ind w:left="567"/>
    </w:pPr>
  </w:style>
  <w:style w:type="paragraph" w:customStyle="1" w:styleId="BodyTextAfterListorTable">
    <w:name w:val="Body Text After List or Table"/>
    <w:basedOn w:val="BodyText"/>
    <w:next w:val="BodyText"/>
    <w:qFormat/>
    <w:rsid w:val="00200FE4"/>
    <w:pPr>
      <w:keepNext/>
      <w:spacing w:before="300"/>
    </w:pPr>
  </w:style>
  <w:style w:type="table" w:customStyle="1" w:styleId="TableLightVertical">
    <w:name w:val="Table Light Vertical"/>
    <w:basedOn w:val="TableNormal"/>
    <w:uiPriority w:val="99"/>
    <w:rsid w:val="00200FE4"/>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5E8E8" w:themeFill="background2"/>
      </w:tcPr>
    </w:tblStylePr>
  </w:style>
  <w:style w:type="table" w:customStyle="1" w:styleId="TableWhite">
    <w:name w:val="Table White"/>
    <w:basedOn w:val="TableNormal"/>
    <w:uiPriority w:val="99"/>
    <w:rsid w:val="00200FE4"/>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table" w:customStyle="1" w:styleId="TablePlaceholder">
    <w:name w:val="Table Placeholder"/>
    <w:basedOn w:val="TableNormal"/>
    <w:uiPriority w:val="99"/>
    <w:rsid w:val="00CF2F1D"/>
    <w:rPr>
      <w:szCs w:val="22"/>
    </w:rPr>
    <w:tblPr>
      <w:tblCellMar>
        <w:left w:w="0" w:type="dxa"/>
        <w:right w:w="0" w:type="dxa"/>
      </w:tblCellMar>
    </w:tblPr>
  </w:style>
  <w:style w:type="paragraph" w:styleId="Date">
    <w:name w:val="Date"/>
    <w:basedOn w:val="Normal"/>
    <w:next w:val="Normal"/>
    <w:link w:val="DateChar"/>
    <w:rsid w:val="0033731A"/>
    <w:pPr>
      <w:spacing w:before="240" w:after="480" w:line="280" w:lineRule="exact"/>
      <w:contextualSpacing/>
    </w:pPr>
    <w:rPr>
      <w:sz w:val="24"/>
      <w:szCs w:val="24"/>
    </w:rPr>
  </w:style>
  <w:style w:type="paragraph" w:styleId="Title">
    <w:name w:val="Title"/>
    <w:basedOn w:val="Normal"/>
    <w:next w:val="Normal"/>
    <w:link w:val="TitleChar"/>
    <w:rsid w:val="0033731A"/>
    <w:pPr>
      <w:spacing w:before="0" w:after="0" w:line="520" w:lineRule="exact"/>
      <w:contextualSpacing/>
    </w:pPr>
    <w:rPr>
      <w:rFonts w:asciiTheme="majorHAnsi" w:eastAsiaTheme="majorEastAsia" w:hAnsiTheme="majorHAnsi" w:cstheme="majorBidi"/>
      <w:b/>
      <w:bCs/>
      <w:color w:val="auto"/>
      <w:kern w:val="28"/>
      <w:sz w:val="48"/>
      <w:szCs w:val="48"/>
    </w:rPr>
  </w:style>
  <w:style w:type="character" w:customStyle="1" w:styleId="TitleChar">
    <w:name w:val="Title Char"/>
    <w:basedOn w:val="DefaultParagraphFont"/>
    <w:link w:val="Title"/>
    <w:rsid w:val="0033731A"/>
    <w:rPr>
      <w:rFonts w:asciiTheme="majorHAnsi" w:eastAsiaTheme="majorEastAsia" w:hAnsiTheme="majorHAnsi" w:cstheme="majorBidi"/>
      <w:b/>
      <w:bCs/>
      <w:color w:val="auto"/>
      <w:kern w:val="28"/>
      <w:sz w:val="48"/>
      <w:szCs w:val="48"/>
    </w:rPr>
  </w:style>
  <w:style w:type="paragraph" w:styleId="Subtitle">
    <w:name w:val="Subtitle"/>
    <w:basedOn w:val="Normal"/>
    <w:next w:val="Normal"/>
    <w:link w:val="SubtitleChar"/>
    <w:rsid w:val="0033731A"/>
    <w:pPr>
      <w:spacing w:before="60" w:after="0" w:line="400" w:lineRule="exact"/>
      <w:contextualSpacing/>
    </w:pPr>
    <w:rPr>
      <w:sz w:val="36"/>
      <w:szCs w:val="32"/>
    </w:rPr>
  </w:style>
  <w:style w:type="character" w:customStyle="1" w:styleId="SubtitleChar">
    <w:name w:val="Subtitle Char"/>
    <w:basedOn w:val="DefaultParagraphFont"/>
    <w:link w:val="Subtitle"/>
    <w:rsid w:val="0033731A"/>
    <w:rPr>
      <w:kern w:val="20"/>
      <w:sz w:val="36"/>
      <w:szCs w:val="32"/>
    </w:rPr>
  </w:style>
  <w:style w:type="character" w:customStyle="1" w:styleId="DateChar">
    <w:name w:val="Date Char"/>
    <w:basedOn w:val="DefaultParagraphFont"/>
    <w:link w:val="Date"/>
    <w:rsid w:val="0033731A"/>
    <w:rPr>
      <w:kern w:val="20"/>
      <w:sz w:val="24"/>
      <w:szCs w:val="24"/>
    </w:rPr>
  </w:style>
  <w:style w:type="paragraph" w:customStyle="1" w:styleId="ListPolicyNumber">
    <w:name w:val="List Policy Number"/>
    <w:basedOn w:val="Normal"/>
    <w:rsid w:val="00D90C21"/>
    <w:pPr>
      <w:numPr>
        <w:numId w:val="33"/>
      </w:numPr>
      <w:spacing w:before="240" w:after="90"/>
    </w:pPr>
    <w:rPr>
      <w:b/>
    </w:rPr>
  </w:style>
  <w:style w:type="paragraph" w:customStyle="1" w:styleId="ListPolicyNumber2">
    <w:name w:val="List Policy Number 2"/>
    <w:basedOn w:val="ListPolicyNumber"/>
    <w:rsid w:val="00D90C21"/>
    <w:pPr>
      <w:numPr>
        <w:ilvl w:val="1"/>
      </w:numPr>
      <w:spacing w:before="90"/>
    </w:pPr>
    <w:rPr>
      <w:b w:val="0"/>
    </w:rPr>
  </w:style>
  <w:style w:type="paragraph" w:customStyle="1" w:styleId="CoverPageTitle">
    <w:name w:val="Cover Page Title"/>
    <w:basedOn w:val="Normal"/>
    <w:uiPriority w:val="89"/>
    <w:rsid w:val="00DE4B33"/>
    <w:pPr>
      <w:spacing w:before="0" w:after="0" w:line="640" w:lineRule="exact"/>
    </w:pPr>
    <w:rPr>
      <w:sz w:val="56"/>
    </w:rPr>
  </w:style>
  <w:style w:type="paragraph" w:customStyle="1" w:styleId="CoverPageSubtitle">
    <w:name w:val="Cover Page Subtitle"/>
    <w:basedOn w:val="CoverPageTitle"/>
    <w:uiPriority w:val="90"/>
    <w:rsid w:val="00DE4B33"/>
    <w:pPr>
      <w:spacing w:before="300" w:after="3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06875">
      <w:bodyDiv w:val="1"/>
      <w:marLeft w:val="0"/>
      <w:marRight w:val="0"/>
      <w:marTop w:val="0"/>
      <w:marBottom w:val="0"/>
      <w:divBdr>
        <w:top w:val="none" w:sz="0" w:space="0" w:color="auto"/>
        <w:left w:val="none" w:sz="0" w:space="0" w:color="auto"/>
        <w:bottom w:val="none" w:sz="0" w:space="0" w:color="auto"/>
        <w:right w:val="none" w:sz="0" w:space="0" w:color="auto"/>
      </w:divBdr>
    </w:div>
    <w:div w:id="11922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13" Type="http://schemas.openxmlformats.org/officeDocument/2006/relationships/hyperlink" Target="https://vicscreen.vic.gov.au/glossary/" TargetMode="External"/><Relationship Id="rId18" Type="http://schemas.openxmlformats.org/officeDocument/2006/relationships/hyperlink" Target="https://www.film.vic.gov.au/glossary" TargetMode="External"/><Relationship Id="rId26" Type="http://schemas.openxmlformats.org/officeDocument/2006/relationships/hyperlink" Target="https://www.vicscreen.vic.gov.au/images/uploads/Gender_and_Diversity_Statement.pdf" TargetMode="External"/><Relationship Id="rId3" Type="http://schemas.openxmlformats.org/officeDocument/2006/relationships/customXml" Target="../customXml/item3.xml"/><Relationship Id="rId21" Type="http://schemas.openxmlformats.org/officeDocument/2006/relationships/hyperlink" Target="mailto:kara.masters@vicscreen.vic.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icscreen.vic.gov.au/glossary/" TargetMode="External"/><Relationship Id="rId17" Type="http://schemas.openxmlformats.org/officeDocument/2006/relationships/hyperlink" Target="https://vicscreen.vic.gov.au/glossary/" TargetMode="External"/><Relationship Id="rId25" Type="http://schemas.openxmlformats.org/officeDocument/2006/relationships/hyperlink" Target="https://film.smartygrants.com.au/InternationalTravel2425"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vicscreen.vic.gov.au/glossary/" TargetMode="External"/><Relationship Id="rId20" Type="http://schemas.openxmlformats.org/officeDocument/2006/relationships/hyperlink" Target="mailto:ilundi.tinga@vicscreen.vic.gov.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screen.vic.gov.au/images/uploads/Funding_Programs/Resource_Documents/International_Travel_-_Festival_-_Approved_Festivals_List_2024-25.pdf" TargetMode="External"/><Relationship Id="rId24" Type="http://schemas.openxmlformats.org/officeDocument/2006/relationships/hyperlink" Target="https://vicscreen.vic.gov.au/glossary/"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vicscreen.vic.gov.au/images/uploads/Funding_Programs/Resource_Documents/International_Travel_-_Festival_-_Approved_Festivals_List_2024-25.pdf" TargetMode="External"/><Relationship Id="rId23" Type="http://schemas.openxmlformats.org/officeDocument/2006/relationships/hyperlink" Target="https://www.vicscreen.vic.gov.au/images/uploads/Terms_of_Trade.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vicscreen.vic.gov.au/glossary/"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screen.vic.gov.au/images/uploads/Terms_of_Trade.pdf" TargetMode="External"/><Relationship Id="rId22" Type="http://schemas.openxmlformats.org/officeDocument/2006/relationships/hyperlink" Target="https://www.film.vic.gov.au/glossary" TargetMode="External"/><Relationship Id="rId27" Type="http://schemas.openxmlformats.org/officeDocument/2006/relationships/hyperlink" Target="https://film.smartygrants.com.au/InternationalTravel2425"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ie.boyce\OneDrive%20-%20Vicscreen\Documents\Custom%20Office%20Templates\General%20Template%20-%20Portrait\VicScreen%20General%20Template_VicGov%20logo%20&amp;%20Arial_Portraitl.dotx" TargetMode="External"/></Relationships>
</file>

<file path=word/theme/theme1.xml><?xml version="1.0" encoding="utf-8"?>
<a:theme xmlns:a="http://schemas.openxmlformats.org/drawingml/2006/main" name="Office Theme">
  <a:themeElements>
    <a:clrScheme name="VicScreen">
      <a:dk1>
        <a:srgbClr val="000000"/>
      </a:dk1>
      <a:lt1>
        <a:sysClr val="window" lastClr="FFFFFF"/>
      </a:lt1>
      <a:dk2>
        <a:srgbClr val="909090"/>
      </a:dk2>
      <a:lt2>
        <a:srgbClr val="E5E8E8"/>
      </a:lt2>
      <a:accent1>
        <a:srgbClr val="5766FF"/>
      </a:accent1>
      <a:accent2>
        <a:srgbClr val="FF00FF"/>
      </a:accent2>
      <a:accent3>
        <a:srgbClr val="F56B2B"/>
      </a:accent3>
      <a:accent4>
        <a:srgbClr val="373737"/>
      </a:accent4>
      <a:accent5>
        <a:srgbClr val="C7C9C9"/>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D62A8291AC574281C201B771815F2E" ma:contentTypeVersion="13" ma:contentTypeDescription="Create a new document." ma:contentTypeScope="" ma:versionID="dcf633b0ca9661fb4fa2b1ee65652a1e">
  <xsd:schema xmlns:xsd="http://www.w3.org/2001/XMLSchema" xmlns:xs="http://www.w3.org/2001/XMLSchema" xmlns:p="http://schemas.microsoft.com/office/2006/metadata/properties" xmlns:ns2="14b199b6-5bb1-471a-bba6-9fa51ea13b5a" xmlns:ns3="73d83999-3925-4a8c-8d71-3418e815230e" targetNamespace="http://schemas.microsoft.com/office/2006/metadata/properties" ma:root="true" ma:fieldsID="da1f6256720e9019c7a0e06c3d167b1c" ns2:_="" ns3:_="">
    <xsd:import namespace="14b199b6-5bb1-471a-bba6-9fa51ea13b5a"/>
    <xsd:import namespace="73d83999-3925-4a8c-8d71-3418e81523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199b6-5bb1-471a-bba6-9fa51ea1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d83999-3925-4a8c-8d71-3418e81523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FDFF5E-5574-4F8E-8674-D631187BA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199b6-5bb1-471a-bba6-9fa51ea13b5a"/>
    <ds:schemaRef ds:uri="73d83999-3925-4a8c-8d71-3418e8152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4.xml><?xml version="1.0" encoding="utf-8"?>
<ds:datastoreItem xmlns:ds="http://schemas.openxmlformats.org/officeDocument/2006/customXml" ds:itemID="{72C66FB7-A284-422D-A6EF-19D5182D2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VicScreen General Template_VicGov logo &amp; Arial_Portraitl</Template>
  <TotalTime>2</TotalTime>
  <Pages>3</Pages>
  <Words>830</Words>
  <Characters>6159</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Boyce</dc:creator>
  <cp:keywords/>
  <dc:description/>
  <cp:lastModifiedBy>Connie Boyce</cp:lastModifiedBy>
  <cp:revision>2</cp:revision>
  <cp:lastPrinted>2022-01-17T02:42:00Z</cp:lastPrinted>
  <dcterms:created xsi:type="dcterms:W3CDTF">2025-03-27T03:33:00Z</dcterms:created>
  <dcterms:modified xsi:type="dcterms:W3CDTF">2025-03-28T04:59:00Z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0x01010091D62A8291AC574281C201B771815F2E</vt:lpwstr>
  </property>
  <property fmtid="{D5CDD505-2E9C-101B-9397-08002B2CF9AE}" pid="3" name="ClassificationContentMarkingHeaderShapeIds">
    <vt:lpwstr>35d0a9cc,18f0f389,b4652ed</vt:lpwstr>
  </property>
  <property fmtid="{D5CDD505-2E9C-101B-9397-08002B2CF9AE}" pid="4" name="ClassificationContentMarkingHeaderFontProps">
    <vt:lpwstr>#000000,14,Calibri</vt:lpwstr>
  </property>
  <property fmtid="{D5CDD505-2E9C-101B-9397-08002B2CF9AE}" pid="5" name="ClassificationContentMarkingHeaderText">
    <vt:lpwstr>OFFICIAL</vt:lpwstr>
  </property>
  <property fmtid="{D5CDD505-2E9C-101B-9397-08002B2CF9AE}" pid="6" name="MSIP_Label_48710fee-7d7e-4c64-96a2-67ceae480c9f_Enabled">
    <vt:lpwstr>true</vt:lpwstr>
  </property>
  <property fmtid="{D5CDD505-2E9C-101B-9397-08002B2CF9AE}" pid="7" name="MSIP_Label_48710fee-7d7e-4c64-96a2-67ceae480c9f_SetDate">
    <vt:lpwstr>2025-03-27T03:34:57Z</vt:lpwstr>
  </property>
  <property fmtid="{D5CDD505-2E9C-101B-9397-08002B2CF9AE}" pid="8" name="MSIP_Label_48710fee-7d7e-4c64-96a2-67ceae480c9f_Method">
    <vt:lpwstr>Standard</vt:lpwstr>
  </property>
  <property fmtid="{D5CDD505-2E9C-101B-9397-08002B2CF9AE}" pid="9" name="MSIP_Label_48710fee-7d7e-4c64-96a2-67ceae480c9f_Name">
    <vt:lpwstr>OFFICIAL</vt:lpwstr>
  </property>
  <property fmtid="{D5CDD505-2E9C-101B-9397-08002B2CF9AE}" pid="10" name="MSIP_Label_48710fee-7d7e-4c64-96a2-67ceae480c9f_SiteId">
    <vt:lpwstr>0d802858-e3ab-47f3-8b4a-d047ba7287ce</vt:lpwstr>
  </property>
  <property fmtid="{D5CDD505-2E9C-101B-9397-08002B2CF9AE}" pid="11" name="MSIP_Label_48710fee-7d7e-4c64-96a2-67ceae480c9f_ActionId">
    <vt:lpwstr>4074d230-9878-4a7c-ba97-8b402a96d01a</vt:lpwstr>
  </property>
  <property fmtid="{D5CDD505-2E9C-101B-9397-08002B2CF9AE}" pid="12" name="MSIP_Label_48710fee-7d7e-4c64-96a2-67ceae480c9f_ContentBits">
    <vt:lpwstr>1</vt:lpwstr>
  </property>
  <property fmtid="{D5CDD505-2E9C-101B-9397-08002B2CF9AE}" pid="13" name="MSIP_Label_48710fee-7d7e-4c64-96a2-67ceae480c9f_Tag">
    <vt:lpwstr>10, 3, 0, 1</vt:lpwstr>
  </property>
</Properties>
</file>