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2555E" w14:textId="12C66DD2" w:rsidR="005B51AB" w:rsidRPr="002F38E7" w:rsidRDefault="2B30F47C" w:rsidP="002F38E7">
      <w:pPr>
        <w:pStyle w:val="CoverTitle"/>
      </w:pPr>
      <w:r w:rsidRPr="002F38E7">
        <w:rPr>
          <w:noProof/>
        </w:rPr>
        <w:drawing>
          <wp:inline distT="0" distB="0" distL="0" distR="0" wp14:anchorId="124BA167" wp14:editId="56B282D7">
            <wp:extent cx="5534026" cy="599519"/>
            <wp:effectExtent l="0" t="0" r="0" b="0"/>
            <wp:docPr id="1116905138" name="Picture 1116905138" descr="Black VicScreen logo&#10;&#10;The logo is all in capital letters, it is bold and strong. The V and N have curv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05138" name="Picture 1116905138" descr="Black VicScreen logo&#10;&#10;The logo is all in capital letters, it is bold and strong. The V and N have curved edges."/>
                    <pic:cNvPicPr/>
                  </pic:nvPicPr>
                  <pic:blipFill>
                    <a:blip r:embed="rId11" cstate="screen">
                      <a:extLst>
                        <a:ext uri="{28A0092B-C50C-407E-A947-70E740481C1C}">
                          <a14:useLocalDpi xmlns:a14="http://schemas.microsoft.com/office/drawing/2010/main"/>
                        </a:ext>
                      </a:extLst>
                    </a:blip>
                    <a:stretch>
                      <a:fillRect/>
                    </a:stretch>
                  </pic:blipFill>
                  <pic:spPr>
                    <a:xfrm>
                      <a:off x="0" y="0"/>
                      <a:ext cx="5534026" cy="599519"/>
                    </a:xfrm>
                    <a:prstGeom prst="rect">
                      <a:avLst/>
                    </a:prstGeom>
                  </pic:spPr>
                </pic:pic>
              </a:graphicData>
            </a:graphic>
          </wp:inline>
        </w:drawing>
      </w:r>
    </w:p>
    <w:p w14:paraId="3841006A" w14:textId="5B97DCC4" w:rsidR="00CA3736" w:rsidRPr="00CA3736" w:rsidRDefault="66808E6C" w:rsidP="002F38E7">
      <w:pPr>
        <w:pStyle w:val="CoverTitle"/>
        <w:rPr>
          <w:lang w:val="en-GB"/>
        </w:rPr>
      </w:pPr>
      <w:r w:rsidRPr="000D46C7">
        <w:t xml:space="preserve">Diversity, </w:t>
      </w:r>
      <w:proofErr w:type="gramStart"/>
      <w:r w:rsidRPr="000D46C7">
        <w:t>Equity</w:t>
      </w:r>
      <w:proofErr w:type="gramEnd"/>
      <w:r w:rsidRPr="000D46C7">
        <w:t xml:space="preserve"> and Inclusion </w:t>
      </w:r>
      <w:r w:rsidR="003D0DA1" w:rsidRPr="003D0DA1">
        <w:rPr>
          <w:lang w:val="en-GB"/>
        </w:rPr>
        <w:t>R</w:t>
      </w:r>
      <w:r w:rsidR="003D0DA1">
        <w:rPr>
          <w:lang w:val="en-GB"/>
        </w:rPr>
        <w:t>oadmap</w:t>
      </w:r>
      <w:r w:rsidR="003D0DA1" w:rsidRPr="003D0DA1">
        <w:rPr>
          <w:lang w:val="en-GB"/>
        </w:rPr>
        <w:t xml:space="preserve"> </w:t>
      </w:r>
      <w:r w:rsidR="003D0DA1">
        <w:rPr>
          <w:lang w:val="en-GB"/>
        </w:rPr>
        <w:t>to</w:t>
      </w:r>
      <w:r w:rsidR="003D0DA1" w:rsidRPr="003D0DA1">
        <w:rPr>
          <w:lang w:val="en-GB"/>
        </w:rPr>
        <w:t xml:space="preserve"> 203</w:t>
      </w:r>
      <w:r w:rsidR="00CA3736">
        <w:rPr>
          <w:lang w:val="en-GB"/>
        </w:rPr>
        <w:t>3</w:t>
      </w:r>
    </w:p>
    <w:p w14:paraId="7E102CC9" w14:textId="77777777" w:rsidR="00CA3736" w:rsidRPr="00CA3736" w:rsidRDefault="0008395E" w:rsidP="00CA3736">
      <w:pPr>
        <w:pStyle w:val="BodyParagraph"/>
      </w:pPr>
      <w:r w:rsidRPr="00CA3736">
        <w:t>A 10-year strategy towards a thriving, equitable and inclusive</w:t>
      </w:r>
      <w:r w:rsidR="00A12D11" w:rsidRPr="00CA3736">
        <w:t xml:space="preserve"> screen</w:t>
      </w:r>
      <w:r w:rsidRPr="00CA3736">
        <w:t xml:space="preserve"> industry that is diverse in people and content. </w:t>
      </w:r>
    </w:p>
    <w:p w14:paraId="5229C210" w14:textId="26E01847" w:rsidR="0008395E" w:rsidRPr="0008395E" w:rsidRDefault="0008395E" w:rsidP="0008395E">
      <w:pPr>
        <w:pStyle w:val="BodyParagraphBold"/>
      </w:pPr>
      <w:r>
        <w:rPr>
          <w:noProof/>
        </w:rPr>
        <w:drawing>
          <wp:inline distT="0" distB="0" distL="0" distR="0" wp14:anchorId="102A5809" wp14:editId="26ABDDAA">
            <wp:extent cx="3822700" cy="5493526"/>
            <wp:effectExtent l="0" t="0" r="0" b="5715"/>
            <wp:docPr id="475105184" name="Picture 1" descr="Mira Russo, Ayiana_Ncube and Riya Mandrawa, Turn Up The Volume, Matchbox Pictures. Photo Jane Zhang. Three girls standing in front of a white fence and a tree posing for the photo. The girl on the right has her hand on the middle girl's shoulders and they are all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05184" name="Picture 1" descr="Mira Russo, Ayiana_Ncube and Riya Mandrawa, Turn Up The Volume, Matchbox Pictures. Photo Jane Zhang. Three girls standing in front of a white fence and a tree posing for the photo. The girl on the right has her hand on the middle girl's shoulders and they are all smili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838139" cy="5515713"/>
                    </a:xfrm>
                    <a:prstGeom prst="rect">
                      <a:avLst/>
                    </a:prstGeom>
                    <a:ln>
                      <a:noFill/>
                    </a:ln>
                    <a:extLst>
                      <a:ext uri="{53640926-AAD7-44D8-BBD7-CCE9431645EC}">
                        <a14:shadowObscured xmlns:a14="http://schemas.microsoft.com/office/drawing/2010/main"/>
                      </a:ext>
                    </a:extLst>
                  </pic:spPr>
                </pic:pic>
              </a:graphicData>
            </a:graphic>
          </wp:inline>
        </w:drawing>
      </w:r>
    </w:p>
    <w:p w14:paraId="72610742" w14:textId="3C75F89F" w:rsidR="0099182A" w:rsidRPr="002F38E7" w:rsidRDefault="3469922C" w:rsidP="002F38E7">
      <w:pPr>
        <w:pStyle w:val="CoverTitle"/>
        <w:rPr>
          <w:highlight w:val="yellow"/>
        </w:rPr>
      </w:pPr>
      <w:r w:rsidRPr="002F38E7">
        <w:rPr>
          <w:noProof/>
        </w:rPr>
        <w:drawing>
          <wp:inline distT="0" distB="0" distL="0" distR="0" wp14:anchorId="2D7A31F8" wp14:editId="557EBD53">
            <wp:extent cx="938389" cy="537619"/>
            <wp:effectExtent l="0" t="0" r="0" b="0"/>
            <wp:docPr id="289757428" name="Picture 289757428" descr="Black Victoria State Government Logo&#10;&#10;The logo is made up of a triangle and text. The letters 'VIC' sit inside the black triangle in white. The letters 'TORIA' State Government sit to the right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7428" name="Picture 289757428" descr="Black Victoria State Government Logo&#10;&#10;The logo is made up of a triangle and text. The letters 'VIC' sit inside the black triangle in white. The letters 'TORIA' State Government sit to the right of the triangle"/>
                    <pic:cNvPicPr/>
                  </pic:nvPicPr>
                  <pic:blipFill>
                    <a:blip r:embed="rId13" cstate="screen">
                      <a:extLst>
                        <a:ext uri="{28A0092B-C50C-407E-A947-70E740481C1C}">
                          <a14:useLocalDpi xmlns:a14="http://schemas.microsoft.com/office/drawing/2010/main"/>
                        </a:ext>
                      </a:extLst>
                    </a:blip>
                    <a:stretch>
                      <a:fillRect/>
                    </a:stretch>
                  </pic:blipFill>
                  <pic:spPr>
                    <a:xfrm>
                      <a:off x="0" y="0"/>
                      <a:ext cx="938389" cy="537619"/>
                    </a:xfrm>
                    <a:prstGeom prst="rect">
                      <a:avLst/>
                    </a:prstGeom>
                  </pic:spPr>
                </pic:pic>
              </a:graphicData>
            </a:graphic>
          </wp:inline>
        </w:drawing>
      </w:r>
    </w:p>
    <w:p w14:paraId="0E2FFBF9" w14:textId="60F32223" w:rsidR="00B03657" w:rsidRPr="007B54D5" w:rsidRDefault="00B435F4" w:rsidP="007B54D5">
      <w:pPr>
        <w:pStyle w:val="Heading10"/>
      </w:pPr>
      <w:r w:rsidRPr="007B54D5">
        <w:lastRenderedPageBreak/>
        <w:t>C</w:t>
      </w:r>
      <w:r w:rsidR="00237813" w:rsidRPr="007B54D5">
        <w:t>ontents</w:t>
      </w:r>
    </w:p>
    <w:p w14:paraId="74EFC769" w14:textId="09A30ABB" w:rsidR="004C7767" w:rsidRPr="00A465B6" w:rsidRDefault="00950547" w:rsidP="00A465B6">
      <w:pPr>
        <w:pStyle w:val="TOC1"/>
        <w:rPr>
          <w:rFonts w:eastAsiaTheme="minorEastAsia"/>
        </w:rPr>
      </w:pPr>
      <w:r w:rsidRPr="00A465B6">
        <w:fldChar w:fldCharType="begin"/>
      </w:r>
      <w:r w:rsidR="004B18F0" w:rsidRPr="00A465B6">
        <w:instrText>TOC \o "1-3" \h \z \u</w:instrText>
      </w:r>
      <w:r w:rsidRPr="00A465B6">
        <w:fldChar w:fldCharType="separate"/>
      </w:r>
      <w:hyperlink w:anchor="_Toc222848377">
        <w:r w:rsidR="23DFC0BF" w:rsidRPr="00A465B6">
          <w:rPr>
            <w:rStyle w:val="Hyperlink"/>
            <w:color w:val="000000" w:themeColor="text1"/>
            <w:u w:val="none"/>
          </w:rPr>
          <w:t>Acknowledgment of Traditional Owners</w:t>
        </w:r>
        <w:r w:rsidR="004B18F0" w:rsidRPr="00A465B6">
          <w:tab/>
        </w:r>
        <w:r w:rsidR="004B18F0" w:rsidRPr="00A465B6">
          <w:fldChar w:fldCharType="begin"/>
        </w:r>
        <w:r w:rsidR="004B18F0" w:rsidRPr="00A465B6">
          <w:instrText>PAGEREF _Toc222848377 \h</w:instrText>
        </w:r>
        <w:r w:rsidR="004B18F0" w:rsidRPr="00A465B6">
          <w:fldChar w:fldCharType="separate"/>
        </w:r>
        <w:r w:rsidR="005B32D5">
          <w:t>3</w:t>
        </w:r>
        <w:r w:rsidR="004B18F0" w:rsidRPr="00A465B6">
          <w:fldChar w:fldCharType="end"/>
        </w:r>
      </w:hyperlink>
    </w:p>
    <w:p w14:paraId="2DC204A7" w14:textId="58E447CD" w:rsidR="004C7767" w:rsidRPr="00A465B6" w:rsidRDefault="00000000" w:rsidP="00A465B6">
      <w:pPr>
        <w:pStyle w:val="TOC1"/>
        <w:rPr>
          <w:rFonts w:eastAsiaTheme="minorEastAsia"/>
        </w:rPr>
      </w:pPr>
      <w:hyperlink w:anchor="_Toc42065046">
        <w:r w:rsidR="23DFC0BF" w:rsidRPr="00A465B6">
          <w:rPr>
            <w:rStyle w:val="Hyperlink"/>
            <w:color w:val="000000" w:themeColor="text1"/>
            <w:u w:val="none"/>
          </w:rPr>
          <w:t>Our commitment to reconciliation</w:t>
        </w:r>
        <w:r w:rsidR="00950547" w:rsidRPr="00A465B6">
          <w:tab/>
        </w:r>
        <w:r w:rsidR="00950547" w:rsidRPr="00A465B6">
          <w:fldChar w:fldCharType="begin"/>
        </w:r>
        <w:r w:rsidR="00950547" w:rsidRPr="00A465B6">
          <w:instrText>PAGEREF _Toc42065046 \h</w:instrText>
        </w:r>
        <w:r w:rsidR="00950547" w:rsidRPr="00A465B6">
          <w:fldChar w:fldCharType="separate"/>
        </w:r>
        <w:r w:rsidR="005B32D5">
          <w:t>3</w:t>
        </w:r>
        <w:r w:rsidR="00950547" w:rsidRPr="00A465B6">
          <w:fldChar w:fldCharType="end"/>
        </w:r>
      </w:hyperlink>
    </w:p>
    <w:p w14:paraId="073937BD" w14:textId="65563ACA" w:rsidR="004C7767" w:rsidRPr="00A465B6" w:rsidRDefault="00000000" w:rsidP="00A465B6">
      <w:pPr>
        <w:pStyle w:val="TOC1"/>
        <w:rPr>
          <w:rFonts w:eastAsiaTheme="minorEastAsia"/>
        </w:rPr>
      </w:pPr>
      <w:hyperlink w:anchor="_Toc1690391298">
        <w:r w:rsidR="23DFC0BF" w:rsidRPr="00A465B6">
          <w:rPr>
            <w:rStyle w:val="Hyperlink"/>
            <w:color w:val="000000" w:themeColor="text1"/>
            <w:u w:val="none"/>
          </w:rPr>
          <w:t>Foreword</w:t>
        </w:r>
        <w:r w:rsidR="00950547" w:rsidRPr="00A465B6">
          <w:tab/>
        </w:r>
        <w:r w:rsidR="00950547" w:rsidRPr="00A465B6">
          <w:fldChar w:fldCharType="begin"/>
        </w:r>
        <w:r w:rsidR="00950547" w:rsidRPr="00A465B6">
          <w:instrText>PAGEREF _Toc1690391298 \h</w:instrText>
        </w:r>
        <w:r w:rsidR="00950547" w:rsidRPr="00A465B6">
          <w:fldChar w:fldCharType="separate"/>
        </w:r>
        <w:r w:rsidR="005B32D5">
          <w:t>5</w:t>
        </w:r>
        <w:r w:rsidR="00950547" w:rsidRPr="00A465B6">
          <w:fldChar w:fldCharType="end"/>
        </w:r>
      </w:hyperlink>
    </w:p>
    <w:p w14:paraId="391C028F" w14:textId="5FBDCD2D" w:rsidR="004C7767" w:rsidRPr="00A465B6" w:rsidRDefault="00000000" w:rsidP="00A465B6">
      <w:pPr>
        <w:pStyle w:val="TOC1"/>
        <w:rPr>
          <w:rFonts w:eastAsiaTheme="minorEastAsia"/>
        </w:rPr>
      </w:pPr>
      <w:hyperlink w:anchor="_Toc800776234">
        <w:r w:rsidR="23DFC0BF" w:rsidRPr="00A465B6">
          <w:rPr>
            <w:rStyle w:val="Hyperlink"/>
            <w:color w:val="000000" w:themeColor="text1"/>
            <w:u w:val="none"/>
          </w:rPr>
          <w:t>The need for action and collaboration</w:t>
        </w:r>
        <w:r w:rsidR="00950547" w:rsidRPr="00A465B6">
          <w:tab/>
        </w:r>
        <w:r w:rsidR="00950547" w:rsidRPr="00A465B6">
          <w:fldChar w:fldCharType="begin"/>
        </w:r>
        <w:r w:rsidR="00950547" w:rsidRPr="00A465B6">
          <w:instrText>PAGEREF _Toc800776234 \h</w:instrText>
        </w:r>
        <w:r w:rsidR="00950547" w:rsidRPr="00A465B6">
          <w:fldChar w:fldCharType="separate"/>
        </w:r>
        <w:r w:rsidR="005B32D5">
          <w:t>7</w:t>
        </w:r>
        <w:r w:rsidR="00950547" w:rsidRPr="00A465B6">
          <w:fldChar w:fldCharType="end"/>
        </w:r>
      </w:hyperlink>
    </w:p>
    <w:p w14:paraId="029B0AEF" w14:textId="6CA7A6B2" w:rsidR="004C7767" w:rsidRPr="00A465B6" w:rsidRDefault="00000000" w:rsidP="00A465B6">
      <w:pPr>
        <w:pStyle w:val="TOC1"/>
        <w:rPr>
          <w:rFonts w:eastAsiaTheme="minorEastAsia"/>
        </w:rPr>
      </w:pPr>
      <w:hyperlink w:anchor="_Toc1225619552">
        <w:r w:rsidR="23DFC0BF" w:rsidRPr="00A465B6">
          <w:rPr>
            <w:rStyle w:val="Hyperlink"/>
            <w:color w:val="000000" w:themeColor="text1"/>
            <w:u w:val="none"/>
          </w:rPr>
          <w:t xml:space="preserve">Developing the </w:t>
        </w:r>
        <w:r w:rsidR="005B32D5">
          <w:rPr>
            <w:rStyle w:val="Hyperlink"/>
            <w:color w:val="000000" w:themeColor="text1"/>
            <w:u w:val="none"/>
          </w:rPr>
          <w:t>Roadmap</w:t>
        </w:r>
        <w:r w:rsidR="00950547" w:rsidRPr="00A465B6">
          <w:tab/>
        </w:r>
        <w:r w:rsidR="00950547" w:rsidRPr="00A465B6">
          <w:fldChar w:fldCharType="begin"/>
        </w:r>
        <w:r w:rsidR="00950547" w:rsidRPr="00A465B6">
          <w:instrText>PAGEREF _Toc1225619552 \h</w:instrText>
        </w:r>
        <w:r w:rsidR="00950547" w:rsidRPr="00A465B6">
          <w:fldChar w:fldCharType="separate"/>
        </w:r>
        <w:r w:rsidR="005B32D5">
          <w:t>10</w:t>
        </w:r>
        <w:r w:rsidR="00950547" w:rsidRPr="00A465B6">
          <w:fldChar w:fldCharType="end"/>
        </w:r>
      </w:hyperlink>
    </w:p>
    <w:p w14:paraId="10FF2448" w14:textId="1AD963D0" w:rsidR="004C7767" w:rsidRPr="00A465B6" w:rsidRDefault="00000000" w:rsidP="00A465B6">
      <w:pPr>
        <w:pStyle w:val="TOC1"/>
        <w:rPr>
          <w:rFonts w:eastAsiaTheme="minorEastAsia"/>
        </w:rPr>
      </w:pPr>
      <w:hyperlink w:anchor="_Toc501346848">
        <w:r w:rsidR="23DFC0BF" w:rsidRPr="00A465B6">
          <w:rPr>
            <w:rStyle w:val="Hyperlink"/>
            <w:color w:val="000000" w:themeColor="text1"/>
            <w:u w:val="none"/>
          </w:rPr>
          <w:t>Our DEI Commitment</w:t>
        </w:r>
        <w:r w:rsidR="00950547" w:rsidRPr="00A465B6">
          <w:tab/>
        </w:r>
        <w:r w:rsidR="00950547" w:rsidRPr="00A465B6">
          <w:fldChar w:fldCharType="begin"/>
        </w:r>
        <w:r w:rsidR="00950547" w:rsidRPr="00A465B6">
          <w:instrText>PAGEREF _Toc501346848 \h</w:instrText>
        </w:r>
        <w:r w:rsidR="00950547" w:rsidRPr="00A465B6">
          <w:fldChar w:fldCharType="separate"/>
        </w:r>
        <w:r w:rsidR="005B32D5">
          <w:t>11</w:t>
        </w:r>
        <w:r w:rsidR="00950547" w:rsidRPr="00A465B6">
          <w:fldChar w:fldCharType="end"/>
        </w:r>
      </w:hyperlink>
    </w:p>
    <w:p w14:paraId="271F8D24" w14:textId="4CF74BAD" w:rsidR="004C7767" w:rsidRPr="00A465B6" w:rsidRDefault="00000000" w:rsidP="00A465B6">
      <w:pPr>
        <w:pStyle w:val="TOC1"/>
        <w:rPr>
          <w:rFonts w:eastAsiaTheme="minorEastAsia"/>
        </w:rPr>
      </w:pPr>
      <w:hyperlink w:anchor="_Toc501596795">
        <w:r w:rsidR="23DFC0BF" w:rsidRPr="00A465B6">
          <w:rPr>
            <w:rStyle w:val="Hyperlink"/>
            <w:color w:val="000000" w:themeColor="text1"/>
            <w:u w:val="none"/>
          </w:rPr>
          <w:t>Our DEI Priorities</w:t>
        </w:r>
        <w:r w:rsidR="00950547" w:rsidRPr="00A465B6">
          <w:tab/>
        </w:r>
        <w:r w:rsidR="00950547" w:rsidRPr="00A465B6">
          <w:fldChar w:fldCharType="begin"/>
        </w:r>
        <w:r w:rsidR="00950547" w:rsidRPr="00A465B6">
          <w:instrText>PAGEREF _Toc501596795 \h</w:instrText>
        </w:r>
        <w:r w:rsidR="00950547" w:rsidRPr="00A465B6">
          <w:fldChar w:fldCharType="separate"/>
        </w:r>
        <w:r w:rsidR="005B32D5">
          <w:t>11</w:t>
        </w:r>
        <w:r w:rsidR="00950547" w:rsidRPr="00A465B6">
          <w:fldChar w:fldCharType="end"/>
        </w:r>
      </w:hyperlink>
    </w:p>
    <w:p w14:paraId="0076644A" w14:textId="7A40B12D" w:rsidR="004C7767" w:rsidRPr="00A465B6" w:rsidRDefault="00000000" w:rsidP="00A465B6">
      <w:pPr>
        <w:pStyle w:val="TOC2"/>
        <w:rPr>
          <w:rFonts w:eastAsiaTheme="minorEastAsia"/>
          <w:noProof/>
        </w:rPr>
      </w:pPr>
      <w:hyperlink w:anchor="_Toc1477144840">
        <w:r w:rsidR="23DFC0BF" w:rsidRPr="00A465B6">
          <w:rPr>
            <w:rStyle w:val="Hyperlink"/>
            <w:noProof/>
            <w:color w:val="000000" w:themeColor="text1"/>
            <w:u w:val="none"/>
          </w:rPr>
          <w:t>People</w:t>
        </w:r>
        <w:r w:rsidR="00950547" w:rsidRPr="00A465B6">
          <w:rPr>
            <w:noProof/>
          </w:rPr>
          <w:tab/>
        </w:r>
        <w:r w:rsidR="00950547" w:rsidRPr="00A465B6">
          <w:rPr>
            <w:noProof/>
          </w:rPr>
          <w:fldChar w:fldCharType="begin"/>
        </w:r>
        <w:r w:rsidR="00950547" w:rsidRPr="00A465B6">
          <w:rPr>
            <w:noProof/>
          </w:rPr>
          <w:instrText>PAGEREF _Toc1477144840 \h</w:instrText>
        </w:r>
        <w:r w:rsidR="00950547" w:rsidRPr="00A465B6">
          <w:rPr>
            <w:noProof/>
          </w:rPr>
        </w:r>
        <w:r w:rsidR="00950547" w:rsidRPr="00A465B6">
          <w:rPr>
            <w:noProof/>
          </w:rPr>
          <w:fldChar w:fldCharType="separate"/>
        </w:r>
        <w:r w:rsidR="005B32D5">
          <w:rPr>
            <w:noProof/>
          </w:rPr>
          <w:t>12</w:t>
        </w:r>
        <w:r w:rsidR="00950547" w:rsidRPr="00A465B6">
          <w:rPr>
            <w:noProof/>
          </w:rPr>
          <w:fldChar w:fldCharType="end"/>
        </w:r>
      </w:hyperlink>
    </w:p>
    <w:p w14:paraId="58F225ED" w14:textId="7F1B2132" w:rsidR="004C7767" w:rsidRPr="00A465B6" w:rsidRDefault="00000000" w:rsidP="00A465B6">
      <w:pPr>
        <w:pStyle w:val="TOC2"/>
        <w:rPr>
          <w:rFonts w:eastAsiaTheme="minorEastAsia"/>
          <w:noProof/>
        </w:rPr>
      </w:pPr>
      <w:hyperlink w:anchor="_Toc1611668788">
        <w:r w:rsidR="23DFC0BF" w:rsidRPr="00A465B6">
          <w:rPr>
            <w:rStyle w:val="Hyperlink"/>
            <w:noProof/>
            <w:color w:val="000000" w:themeColor="text1"/>
            <w:u w:val="none"/>
          </w:rPr>
          <w:t>Audience</w:t>
        </w:r>
        <w:r w:rsidR="00950547" w:rsidRPr="00A465B6">
          <w:rPr>
            <w:noProof/>
          </w:rPr>
          <w:tab/>
        </w:r>
        <w:r w:rsidR="00950547" w:rsidRPr="00A465B6">
          <w:rPr>
            <w:noProof/>
          </w:rPr>
          <w:fldChar w:fldCharType="begin"/>
        </w:r>
        <w:r w:rsidR="00950547" w:rsidRPr="00A465B6">
          <w:rPr>
            <w:noProof/>
          </w:rPr>
          <w:instrText>PAGEREF _Toc1611668788 \h</w:instrText>
        </w:r>
        <w:r w:rsidR="00950547" w:rsidRPr="00A465B6">
          <w:rPr>
            <w:noProof/>
          </w:rPr>
        </w:r>
        <w:r w:rsidR="00950547" w:rsidRPr="00A465B6">
          <w:rPr>
            <w:noProof/>
          </w:rPr>
          <w:fldChar w:fldCharType="separate"/>
        </w:r>
        <w:r w:rsidR="005B32D5">
          <w:rPr>
            <w:noProof/>
          </w:rPr>
          <w:t>14</w:t>
        </w:r>
        <w:r w:rsidR="00950547" w:rsidRPr="00A465B6">
          <w:rPr>
            <w:noProof/>
          </w:rPr>
          <w:fldChar w:fldCharType="end"/>
        </w:r>
      </w:hyperlink>
    </w:p>
    <w:p w14:paraId="5CA5D408" w14:textId="09CED970" w:rsidR="004C7767" w:rsidRPr="00A465B6" w:rsidRDefault="00000000" w:rsidP="00A465B6">
      <w:pPr>
        <w:pStyle w:val="TOC2"/>
        <w:rPr>
          <w:rFonts w:eastAsiaTheme="minorEastAsia"/>
          <w:noProof/>
        </w:rPr>
      </w:pPr>
      <w:hyperlink w:anchor="_Toc1767494318">
        <w:r w:rsidR="23DFC0BF" w:rsidRPr="00A465B6">
          <w:rPr>
            <w:rStyle w:val="Hyperlink"/>
            <w:noProof/>
            <w:color w:val="000000" w:themeColor="text1"/>
            <w:u w:val="none"/>
          </w:rPr>
          <w:t>Leadership</w:t>
        </w:r>
        <w:r w:rsidR="00950547" w:rsidRPr="00A465B6">
          <w:rPr>
            <w:noProof/>
          </w:rPr>
          <w:tab/>
        </w:r>
        <w:r w:rsidR="00950547" w:rsidRPr="00A465B6">
          <w:rPr>
            <w:noProof/>
          </w:rPr>
          <w:fldChar w:fldCharType="begin"/>
        </w:r>
        <w:r w:rsidR="00950547" w:rsidRPr="00A465B6">
          <w:rPr>
            <w:noProof/>
          </w:rPr>
          <w:instrText>PAGEREF _Toc1767494318 \h</w:instrText>
        </w:r>
        <w:r w:rsidR="00950547" w:rsidRPr="00A465B6">
          <w:rPr>
            <w:noProof/>
          </w:rPr>
        </w:r>
        <w:r w:rsidR="00950547" w:rsidRPr="00A465B6">
          <w:rPr>
            <w:noProof/>
          </w:rPr>
          <w:fldChar w:fldCharType="separate"/>
        </w:r>
        <w:r w:rsidR="005B32D5">
          <w:rPr>
            <w:noProof/>
          </w:rPr>
          <w:t>16</w:t>
        </w:r>
        <w:r w:rsidR="00950547" w:rsidRPr="00A465B6">
          <w:rPr>
            <w:noProof/>
          </w:rPr>
          <w:fldChar w:fldCharType="end"/>
        </w:r>
      </w:hyperlink>
    </w:p>
    <w:p w14:paraId="60C42187" w14:textId="5C68D615" w:rsidR="004C7767" w:rsidRPr="00A465B6" w:rsidRDefault="00000000" w:rsidP="00A465B6">
      <w:pPr>
        <w:pStyle w:val="TOC1"/>
        <w:rPr>
          <w:rFonts w:eastAsiaTheme="minorEastAsia"/>
        </w:rPr>
      </w:pPr>
      <w:hyperlink w:anchor="_Toc1726581037">
        <w:r w:rsidR="23DFC0BF" w:rsidRPr="00A465B6">
          <w:rPr>
            <w:rStyle w:val="Hyperlink"/>
            <w:color w:val="000000" w:themeColor="text1"/>
            <w:u w:val="none"/>
          </w:rPr>
          <w:t>Our DEI guiding principles</w:t>
        </w:r>
        <w:r w:rsidR="00950547" w:rsidRPr="00A465B6">
          <w:tab/>
        </w:r>
        <w:r w:rsidR="00950547" w:rsidRPr="00A465B6">
          <w:fldChar w:fldCharType="begin"/>
        </w:r>
        <w:r w:rsidR="00950547" w:rsidRPr="00A465B6">
          <w:instrText>PAGEREF _Toc1726581037 \h</w:instrText>
        </w:r>
        <w:r w:rsidR="00950547" w:rsidRPr="00A465B6">
          <w:fldChar w:fldCharType="separate"/>
        </w:r>
        <w:r w:rsidR="005B32D5">
          <w:t>18</w:t>
        </w:r>
        <w:r w:rsidR="00950547" w:rsidRPr="00A465B6">
          <w:fldChar w:fldCharType="end"/>
        </w:r>
      </w:hyperlink>
    </w:p>
    <w:p w14:paraId="5F472417" w14:textId="5D435515" w:rsidR="004C7767" w:rsidRPr="00A465B6" w:rsidRDefault="00000000" w:rsidP="00A465B6">
      <w:pPr>
        <w:pStyle w:val="TOC2"/>
        <w:rPr>
          <w:rFonts w:eastAsiaTheme="minorEastAsia"/>
          <w:noProof/>
        </w:rPr>
      </w:pPr>
      <w:hyperlink w:anchor="_Toc96384615">
        <w:r w:rsidR="23DFC0BF" w:rsidRPr="00A465B6">
          <w:rPr>
            <w:rStyle w:val="Hyperlink"/>
            <w:noProof/>
            <w:color w:val="000000" w:themeColor="text1"/>
            <w:u w:val="none"/>
          </w:rPr>
          <w:t>Recognition of identity and experiences</w:t>
        </w:r>
        <w:r w:rsidR="00950547" w:rsidRPr="00A465B6">
          <w:rPr>
            <w:noProof/>
          </w:rPr>
          <w:tab/>
        </w:r>
        <w:r w:rsidR="00950547" w:rsidRPr="00A465B6">
          <w:rPr>
            <w:noProof/>
          </w:rPr>
          <w:fldChar w:fldCharType="begin"/>
        </w:r>
        <w:r w:rsidR="00950547" w:rsidRPr="00A465B6">
          <w:rPr>
            <w:noProof/>
          </w:rPr>
          <w:instrText>PAGEREF _Toc96384615 \h</w:instrText>
        </w:r>
        <w:r w:rsidR="00950547" w:rsidRPr="00A465B6">
          <w:rPr>
            <w:noProof/>
          </w:rPr>
        </w:r>
        <w:r w:rsidR="00950547" w:rsidRPr="00A465B6">
          <w:rPr>
            <w:noProof/>
          </w:rPr>
          <w:fldChar w:fldCharType="separate"/>
        </w:r>
        <w:r w:rsidR="005B32D5">
          <w:rPr>
            <w:noProof/>
          </w:rPr>
          <w:t>19</w:t>
        </w:r>
        <w:r w:rsidR="00950547" w:rsidRPr="00A465B6">
          <w:rPr>
            <w:noProof/>
          </w:rPr>
          <w:fldChar w:fldCharType="end"/>
        </w:r>
      </w:hyperlink>
    </w:p>
    <w:p w14:paraId="47405D59" w14:textId="3B402AAA" w:rsidR="004C7767" w:rsidRPr="00A465B6" w:rsidRDefault="00000000" w:rsidP="00A465B6">
      <w:pPr>
        <w:pStyle w:val="TOC2"/>
        <w:rPr>
          <w:rFonts w:eastAsiaTheme="minorEastAsia"/>
          <w:noProof/>
        </w:rPr>
      </w:pPr>
      <w:hyperlink w:anchor="_Toc1404828492">
        <w:r w:rsidR="23DFC0BF" w:rsidRPr="00A465B6">
          <w:rPr>
            <w:rStyle w:val="Hyperlink"/>
            <w:noProof/>
            <w:color w:val="000000" w:themeColor="text1"/>
            <w:u w:val="none"/>
          </w:rPr>
          <w:t>Adaptive, courageous learning</w:t>
        </w:r>
        <w:r w:rsidR="00950547" w:rsidRPr="00A465B6">
          <w:rPr>
            <w:noProof/>
          </w:rPr>
          <w:tab/>
        </w:r>
        <w:r w:rsidR="00950547" w:rsidRPr="00A465B6">
          <w:rPr>
            <w:noProof/>
          </w:rPr>
          <w:fldChar w:fldCharType="begin"/>
        </w:r>
        <w:r w:rsidR="00950547" w:rsidRPr="00A465B6">
          <w:rPr>
            <w:noProof/>
          </w:rPr>
          <w:instrText>PAGEREF _Toc1404828492 \h</w:instrText>
        </w:r>
        <w:r w:rsidR="00950547" w:rsidRPr="00A465B6">
          <w:rPr>
            <w:noProof/>
          </w:rPr>
        </w:r>
        <w:r w:rsidR="00950547" w:rsidRPr="00A465B6">
          <w:rPr>
            <w:noProof/>
          </w:rPr>
          <w:fldChar w:fldCharType="separate"/>
        </w:r>
        <w:r w:rsidR="005B32D5">
          <w:rPr>
            <w:noProof/>
          </w:rPr>
          <w:t>19</w:t>
        </w:r>
        <w:r w:rsidR="00950547" w:rsidRPr="00A465B6">
          <w:rPr>
            <w:noProof/>
          </w:rPr>
          <w:fldChar w:fldCharType="end"/>
        </w:r>
      </w:hyperlink>
    </w:p>
    <w:p w14:paraId="0B49F4C1" w14:textId="4EDE6024" w:rsidR="004C7767" w:rsidRPr="00A465B6" w:rsidRDefault="00000000" w:rsidP="00A465B6">
      <w:pPr>
        <w:pStyle w:val="TOC2"/>
        <w:rPr>
          <w:rFonts w:eastAsiaTheme="minorEastAsia"/>
          <w:noProof/>
        </w:rPr>
      </w:pPr>
      <w:hyperlink w:anchor="_Toc595672066">
        <w:r w:rsidR="23DFC0BF" w:rsidRPr="00A465B6">
          <w:rPr>
            <w:rStyle w:val="Hyperlink"/>
            <w:noProof/>
            <w:color w:val="000000" w:themeColor="text1"/>
            <w:u w:val="none"/>
          </w:rPr>
          <w:t>Shared responsibility and accountability</w:t>
        </w:r>
        <w:r w:rsidR="00950547" w:rsidRPr="00A465B6">
          <w:rPr>
            <w:noProof/>
          </w:rPr>
          <w:tab/>
        </w:r>
        <w:r w:rsidR="00950547" w:rsidRPr="00A465B6">
          <w:rPr>
            <w:noProof/>
          </w:rPr>
          <w:fldChar w:fldCharType="begin"/>
        </w:r>
        <w:r w:rsidR="00950547" w:rsidRPr="00A465B6">
          <w:rPr>
            <w:noProof/>
          </w:rPr>
          <w:instrText>PAGEREF _Toc595672066 \h</w:instrText>
        </w:r>
        <w:r w:rsidR="00950547" w:rsidRPr="00A465B6">
          <w:rPr>
            <w:noProof/>
          </w:rPr>
        </w:r>
        <w:r w:rsidR="00950547" w:rsidRPr="00A465B6">
          <w:rPr>
            <w:noProof/>
          </w:rPr>
          <w:fldChar w:fldCharType="separate"/>
        </w:r>
        <w:r w:rsidR="005B32D5">
          <w:rPr>
            <w:noProof/>
          </w:rPr>
          <w:t>19</w:t>
        </w:r>
        <w:r w:rsidR="00950547" w:rsidRPr="00A465B6">
          <w:rPr>
            <w:noProof/>
          </w:rPr>
          <w:fldChar w:fldCharType="end"/>
        </w:r>
      </w:hyperlink>
    </w:p>
    <w:p w14:paraId="2F3F464A" w14:textId="19D799F4" w:rsidR="004C7767" w:rsidRPr="00A465B6" w:rsidRDefault="00000000" w:rsidP="00A465B6">
      <w:pPr>
        <w:pStyle w:val="TOC2"/>
        <w:rPr>
          <w:rFonts w:eastAsiaTheme="minorEastAsia"/>
          <w:noProof/>
        </w:rPr>
      </w:pPr>
      <w:hyperlink w:anchor="_Toc932271880">
        <w:r w:rsidR="23DFC0BF" w:rsidRPr="00A465B6">
          <w:rPr>
            <w:rStyle w:val="Hyperlink"/>
            <w:noProof/>
            <w:color w:val="000000" w:themeColor="text1"/>
            <w:u w:val="none"/>
          </w:rPr>
          <w:t>Regular, respectful collaboration</w:t>
        </w:r>
        <w:r w:rsidR="00950547" w:rsidRPr="00A465B6">
          <w:rPr>
            <w:noProof/>
          </w:rPr>
          <w:tab/>
        </w:r>
        <w:r w:rsidR="00950547" w:rsidRPr="00A465B6">
          <w:rPr>
            <w:noProof/>
          </w:rPr>
          <w:fldChar w:fldCharType="begin"/>
        </w:r>
        <w:r w:rsidR="00950547" w:rsidRPr="00A465B6">
          <w:rPr>
            <w:noProof/>
          </w:rPr>
          <w:instrText>PAGEREF _Toc932271880 \h</w:instrText>
        </w:r>
        <w:r w:rsidR="00950547" w:rsidRPr="00A465B6">
          <w:rPr>
            <w:noProof/>
          </w:rPr>
        </w:r>
        <w:r w:rsidR="00950547" w:rsidRPr="00A465B6">
          <w:rPr>
            <w:noProof/>
          </w:rPr>
          <w:fldChar w:fldCharType="separate"/>
        </w:r>
        <w:r w:rsidR="005B32D5">
          <w:rPr>
            <w:noProof/>
          </w:rPr>
          <w:t>20</w:t>
        </w:r>
        <w:r w:rsidR="00950547" w:rsidRPr="00A465B6">
          <w:rPr>
            <w:noProof/>
          </w:rPr>
          <w:fldChar w:fldCharType="end"/>
        </w:r>
      </w:hyperlink>
    </w:p>
    <w:p w14:paraId="297844E0" w14:textId="6F5FC971" w:rsidR="004C7767" w:rsidRPr="00A465B6" w:rsidRDefault="00000000" w:rsidP="00A465B6">
      <w:pPr>
        <w:pStyle w:val="TOC2"/>
        <w:rPr>
          <w:rFonts w:eastAsiaTheme="minorEastAsia"/>
          <w:noProof/>
        </w:rPr>
      </w:pPr>
      <w:hyperlink w:anchor="_Toc886456184">
        <w:r w:rsidR="23DFC0BF" w:rsidRPr="00A465B6">
          <w:rPr>
            <w:rStyle w:val="Hyperlink"/>
            <w:noProof/>
            <w:color w:val="000000" w:themeColor="text1"/>
            <w:u w:val="none"/>
          </w:rPr>
          <w:t>First Peoples’ own storytelling</w:t>
        </w:r>
        <w:r w:rsidR="00950547" w:rsidRPr="00A465B6">
          <w:rPr>
            <w:noProof/>
          </w:rPr>
          <w:tab/>
        </w:r>
        <w:r w:rsidR="00950547" w:rsidRPr="00A465B6">
          <w:rPr>
            <w:noProof/>
          </w:rPr>
          <w:fldChar w:fldCharType="begin"/>
        </w:r>
        <w:r w:rsidR="00950547" w:rsidRPr="00A465B6">
          <w:rPr>
            <w:noProof/>
          </w:rPr>
          <w:instrText>PAGEREF _Toc886456184 \h</w:instrText>
        </w:r>
        <w:r w:rsidR="00950547" w:rsidRPr="00A465B6">
          <w:rPr>
            <w:noProof/>
          </w:rPr>
        </w:r>
        <w:r w:rsidR="00950547" w:rsidRPr="00A465B6">
          <w:rPr>
            <w:noProof/>
          </w:rPr>
          <w:fldChar w:fldCharType="separate"/>
        </w:r>
        <w:r w:rsidR="005B32D5">
          <w:rPr>
            <w:noProof/>
          </w:rPr>
          <w:t>21</w:t>
        </w:r>
        <w:r w:rsidR="00950547" w:rsidRPr="00A465B6">
          <w:rPr>
            <w:noProof/>
          </w:rPr>
          <w:fldChar w:fldCharType="end"/>
        </w:r>
      </w:hyperlink>
    </w:p>
    <w:p w14:paraId="05F6FD80" w14:textId="737B69D6" w:rsidR="004C7767" w:rsidRPr="00A465B6" w:rsidRDefault="00000000" w:rsidP="00A465B6">
      <w:pPr>
        <w:pStyle w:val="TOC1"/>
        <w:rPr>
          <w:rFonts w:eastAsiaTheme="minorEastAsia"/>
        </w:rPr>
      </w:pPr>
      <w:hyperlink w:anchor="_Toc1846698456">
        <w:r w:rsidR="23DFC0BF" w:rsidRPr="00A465B6">
          <w:rPr>
            <w:rStyle w:val="Hyperlink"/>
            <w:color w:val="000000" w:themeColor="text1"/>
            <w:u w:val="none"/>
          </w:rPr>
          <w:t>The road ahead</w:t>
        </w:r>
        <w:r w:rsidR="00950547" w:rsidRPr="00A465B6">
          <w:tab/>
        </w:r>
        <w:r w:rsidR="00950547" w:rsidRPr="00A465B6">
          <w:fldChar w:fldCharType="begin"/>
        </w:r>
        <w:r w:rsidR="00950547" w:rsidRPr="00A465B6">
          <w:instrText>PAGEREF _Toc1846698456 \h</w:instrText>
        </w:r>
        <w:r w:rsidR="00950547" w:rsidRPr="00A465B6">
          <w:fldChar w:fldCharType="separate"/>
        </w:r>
        <w:r w:rsidR="005B32D5">
          <w:t>22</w:t>
        </w:r>
        <w:r w:rsidR="00950547" w:rsidRPr="00A465B6">
          <w:fldChar w:fldCharType="end"/>
        </w:r>
      </w:hyperlink>
    </w:p>
    <w:p w14:paraId="6F67CCD9" w14:textId="2BF24D47" w:rsidR="004C7767" w:rsidRPr="00A465B6" w:rsidRDefault="00000000" w:rsidP="00A465B6">
      <w:pPr>
        <w:pStyle w:val="TOC2"/>
        <w:rPr>
          <w:rFonts w:eastAsiaTheme="minorEastAsia"/>
          <w:noProof/>
        </w:rPr>
      </w:pPr>
      <w:hyperlink w:anchor="_Toc1256172256">
        <w:r w:rsidR="23DFC0BF" w:rsidRPr="00A465B6">
          <w:rPr>
            <w:rStyle w:val="Hyperlink"/>
            <w:noProof/>
            <w:color w:val="000000" w:themeColor="text1"/>
            <w:u w:val="none"/>
          </w:rPr>
          <w:t>Making progress</w:t>
        </w:r>
        <w:r w:rsidR="00950547" w:rsidRPr="00A465B6">
          <w:rPr>
            <w:noProof/>
          </w:rPr>
          <w:tab/>
        </w:r>
        <w:r w:rsidR="00950547" w:rsidRPr="00A465B6">
          <w:rPr>
            <w:noProof/>
          </w:rPr>
          <w:fldChar w:fldCharType="begin"/>
        </w:r>
        <w:r w:rsidR="00950547" w:rsidRPr="00A465B6">
          <w:rPr>
            <w:noProof/>
          </w:rPr>
          <w:instrText>PAGEREF _Toc1256172256 \h</w:instrText>
        </w:r>
        <w:r w:rsidR="00950547" w:rsidRPr="00A465B6">
          <w:rPr>
            <w:noProof/>
          </w:rPr>
        </w:r>
        <w:r w:rsidR="00950547" w:rsidRPr="00A465B6">
          <w:rPr>
            <w:noProof/>
          </w:rPr>
          <w:fldChar w:fldCharType="separate"/>
        </w:r>
        <w:r w:rsidR="005B32D5">
          <w:rPr>
            <w:noProof/>
          </w:rPr>
          <w:t>22</w:t>
        </w:r>
        <w:r w:rsidR="00950547" w:rsidRPr="00A465B6">
          <w:rPr>
            <w:noProof/>
          </w:rPr>
          <w:fldChar w:fldCharType="end"/>
        </w:r>
      </w:hyperlink>
    </w:p>
    <w:p w14:paraId="7C2A8741" w14:textId="2F6642CB" w:rsidR="004C7767" w:rsidRPr="00A465B6" w:rsidRDefault="00000000" w:rsidP="00A465B6">
      <w:pPr>
        <w:pStyle w:val="TOC2"/>
        <w:rPr>
          <w:rFonts w:eastAsiaTheme="minorEastAsia"/>
          <w:noProof/>
        </w:rPr>
      </w:pPr>
      <w:hyperlink w:anchor="_Toc1580369897">
        <w:r w:rsidR="23DFC0BF" w:rsidRPr="00A465B6">
          <w:rPr>
            <w:rStyle w:val="Hyperlink"/>
            <w:noProof/>
            <w:color w:val="000000" w:themeColor="text1"/>
            <w:u w:val="none"/>
          </w:rPr>
          <w:t>Responsibility and accountability</w:t>
        </w:r>
        <w:r w:rsidR="00950547" w:rsidRPr="00A465B6">
          <w:rPr>
            <w:noProof/>
          </w:rPr>
          <w:tab/>
        </w:r>
        <w:r w:rsidR="00950547" w:rsidRPr="00A465B6">
          <w:rPr>
            <w:noProof/>
          </w:rPr>
          <w:fldChar w:fldCharType="begin"/>
        </w:r>
        <w:r w:rsidR="00950547" w:rsidRPr="00A465B6">
          <w:rPr>
            <w:noProof/>
          </w:rPr>
          <w:instrText>PAGEREF _Toc1580369897 \h</w:instrText>
        </w:r>
        <w:r w:rsidR="00950547" w:rsidRPr="00A465B6">
          <w:rPr>
            <w:noProof/>
          </w:rPr>
        </w:r>
        <w:r w:rsidR="00950547" w:rsidRPr="00A465B6">
          <w:rPr>
            <w:noProof/>
          </w:rPr>
          <w:fldChar w:fldCharType="separate"/>
        </w:r>
        <w:r w:rsidR="005B32D5">
          <w:rPr>
            <w:noProof/>
          </w:rPr>
          <w:t>23</w:t>
        </w:r>
        <w:r w:rsidR="00950547" w:rsidRPr="00A465B6">
          <w:rPr>
            <w:noProof/>
          </w:rPr>
          <w:fldChar w:fldCharType="end"/>
        </w:r>
      </w:hyperlink>
    </w:p>
    <w:p w14:paraId="0693D482" w14:textId="3D501F14" w:rsidR="004C7767" w:rsidRPr="00A465B6" w:rsidRDefault="00000000" w:rsidP="00A465B6">
      <w:pPr>
        <w:pStyle w:val="TOC2"/>
        <w:rPr>
          <w:rFonts w:eastAsiaTheme="minorEastAsia"/>
          <w:noProof/>
        </w:rPr>
      </w:pPr>
      <w:hyperlink w:anchor="_Toc1770776632">
        <w:r w:rsidR="23DFC0BF" w:rsidRPr="00A465B6">
          <w:rPr>
            <w:rStyle w:val="Hyperlink"/>
            <w:noProof/>
            <w:color w:val="000000" w:themeColor="text1"/>
            <w:u w:val="none"/>
          </w:rPr>
          <w:t>Measuring and reporting</w:t>
        </w:r>
        <w:r w:rsidR="00950547" w:rsidRPr="00A465B6">
          <w:rPr>
            <w:noProof/>
          </w:rPr>
          <w:tab/>
        </w:r>
        <w:r w:rsidR="00950547" w:rsidRPr="00A465B6">
          <w:rPr>
            <w:noProof/>
          </w:rPr>
          <w:fldChar w:fldCharType="begin"/>
        </w:r>
        <w:r w:rsidR="00950547" w:rsidRPr="00A465B6">
          <w:rPr>
            <w:noProof/>
          </w:rPr>
          <w:instrText>PAGEREF _Toc1770776632 \h</w:instrText>
        </w:r>
        <w:r w:rsidR="00950547" w:rsidRPr="00A465B6">
          <w:rPr>
            <w:noProof/>
          </w:rPr>
        </w:r>
        <w:r w:rsidR="00950547" w:rsidRPr="00A465B6">
          <w:rPr>
            <w:noProof/>
          </w:rPr>
          <w:fldChar w:fldCharType="separate"/>
        </w:r>
        <w:r w:rsidR="005B32D5">
          <w:rPr>
            <w:noProof/>
          </w:rPr>
          <w:t>24</w:t>
        </w:r>
        <w:r w:rsidR="00950547" w:rsidRPr="00A465B6">
          <w:rPr>
            <w:noProof/>
          </w:rPr>
          <w:fldChar w:fldCharType="end"/>
        </w:r>
      </w:hyperlink>
    </w:p>
    <w:p w14:paraId="704C377F" w14:textId="095D6054" w:rsidR="004C7767" w:rsidRPr="00A465B6" w:rsidRDefault="00000000" w:rsidP="00A465B6">
      <w:pPr>
        <w:pStyle w:val="TOC1"/>
        <w:rPr>
          <w:rFonts w:eastAsiaTheme="minorEastAsia"/>
        </w:rPr>
      </w:pPr>
      <w:hyperlink w:anchor="_Toc1877177756">
        <w:r w:rsidR="005B32D5" w:rsidRPr="00A465B6">
          <w:rPr>
            <w:rStyle w:val="Hyperlink"/>
            <w:color w:val="000000" w:themeColor="text1"/>
            <w:u w:val="none"/>
          </w:rPr>
          <w:t>Appendix 1: Key definitions</w:t>
        </w:r>
        <w:r w:rsidR="005B32D5" w:rsidRPr="00A465B6">
          <w:tab/>
        </w:r>
        <w:r w:rsidR="005B32D5" w:rsidRPr="00A465B6">
          <w:fldChar w:fldCharType="begin"/>
        </w:r>
        <w:r w:rsidR="005B32D5" w:rsidRPr="00A465B6">
          <w:instrText>PAGEREF _Toc1877177756 \h</w:instrText>
        </w:r>
        <w:r w:rsidR="005B32D5" w:rsidRPr="00A465B6">
          <w:fldChar w:fldCharType="separate"/>
        </w:r>
        <w:r w:rsidR="005B32D5">
          <w:t>25</w:t>
        </w:r>
        <w:r w:rsidR="005B32D5" w:rsidRPr="00A465B6">
          <w:fldChar w:fldCharType="end"/>
        </w:r>
      </w:hyperlink>
      <w:r w:rsidR="005B32D5">
        <w:br/>
      </w:r>
      <w:hyperlink w:anchor="_Toc397821892">
        <w:r w:rsidR="23DFC0BF" w:rsidRPr="00A465B6">
          <w:rPr>
            <w:rStyle w:val="Hyperlink"/>
            <w:color w:val="000000" w:themeColor="text1"/>
            <w:u w:val="none"/>
          </w:rPr>
          <w:t xml:space="preserve">You can support the </w:t>
        </w:r>
        <w:r w:rsidR="004C4D9B">
          <w:rPr>
            <w:rStyle w:val="Hyperlink"/>
            <w:color w:val="000000" w:themeColor="text1"/>
            <w:u w:val="none"/>
          </w:rPr>
          <w:t>r</w:t>
        </w:r>
        <w:r w:rsidR="009D50E1">
          <w:rPr>
            <w:rStyle w:val="Hyperlink"/>
            <w:color w:val="000000" w:themeColor="text1"/>
            <w:u w:val="none"/>
          </w:rPr>
          <w:t>oadmap</w:t>
        </w:r>
        <w:r w:rsidR="00950547" w:rsidRPr="00A465B6">
          <w:tab/>
        </w:r>
        <w:r w:rsidR="00950547" w:rsidRPr="00A465B6">
          <w:fldChar w:fldCharType="begin"/>
        </w:r>
        <w:r w:rsidR="00950547" w:rsidRPr="00A465B6">
          <w:instrText>PAGEREF _Toc397821892 \h</w:instrText>
        </w:r>
        <w:r w:rsidR="00950547" w:rsidRPr="00A465B6">
          <w:fldChar w:fldCharType="separate"/>
        </w:r>
        <w:r w:rsidR="005B32D5">
          <w:t>27</w:t>
        </w:r>
        <w:r w:rsidR="00950547" w:rsidRPr="00A465B6">
          <w:fldChar w:fldCharType="end"/>
        </w:r>
      </w:hyperlink>
    </w:p>
    <w:p w14:paraId="1785DD2D" w14:textId="2A285A06" w:rsidR="00B435F4" w:rsidRPr="0099182A" w:rsidRDefault="00950547" w:rsidP="00A465B6">
      <w:pPr>
        <w:pStyle w:val="TOC1"/>
        <w:rPr>
          <w:rFonts w:eastAsiaTheme="minorEastAsia" w:cstheme="minorBidi"/>
        </w:rPr>
      </w:pPr>
      <w:r w:rsidRPr="00A465B6">
        <w:fldChar w:fldCharType="end"/>
      </w:r>
      <w:r w:rsidR="00B435F4" w:rsidRPr="001A7A05">
        <w:rPr>
          <w:highlight w:val="yellow"/>
        </w:rPr>
        <w:br w:type="page"/>
      </w:r>
    </w:p>
    <w:p w14:paraId="291C878C" w14:textId="26A1246D" w:rsidR="00667B75" w:rsidRPr="00B20BCF" w:rsidRDefault="00667B75" w:rsidP="00C97CA4">
      <w:pPr>
        <w:pStyle w:val="Heading10"/>
      </w:pPr>
      <w:bookmarkStart w:id="0" w:name="_Toc137729273"/>
      <w:bookmarkStart w:id="1" w:name="_Toc142914789"/>
      <w:bookmarkStart w:id="2" w:name="_Toc222848377"/>
      <w:bookmarkStart w:id="3" w:name="_Toc753103794"/>
      <w:r w:rsidRPr="2B8431E5">
        <w:lastRenderedPageBreak/>
        <w:t xml:space="preserve">Acknowledgment of </w:t>
      </w:r>
      <w:r w:rsidR="0063307F" w:rsidRPr="2B8431E5">
        <w:t>Tr</w:t>
      </w:r>
      <w:r w:rsidR="00CC3A33" w:rsidRPr="2B8431E5">
        <w:t>aditional Owners</w:t>
      </w:r>
      <w:bookmarkEnd w:id="0"/>
      <w:bookmarkEnd w:id="1"/>
      <w:bookmarkEnd w:id="2"/>
      <w:bookmarkEnd w:id="3"/>
    </w:p>
    <w:p w14:paraId="22732907" w14:textId="54C30010" w:rsidR="00F94003" w:rsidRPr="000D46C7" w:rsidRDefault="00A123B6" w:rsidP="000D46C7">
      <w:pPr>
        <w:pStyle w:val="BodyParagraph"/>
      </w:pPr>
      <w:r w:rsidRPr="000D46C7">
        <w:t xml:space="preserve">We acknowledge the Traditional Owners of </w:t>
      </w:r>
      <w:r w:rsidR="00AF1459" w:rsidRPr="000D46C7">
        <w:t>C</w:t>
      </w:r>
      <w:r w:rsidRPr="000D46C7">
        <w:t>ountry throughout Victoria, their ongoing connection to this land and water, and we pay our respects to their culture and their Elders</w:t>
      </w:r>
      <w:r w:rsidR="00A11853" w:rsidRPr="000D46C7">
        <w:t>,</w:t>
      </w:r>
      <w:r w:rsidRPr="000D46C7">
        <w:t xml:space="preserve"> past</w:t>
      </w:r>
      <w:r w:rsidR="00A11853" w:rsidRPr="000D46C7">
        <w:t xml:space="preserve"> and</w:t>
      </w:r>
      <w:r w:rsidRPr="000D46C7">
        <w:t xml:space="preserve"> </w:t>
      </w:r>
      <w:r w:rsidR="00F94003" w:rsidRPr="000D46C7">
        <w:t>present</w:t>
      </w:r>
      <w:r w:rsidRPr="000D46C7">
        <w:t>.</w:t>
      </w:r>
    </w:p>
    <w:p w14:paraId="7923B29B" w14:textId="5807345F" w:rsidR="00667B75" w:rsidRPr="000D46C7" w:rsidRDefault="00A123B6" w:rsidP="000D46C7">
      <w:pPr>
        <w:pStyle w:val="BodyParagraph"/>
      </w:pPr>
      <w:r w:rsidRPr="000D46C7">
        <w:t xml:space="preserve">We acknowledge that First </w:t>
      </w:r>
      <w:r w:rsidR="00B31216" w:rsidRPr="000D46C7">
        <w:t>Peoples</w:t>
      </w:r>
      <w:r w:rsidRPr="000D46C7">
        <w:t xml:space="preserve"> self-determination is a human right as enshrined in the United Nations Declaration on the Rights of Indigenous Peoples. Building on this, we are committed to developing strong and enduring partnerships with First</w:t>
      </w:r>
      <w:r w:rsidR="00AA0E21" w:rsidRPr="000D46C7">
        <w:t xml:space="preserve"> </w:t>
      </w:r>
      <w:r w:rsidR="00AD1CF4" w:rsidRPr="000D46C7">
        <w:t>P</w:t>
      </w:r>
      <w:r w:rsidR="00B678B9" w:rsidRPr="000D46C7">
        <w:t>eople</w:t>
      </w:r>
      <w:r w:rsidR="00AD1CF4" w:rsidRPr="000D46C7">
        <w:t>s</w:t>
      </w:r>
      <w:r w:rsidRPr="000D46C7">
        <w:t xml:space="preserve"> that will contribute to growing a prosperous, </w:t>
      </w:r>
      <w:proofErr w:type="gramStart"/>
      <w:r w:rsidR="00C72E2A" w:rsidRPr="000D46C7">
        <w:t>thriving</w:t>
      </w:r>
      <w:proofErr w:type="gramEnd"/>
      <w:r w:rsidRPr="000D46C7">
        <w:t xml:space="preserve"> and strong Victorian First Peoples community</w:t>
      </w:r>
      <w:r w:rsidR="00F94003" w:rsidRPr="000D46C7">
        <w:t>.</w:t>
      </w:r>
    </w:p>
    <w:p w14:paraId="4A08611C" w14:textId="0B8D3A85" w:rsidR="001432F1" w:rsidRPr="007B54D5" w:rsidRDefault="00B4490D" w:rsidP="007B54D5">
      <w:pPr>
        <w:pStyle w:val="Heading10"/>
      </w:pPr>
      <w:bookmarkStart w:id="4" w:name="_Toc137729274"/>
      <w:bookmarkStart w:id="5" w:name="_Toc142914790"/>
      <w:bookmarkStart w:id="6" w:name="_Toc42065046"/>
      <w:bookmarkStart w:id="7" w:name="_Toc637349150"/>
      <w:r w:rsidRPr="007B54D5">
        <w:t xml:space="preserve">Our </w:t>
      </w:r>
      <w:r w:rsidR="00D748E4" w:rsidRPr="007B54D5">
        <w:t>c</w:t>
      </w:r>
      <w:r w:rsidR="00B5474D" w:rsidRPr="007B54D5">
        <w:t xml:space="preserve">ommitment to </w:t>
      </w:r>
      <w:r w:rsidR="00D748E4" w:rsidRPr="007B54D5">
        <w:t>r</w:t>
      </w:r>
      <w:r w:rsidR="00B5474D" w:rsidRPr="007B54D5">
        <w:t>econciliation</w:t>
      </w:r>
      <w:bookmarkEnd w:id="4"/>
      <w:bookmarkEnd w:id="5"/>
      <w:bookmarkEnd w:id="6"/>
      <w:bookmarkEnd w:id="7"/>
    </w:p>
    <w:p w14:paraId="4822A1DC" w14:textId="2D4AE673" w:rsidR="00F80C79" w:rsidRPr="000D46C7" w:rsidRDefault="0083222B" w:rsidP="000D46C7">
      <w:pPr>
        <w:pStyle w:val="BodyParagraph"/>
      </w:pPr>
      <w:r w:rsidRPr="000D46C7">
        <w:t xml:space="preserve">We </w:t>
      </w:r>
      <w:r w:rsidR="00A80BA0" w:rsidRPr="000D46C7">
        <w:t xml:space="preserve">celebrate and </w:t>
      </w:r>
      <w:proofErr w:type="spellStart"/>
      <w:r w:rsidR="00A80BA0" w:rsidRPr="000D46C7">
        <w:t>honour</w:t>
      </w:r>
      <w:proofErr w:type="spellEnd"/>
      <w:r w:rsidR="00A80BA0" w:rsidRPr="000D46C7">
        <w:t xml:space="preserve"> the creativity and storytelling excellence </w:t>
      </w:r>
      <w:r w:rsidR="007E5AB8" w:rsidRPr="000D46C7">
        <w:t>of First Peoples in Victoria</w:t>
      </w:r>
      <w:r w:rsidR="006147EA" w:rsidRPr="000D46C7">
        <w:t>, a vibrant legacy that spans tens of thousands of years.</w:t>
      </w:r>
      <w:r w:rsidR="00CB6934" w:rsidRPr="000D46C7">
        <w:t xml:space="preserve"> This rich cultural heritage</w:t>
      </w:r>
      <w:r w:rsidR="004F207D" w:rsidRPr="000D46C7">
        <w:t xml:space="preserve"> </w:t>
      </w:r>
      <w:r w:rsidR="00782E81" w:rsidRPr="000D46C7">
        <w:t>continues to thrive despite the</w:t>
      </w:r>
      <w:r w:rsidR="002B6AA8" w:rsidRPr="000D46C7">
        <w:t xml:space="preserve"> challenges</w:t>
      </w:r>
      <w:r w:rsidR="00420F57" w:rsidRPr="000D46C7">
        <w:t xml:space="preserve"> posed by the historical and ongoing impacts</w:t>
      </w:r>
      <w:r w:rsidR="006147EA" w:rsidRPr="000D46C7">
        <w:t xml:space="preserve"> </w:t>
      </w:r>
      <w:r w:rsidR="00994EA1" w:rsidRPr="000D46C7">
        <w:t xml:space="preserve">of </w:t>
      </w:r>
      <w:proofErr w:type="spellStart"/>
      <w:r w:rsidR="00994EA1" w:rsidRPr="000D46C7">
        <w:t>colonisation</w:t>
      </w:r>
      <w:proofErr w:type="spellEnd"/>
      <w:r w:rsidR="00994EA1" w:rsidRPr="000D46C7">
        <w:t xml:space="preserve"> and dispossession</w:t>
      </w:r>
      <w:r w:rsidR="008D2B2C" w:rsidRPr="000D46C7">
        <w:t>.</w:t>
      </w:r>
    </w:p>
    <w:p w14:paraId="6E55CECA" w14:textId="1A29F750" w:rsidR="00A123B6" w:rsidRPr="000D46C7" w:rsidRDefault="00E00687" w:rsidP="000D46C7">
      <w:pPr>
        <w:pStyle w:val="BodyParagraph"/>
      </w:pPr>
      <w:r w:rsidRPr="000D46C7">
        <w:t xml:space="preserve">As </w:t>
      </w:r>
      <w:r w:rsidR="005155AE" w:rsidRPr="000D46C7">
        <w:t xml:space="preserve">Victoria’s </w:t>
      </w:r>
      <w:r w:rsidR="006811B5" w:rsidRPr="000D46C7">
        <w:t xml:space="preserve">creative and economic </w:t>
      </w:r>
      <w:r w:rsidR="005155AE" w:rsidRPr="000D46C7">
        <w:t>screen</w:t>
      </w:r>
      <w:r w:rsidR="006811B5" w:rsidRPr="000D46C7">
        <w:t xml:space="preserve"> development agency</w:t>
      </w:r>
      <w:r w:rsidR="005155AE" w:rsidRPr="000D46C7">
        <w:t>, operating on</w:t>
      </w:r>
      <w:r w:rsidR="00452E4B" w:rsidRPr="000D46C7">
        <w:t xml:space="preserve"> </w:t>
      </w:r>
      <w:r w:rsidR="71E45FD4" w:rsidRPr="000D46C7">
        <w:t xml:space="preserve">the </w:t>
      </w:r>
      <w:r w:rsidR="00452E4B" w:rsidRPr="000D46C7">
        <w:t>unceded</w:t>
      </w:r>
      <w:r w:rsidR="002F11BE" w:rsidRPr="000D46C7">
        <w:t xml:space="preserve"> </w:t>
      </w:r>
      <w:r w:rsidR="00041FF4" w:rsidRPr="000D46C7">
        <w:t>land</w:t>
      </w:r>
      <w:r w:rsidR="00452E4B" w:rsidRPr="000D46C7">
        <w:t xml:space="preserve"> of </w:t>
      </w:r>
      <w:r w:rsidR="00694731" w:rsidRPr="000D46C7">
        <w:t>our</w:t>
      </w:r>
      <w:r w:rsidR="00452E4B" w:rsidRPr="000D46C7">
        <w:t xml:space="preserve"> First </w:t>
      </w:r>
      <w:r w:rsidR="00A03BE2" w:rsidRPr="000D46C7">
        <w:t>Peoples</w:t>
      </w:r>
      <w:r w:rsidR="00F437EF" w:rsidRPr="000D46C7">
        <w:t xml:space="preserve">, </w:t>
      </w:r>
      <w:proofErr w:type="spellStart"/>
      <w:r w:rsidR="00FA3214" w:rsidRPr="000D46C7">
        <w:t>VicScreen</w:t>
      </w:r>
      <w:proofErr w:type="spellEnd"/>
      <w:r w:rsidR="00FA3214" w:rsidRPr="000D46C7">
        <w:t xml:space="preserve"> </w:t>
      </w:r>
      <w:r w:rsidR="001B676B" w:rsidRPr="000D46C7">
        <w:t>is</w:t>
      </w:r>
      <w:r w:rsidR="00F437EF" w:rsidRPr="000D46C7">
        <w:t xml:space="preserve"> </w:t>
      </w:r>
      <w:r w:rsidR="00833F80" w:rsidRPr="000D46C7">
        <w:t>committ</w:t>
      </w:r>
      <w:r w:rsidR="00BA733A" w:rsidRPr="000D46C7">
        <w:t>e</w:t>
      </w:r>
      <w:r w:rsidR="00833F80" w:rsidRPr="000D46C7">
        <w:t>d</w:t>
      </w:r>
      <w:r w:rsidR="008C47EA" w:rsidRPr="000D46C7">
        <w:t xml:space="preserve"> to improv</w:t>
      </w:r>
      <w:r w:rsidR="004643CD" w:rsidRPr="000D46C7">
        <w:t>ing</w:t>
      </w:r>
      <w:r w:rsidR="008C47EA" w:rsidRPr="000D46C7">
        <w:t xml:space="preserve"> </w:t>
      </w:r>
      <w:r w:rsidR="0055180E" w:rsidRPr="000D46C7">
        <w:t>disparities</w:t>
      </w:r>
      <w:r w:rsidR="007D761A" w:rsidRPr="000D46C7">
        <w:t xml:space="preserve"> in access and opportunity between </w:t>
      </w:r>
      <w:r w:rsidR="00A22372" w:rsidRPr="000D46C7">
        <w:t xml:space="preserve">First </w:t>
      </w:r>
      <w:r w:rsidR="00A03BE2" w:rsidRPr="000D46C7">
        <w:t>Peoples</w:t>
      </w:r>
      <w:r w:rsidR="0055180E" w:rsidRPr="000D46C7">
        <w:t xml:space="preserve"> and non-</w:t>
      </w:r>
      <w:r w:rsidR="00A22372" w:rsidRPr="000D46C7">
        <w:t xml:space="preserve">First </w:t>
      </w:r>
      <w:r w:rsidR="00A03BE2" w:rsidRPr="000D46C7">
        <w:t>Peoples</w:t>
      </w:r>
      <w:r w:rsidR="37007780" w:rsidRPr="000D46C7">
        <w:t xml:space="preserve"> who work and aspire to work in the </w:t>
      </w:r>
      <w:r w:rsidR="00135960" w:rsidRPr="000D46C7">
        <w:t xml:space="preserve">Victorian </w:t>
      </w:r>
      <w:r w:rsidR="37007780" w:rsidRPr="000D46C7">
        <w:t>screen industry.</w:t>
      </w:r>
    </w:p>
    <w:p w14:paraId="5FB9F363" w14:textId="57017C79" w:rsidR="007D249E" w:rsidRPr="008740F5" w:rsidRDefault="00CF01B4" w:rsidP="008740F5">
      <w:pPr>
        <w:pStyle w:val="BodyParagraph"/>
      </w:pPr>
      <w:proofErr w:type="spellStart"/>
      <w:r w:rsidRPr="000D46C7">
        <w:t>VicScreen</w:t>
      </w:r>
      <w:proofErr w:type="spellEnd"/>
      <w:r w:rsidRPr="000D46C7">
        <w:t xml:space="preserve"> has a vision</w:t>
      </w:r>
      <w:r w:rsidR="007D249E" w:rsidRPr="000D46C7">
        <w:t xml:space="preserve"> for reconciliation where </w:t>
      </w:r>
      <w:r w:rsidR="00ED318C" w:rsidRPr="000D46C7">
        <w:t xml:space="preserve">the </w:t>
      </w:r>
      <w:r w:rsidR="007D249E" w:rsidRPr="000D46C7">
        <w:t xml:space="preserve">diverse, </w:t>
      </w:r>
      <w:proofErr w:type="gramStart"/>
      <w:r w:rsidR="007D249E" w:rsidRPr="000D46C7">
        <w:t>unique</w:t>
      </w:r>
      <w:proofErr w:type="gramEnd"/>
      <w:r w:rsidR="007D249E" w:rsidRPr="000D46C7">
        <w:t xml:space="preserve"> and ongoing storytelling of Victoria</w:t>
      </w:r>
      <w:r w:rsidR="004614CF" w:rsidRPr="000D46C7">
        <w:t>n</w:t>
      </w:r>
      <w:r w:rsidR="007D249E" w:rsidRPr="000D46C7">
        <w:t xml:space="preserve"> First Peoples </w:t>
      </w:r>
      <w:r w:rsidR="00E80BD5" w:rsidRPr="000D46C7">
        <w:t>is</w:t>
      </w:r>
      <w:r w:rsidR="00ED318C" w:rsidRPr="000D46C7">
        <w:t xml:space="preserve"> celebrated</w:t>
      </w:r>
      <w:r w:rsidR="00DC28EA" w:rsidRPr="000D46C7">
        <w:t>,</w:t>
      </w:r>
      <w:r w:rsidR="00ED318C" w:rsidRPr="000D46C7">
        <w:t xml:space="preserve"> and w</w:t>
      </w:r>
      <w:r w:rsidR="00CB5490" w:rsidRPr="000D46C7">
        <w:t>h</w:t>
      </w:r>
      <w:r w:rsidR="00ED318C" w:rsidRPr="000D46C7">
        <w:t xml:space="preserve">ere all </w:t>
      </w:r>
      <w:r w:rsidR="000A03BA" w:rsidRPr="000D46C7">
        <w:t xml:space="preserve">people </w:t>
      </w:r>
      <w:r w:rsidR="00ED318C" w:rsidRPr="000D46C7">
        <w:t xml:space="preserve">across the screen </w:t>
      </w:r>
      <w:r w:rsidR="00421FF9" w:rsidRPr="000D46C7">
        <w:t xml:space="preserve">industry </w:t>
      </w:r>
      <w:r w:rsidR="007D249E" w:rsidRPr="000D46C7">
        <w:t xml:space="preserve">actively </w:t>
      </w:r>
      <w:r w:rsidR="000A03BA" w:rsidRPr="000D46C7">
        <w:t>and collectively</w:t>
      </w:r>
      <w:r w:rsidR="000A03BA" w:rsidRPr="2B8431E5">
        <w:t xml:space="preserve"> </w:t>
      </w:r>
      <w:r w:rsidR="007D249E" w:rsidRPr="008740F5">
        <w:lastRenderedPageBreak/>
        <w:t xml:space="preserve">work to </w:t>
      </w:r>
      <w:proofErr w:type="spellStart"/>
      <w:r w:rsidR="00805024" w:rsidRPr="008740F5">
        <w:t>maximise</w:t>
      </w:r>
      <w:proofErr w:type="spellEnd"/>
      <w:r w:rsidR="00318D03" w:rsidRPr="008740F5">
        <w:t xml:space="preserve"> </w:t>
      </w:r>
      <w:r w:rsidR="007D249E" w:rsidRPr="008740F5">
        <w:t>opportunities to increase First Peoples</w:t>
      </w:r>
      <w:r w:rsidR="00DC28EA" w:rsidRPr="008740F5">
        <w:t>’</w:t>
      </w:r>
      <w:r w:rsidR="007D249E" w:rsidRPr="008740F5">
        <w:t xml:space="preserve"> leadership, representation and employment </w:t>
      </w:r>
      <w:r w:rsidR="00936ED0" w:rsidRPr="008740F5">
        <w:t>in</w:t>
      </w:r>
      <w:r w:rsidR="007D249E" w:rsidRPr="008740F5">
        <w:t xml:space="preserve"> </w:t>
      </w:r>
      <w:r w:rsidR="000860B1" w:rsidRPr="008740F5">
        <w:t xml:space="preserve">the </w:t>
      </w:r>
      <w:r w:rsidR="007D249E" w:rsidRPr="008740F5">
        <w:t>Victoria</w:t>
      </w:r>
      <w:r w:rsidR="000860B1" w:rsidRPr="008740F5">
        <w:t>n</w:t>
      </w:r>
      <w:r w:rsidR="007D249E" w:rsidRPr="008740F5">
        <w:t xml:space="preserve"> screen industry</w:t>
      </w:r>
      <w:r w:rsidR="000A03BA" w:rsidRPr="008740F5">
        <w:t>.</w:t>
      </w:r>
    </w:p>
    <w:p w14:paraId="3FE99D6C" w14:textId="380DA40D" w:rsidR="0058644D" w:rsidRPr="008740F5" w:rsidRDefault="00414817" w:rsidP="008740F5">
      <w:pPr>
        <w:pStyle w:val="BodyParagraph"/>
      </w:pPr>
      <w:r w:rsidRPr="008740F5">
        <w:t>During</w:t>
      </w:r>
      <w:r w:rsidR="00F73EE8" w:rsidRPr="008740F5">
        <w:t xml:space="preserve"> our consultation we heard and understood</w:t>
      </w:r>
      <w:r w:rsidR="00A343F1" w:rsidRPr="008740F5">
        <w:t xml:space="preserve"> the need to </w:t>
      </w:r>
      <w:r w:rsidR="00CF4220" w:rsidRPr="008740F5">
        <w:t>acknowledge</w:t>
      </w:r>
      <w:r w:rsidR="00A343F1" w:rsidRPr="008740F5">
        <w:t xml:space="preserve"> the</w:t>
      </w:r>
      <w:r w:rsidR="00CF4220" w:rsidRPr="008740F5">
        <w:t xml:space="preserve"> unique </w:t>
      </w:r>
      <w:r w:rsidR="00A343F1" w:rsidRPr="008740F5">
        <w:t>difference between</w:t>
      </w:r>
      <w:r w:rsidR="00CF4220" w:rsidRPr="008740F5">
        <w:t xml:space="preserve"> a commitment</w:t>
      </w:r>
      <w:r w:rsidR="0015347F" w:rsidRPr="008740F5">
        <w:t xml:space="preserve"> </w:t>
      </w:r>
      <w:r w:rsidR="00CF4220" w:rsidRPr="008740F5">
        <w:t xml:space="preserve">to </w:t>
      </w:r>
      <w:r w:rsidR="0015347F" w:rsidRPr="008740F5">
        <w:t>diversity, equity and inclusion</w:t>
      </w:r>
      <w:r w:rsidR="00CF4220" w:rsidRPr="008740F5">
        <w:t xml:space="preserve"> and a commitment to </w:t>
      </w:r>
      <w:r w:rsidR="00045789" w:rsidRPr="008740F5">
        <w:t xml:space="preserve">supporting </w:t>
      </w:r>
      <w:r w:rsidR="00437379" w:rsidRPr="008740F5">
        <w:t>Australia</w:t>
      </w:r>
      <w:r w:rsidR="00CF4220" w:rsidRPr="008740F5">
        <w:t>’s First Peoples</w:t>
      </w:r>
      <w:r w:rsidR="00437379" w:rsidRPr="008740F5">
        <w:t>.</w:t>
      </w:r>
      <w:r w:rsidR="00830087" w:rsidRPr="008740F5">
        <w:t xml:space="preserve"> </w:t>
      </w:r>
      <w:r w:rsidR="0023549F" w:rsidRPr="008740F5">
        <w:t xml:space="preserve">Through this </w:t>
      </w:r>
      <w:r w:rsidR="00A45E2C" w:rsidRPr="00A45E2C">
        <w:rPr>
          <w:lang w:val="en-GB"/>
        </w:rPr>
        <w:t>roadmap</w:t>
      </w:r>
      <w:r w:rsidR="00A45E2C">
        <w:rPr>
          <w:lang w:val="en-GB"/>
        </w:rPr>
        <w:t xml:space="preserve"> </w:t>
      </w:r>
      <w:r w:rsidR="0023549F" w:rsidRPr="008740F5">
        <w:t xml:space="preserve">we are </w:t>
      </w:r>
      <w:r w:rsidR="009D2915" w:rsidRPr="008740F5">
        <w:t>working towards</w:t>
      </w:r>
      <w:r w:rsidR="009C1664" w:rsidRPr="008740F5">
        <w:t xml:space="preserve"> equality </w:t>
      </w:r>
      <w:r w:rsidR="057DB87F" w:rsidRPr="008740F5">
        <w:t xml:space="preserve">within </w:t>
      </w:r>
      <w:proofErr w:type="spellStart"/>
      <w:r w:rsidR="057DB87F" w:rsidRPr="008740F5">
        <w:t>VicScreen</w:t>
      </w:r>
      <w:proofErr w:type="spellEnd"/>
      <w:r w:rsidR="057DB87F" w:rsidRPr="008740F5">
        <w:t xml:space="preserve"> </w:t>
      </w:r>
      <w:r w:rsidR="009C1664" w:rsidRPr="008740F5">
        <w:t xml:space="preserve">and </w:t>
      </w:r>
      <w:r w:rsidR="711BE565" w:rsidRPr="008740F5">
        <w:t xml:space="preserve">across </w:t>
      </w:r>
      <w:r w:rsidR="009C1664" w:rsidRPr="008740F5">
        <w:t xml:space="preserve">the broader screen </w:t>
      </w:r>
      <w:r w:rsidR="009D2915" w:rsidRPr="008740F5">
        <w:t>industry</w:t>
      </w:r>
      <w:r w:rsidRPr="008740F5">
        <w:t xml:space="preserve"> and</w:t>
      </w:r>
      <w:r w:rsidR="03FFFD1C" w:rsidRPr="008740F5">
        <w:t xml:space="preserve"> alongside this, we are also</w:t>
      </w:r>
      <w:r w:rsidR="70493855" w:rsidRPr="008740F5">
        <w:t xml:space="preserve"> developing</w:t>
      </w:r>
      <w:r w:rsidRPr="008740F5">
        <w:t xml:space="preserve"> </w:t>
      </w:r>
      <w:r w:rsidR="00830087" w:rsidRPr="008740F5">
        <w:t>f</w:t>
      </w:r>
      <w:r w:rsidR="002A1E70" w:rsidRPr="008740F5">
        <w:t xml:space="preserve">urther </w:t>
      </w:r>
      <w:r w:rsidR="008A4C8F" w:rsidRPr="008740F5">
        <w:t xml:space="preserve">complementary </w:t>
      </w:r>
      <w:r w:rsidR="002A1E70" w:rsidRPr="008740F5">
        <w:t>actions to</w:t>
      </w:r>
      <w:r w:rsidR="752ABD21" w:rsidRPr="008740F5">
        <w:t xml:space="preserve"> specifically</w:t>
      </w:r>
      <w:r w:rsidR="002A1E70" w:rsidRPr="008740F5">
        <w:t xml:space="preserve"> promote</w:t>
      </w:r>
      <w:r w:rsidR="008B4C17" w:rsidRPr="008740F5">
        <w:t xml:space="preserve"> and support</w:t>
      </w:r>
      <w:r w:rsidR="002A1E70" w:rsidRPr="008740F5">
        <w:t xml:space="preserve"> First Peoples</w:t>
      </w:r>
      <w:r w:rsidR="6F79BC10" w:rsidRPr="008740F5">
        <w:t>.</w:t>
      </w:r>
      <w:bookmarkStart w:id="8" w:name="_Toc1690391298"/>
      <w:bookmarkStart w:id="9" w:name="_Toc1819797971"/>
      <w:bookmarkStart w:id="10" w:name="_Toc137729275"/>
      <w:bookmarkStart w:id="11" w:name="_Toc142914791"/>
    </w:p>
    <w:p w14:paraId="72183154" w14:textId="77777777" w:rsidR="00150408" w:rsidRDefault="00150408">
      <w:pPr>
        <w:rPr>
          <w:rFonts w:asciiTheme="majorHAnsi" w:hAnsiTheme="majorHAnsi" w:cstheme="majorBidi"/>
          <w:b/>
          <w:bCs/>
          <w:color w:val="auto"/>
          <w:sz w:val="36"/>
          <w:szCs w:val="36"/>
        </w:rPr>
      </w:pPr>
      <w:r>
        <w:br w:type="page"/>
      </w:r>
    </w:p>
    <w:p w14:paraId="0B5F20A3" w14:textId="4E5D732C" w:rsidR="009D0C05" w:rsidRPr="008740F5" w:rsidRDefault="009D0C05" w:rsidP="008740F5">
      <w:pPr>
        <w:pStyle w:val="Heading10"/>
      </w:pPr>
      <w:r w:rsidRPr="008740F5">
        <w:lastRenderedPageBreak/>
        <w:t>Foreword</w:t>
      </w:r>
      <w:bookmarkEnd w:id="8"/>
      <w:bookmarkEnd w:id="9"/>
    </w:p>
    <w:p w14:paraId="40803D75" w14:textId="3DB3964B" w:rsidR="00D474E7" w:rsidRPr="008C1BBF" w:rsidRDefault="00D474E7" w:rsidP="00207AD5">
      <w:pPr>
        <w:pStyle w:val="BodyParagraph"/>
        <w:rPr>
          <w:highlight w:val="yellow"/>
        </w:rPr>
      </w:pPr>
      <w:r>
        <w:rPr>
          <w:noProof/>
        </w:rPr>
        <w:drawing>
          <wp:inline distT="0" distB="0" distL="0" distR="0" wp14:anchorId="2D9980C8" wp14:editId="7CC91355">
            <wp:extent cx="5556283" cy="3704400"/>
            <wp:effectExtent l="0" t="0" r="0" b="4445"/>
            <wp:docPr id="1" name="Picture 1" descr="Leah Purcell, Zar Amir Ebrahimi, Eve Morey and Jillian Nguyen in Shayda, Origma 45. Four women and four children dancing in a softly lit living room. They all have their arms out and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ah Purcell, Zar Amir Ebrahimi, Eve Morey and Jillian Nguyen in Shayda, Origma 45. Four women and four children dancing in a softly lit living room. They all have their arms out and are smiling."/>
                    <pic:cNvPicPr/>
                  </pic:nvPicPr>
                  <pic:blipFill>
                    <a:blip r:embed="rId14" cstate="screen">
                      <a:extLst>
                        <a:ext uri="{28A0092B-C50C-407E-A947-70E740481C1C}">
                          <a14:useLocalDpi xmlns:a14="http://schemas.microsoft.com/office/drawing/2010/main"/>
                        </a:ext>
                      </a:extLst>
                    </a:blip>
                    <a:stretch>
                      <a:fillRect/>
                    </a:stretch>
                  </pic:blipFill>
                  <pic:spPr>
                    <a:xfrm>
                      <a:off x="0" y="0"/>
                      <a:ext cx="5556283" cy="3704400"/>
                    </a:xfrm>
                    <a:prstGeom prst="rect">
                      <a:avLst/>
                    </a:prstGeom>
                  </pic:spPr>
                </pic:pic>
              </a:graphicData>
            </a:graphic>
          </wp:inline>
        </w:drawing>
      </w:r>
    </w:p>
    <w:p w14:paraId="63CCB610" w14:textId="22BB46F3" w:rsidR="6B25E4F1" w:rsidRPr="008740F5" w:rsidRDefault="2A13B424" w:rsidP="008740F5">
      <w:pPr>
        <w:pStyle w:val="BodyParagraph"/>
      </w:pPr>
      <w:r w:rsidRPr="008740F5">
        <w:t xml:space="preserve">We are proud to introduce </w:t>
      </w:r>
      <w:proofErr w:type="spellStart"/>
      <w:r w:rsidRPr="008740F5">
        <w:t>VicScreen’s</w:t>
      </w:r>
      <w:proofErr w:type="spellEnd"/>
      <w:r w:rsidRPr="008740F5">
        <w:t xml:space="preserve"> Diversity, </w:t>
      </w:r>
      <w:proofErr w:type="gramStart"/>
      <w:r w:rsidRPr="008740F5">
        <w:t>Equity</w:t>
      </w:r>
      <w:proofErr w:type="gramEnd"/>
      <w:r w:rsidRPr="008740F5">
        <w:t xml:space="preserve"> and Inclusion (DEI) </w:t>
      </w:r>
      <w:r w:rsidR="00E254A1">
        <w:t>R</w:t>
      </w:r>
      <w:r w:rsidR="00E254A1" w:rsidRPr="00E254A1">
        <w:t>oadmap</w:t>
      </w:r>
      <w:r w:rsidRPr="008740F5">
        <w:t xml:space="preserve">; a </w:t>
      </w:r>
      <w:r w:rsidR="2768C6E8" w:rsidRPr="008740F5">
        <w:t xml:space="preserve">10-year </w:t>
      </w:r>
      <w:r w:rsidR="00B31EBF" w:rsidRPr="00B31EBF">
        <w:t xml:space="preserve">strategy </w:t>
      </w:r>
      <w:r w:rsidRPr="008740F5">
        <w:t>to</w:t>
      </w:r>
      <w:r w:rsidR="4960CADC" w:rsidRPr="008740F5">
        <w:t>wards</w:t>
      </w:r>
      <w:r w:rsidRPr="008740F5">
        <w:t xml:space="preserve"> a </w:t>
      </w:r>
      <w:r w:rsidR="6E4BBEC6" w:rsidRPr="008740F5">
        <w:t>thriving</w:t>
      </w:r>
      <w:r w:rsidRPr="008740F5">
        <w:t>,</w:t>
      </w:r>
      <w:r w:rsidR="060FBB5B" w:rsidRPr="008740F5">
        <w:t xml:space="preserve"> equitable and</w:t>
      </w:r>
      <w:r w:rsidRPr="008740F5">
        <w:t xml:space="preserve"> inclusive screen industry </w:t>
      </w:r>
      <w:r w:rsidR="009533D3" w:rsidRPr="009533D3">
        <w:t>that is diverse in people and content</w:t>
      </w:r>
      <w:r w:rsidRPr="008740F5">
        <w:t>.</w:t>
      </w:r>
    </w:p>
    <w:p w14:paraId="358B5FBB" w14:textId="0BF8C2CA" w:rsidR="6B25E4F1" w:rsidRPr="008740F5" w:rsidRDefault="2A13B424" w:rsidP="008740F5">
      <w:pPr>
        <w:pStyle w:val="BodyParagraph"/>
      </w:pPr>
      <w:r w:rsidRPr="008740F5">
        <w:t xml:space="preserve">Victoria is home to more than 6.6 million people, embodying a breadth of experiences, identities, </w:t>
      </w:r>
      <w:proofErr w:type="gramStart"/>
      <w:r w:rsidRPr="008740F5">
        <w:t>cultures</w:t>
      </w:r>
      <w:proofErr w:type="gramEnd"/>
      <w:r w:rsidRPr="008740F5">
        <w:t xml:space="preserve"> and languages. Yet together our screen industry has some work to do in representing this diversity accurately on screen and behind the scenes. </w:t>
      </w:r>
      <w:r w:rsidR="5FEDC83E" w:rsidRPr="008740F5">
        <w:t xml:space="preserve">This DEI </w:t>
      </w:r>
      <w:r w:rsidR="009533D3" w:rsidRPr="009533D3">
        <w:t xml:space="preserve">Roadmap </w:t>
      </w:r>
      <w:r w:rsidRPr="008740F5">
        <w:t xml:space="preserve">is our response to the status quo and our commitment to championing the voices, </w:t>
      </w:r>
      <w:proofErr w:type="gramStart"/>
      <w:r w:rsidRPr="008740F5">
        <w:t>talents</w:t>
      </w:r>
      <w:proofErr w:type="gramEnd"/>
      <w:r w:rsidRPr="008740F5">
        <w:t xml:space="preserve"> and stories of all Victorians.</w:t>
      </w:r>
    </w:p>
    <w:p w14:paraId="3D9C759B" w14:textId="0CB6D078" w:rsidR="6B25E4F1" w:rsidRPr="008740F5" w:rsidRDefault="2A13B424" w:rsidP="008740F5">
      <w:pPr>
        <w:pStyle w:val="BodyParagraph"/>
      </w:pPr>
      <w:r w:rsidRPr="008740F5">
        <w:t xml:space="preserve">At </w:t>
      </w:r>
      <w:proofErr w:type="spellStart"/>
      <w:r w:rsidRPr="008740F5">
        <w:t>VicScreen</w:t>
      </w:r>
      <w:proofErr w:type="spellEnd"/>
      <w:r w:rsidRPr="008740F5">
        <w:t xml:space="preserve">, our commitment to DEI is </w:t>
      </w:r>
      <w:r w:rsidR="7EAB39B7" w:rsidRPr="008740F5">
        <w:t>multifaceted</w:t>
      </w:r>
      <w:r w:rsidRPr="008740F5">
        <w:t xml:space="preserve"> </w:t>
      </w:r>
      <w:r w:rsidR="7EAB39B7" w:rsidRPr="008740F5">
        <w:t>and</w:t>
      </w:r>
      <w:r w:rsidRPr="008740F5">
        <w:t xml:space="preserve"> steadfast </w:t>
      </w:r>
      <w:r w:rsidR="0E89381C" w:rsidRPr="008740F5">
        <w:t xml:space="preserve">in its </w:t>
      </w:r>
      <w:r w:rsidRPr="008740F5">
        <w:t>dedication</w:t>
      </w:r>
      <w:r w:rsidR="511F408D" w:rsidRPr="008740F5">
        <w:t>—</w:t>
      </w:r>
      <w:r w:rsidRPr="008740F5">
        <w:t>through a set of clearly defined guiding principles</w:t>
      </w:r>
      <w:r w:rsidR="3E38AA71" w:rsidRPr="008740F5">
        <w:t>—</w:t>
      </w:r>
      <w:r w:rsidRPr="008740F5">
        <w:t xml:space="preserve">to </w:t>
      </w:r>
      <w:r w:rsidR="2CF73E07" w:rsidRPr="008740F5">
        <w:t>creating</w:t>
      </w:r>
      <w:r w:rsidRPr="008740F5">
        <w:t xml:space="preserve"> a truly </w:t>
      </w:r>
      <w:r w:rsidR="56165011" w:rsidRPr="008740F5">
        <w:t xml:space="preserve">diverse, </w:t>
      </w:r>
      <w:r w:rsidR="6254B6E1" w:rsidRPr="008740F5">
        <w:t>equitable</w:t>
      </w:r>
      <w:r w:rsidR="56165011" w:rsidRPr="008740F5">
        <w:t xml:space="preserve"> and</w:t>
      </w:r>
      <w:r w:rsidR="6254B6E1" w:rsidRPr="008740F5">
        <w:t xml:space="preserve"> </w:t>
      </w:r>
      <w:r w:rsidRPr="008740F5">
        <w:t xml:space="preserve">inclusive </w:t>
      </w:r>
      <w:r w:rsidR="5B7BA587" w:rsidRPr="008740F5">
        <w:t xml:space="preserve">screen </w:t>
      </w:r>
      <w:r w:rsidRPr="008740F5">
        <w:t xml:space="preserve">industry. One that sees people from </w:t>
      </w:r>
      <w:r w:rsidR="22BAF98F" w:rsidRPr="008740F5">
        <w:t xml:space="preserve">different </w:t>
      </w:r>
      <w:r w:rsidRPr="008740F5">
        <w:t>communities represented in decision-</w:t>
      </w:r>
      <w:r w:rsidRPr="008740F5">
        <w:lastRenderedPageBreak/>
        <w:t xml:space="preserve">making roles and positions of power across all segments of the industry. We </w:t>
      </w:r>
      <w:proofErr w:type="spellStart"/>
      <w:r w:rsidRPr="008740F5">
        <w:t>recognise</w:t>
      </w:r>
      <w:proofErr w:type="spellEnd"/>
      <w:r w:rsidRPr="008740F5">
        <w:t xml:space="preserve"> that </w:t>
      </w:r>
      <w:r w:rsidR="7D729784" w:rsidRPr="008740F5">
        <w:t xml:space="preserve">working towards </w:t>
      </w:r>
      <w:r w:rsidRPr="008740F5">
        <w:t xml:space="preserve">this vision requires more than just words; it requires action. That’s why our DEI </w:t>
      </w:r>
      <w:r w:rsidR="009533D3" w:rsidRPr="009533D3">
        <w:t xml:space="preserve">Roadmap </w:t>
      </w:r>
      <w:r w:rsidRPr="008740F5">
        <w:t xml:space="preserve">focuses on three core priorities: People, Audience and Leadership; each with associated </w:t>
      </w:r>
      <w:r w:rsidR="5C1AB578" w:rsidRPr="008740F5">
        <w:t>S</w:t>
      </w:r>
      <w:r w:rsidRPr="008740F5">
        <w:t xml:space="preserve">trategic </w:t>
      </w:r>
      <w:r w:rsidR="5C1AB578" w:rsidRPr="008740F5">
        <w:t>A</w:t>
      </w:r>
      <w:r w:rsidRPr="008740F5">
        <w:t>ctions.</w:t>
      </w:r>
    </w:p>
    <w:p w14:paraId="05555354" w14:textId="6ED30ECC" w:rsidR="6B25E4F1" w:rsidRPr="008740F5" w:rsidRDefault="2A13B424" w:rsidP="008740F5">
      <w:pPr>
        <w:pStyle w:val="BodyParagraph"/>
      </w:pPr>
      <w:r w:rsidRPr="008740F5">
        <w:t xml:space="preserve">With global demand for diverse content continuing to rise, the road ahead is full of opportunity. </w:t>
      </w:r>
      <w:r w:rsidR="5FEDC83E" w:rsidRPr="008740F5">
        <w:t xml:space="preserve">The </w:t>
      </w:r>
      <w:r w:rsidR="009E7088" w:rsidRPr="009E7088">
        <w:t xml:space="preserve">roadmap </w:t>
      </w:r>
      <w:r w:rsidR="7B5275D1" w:rsidRPr="008740F5">
        <w:t>ou</w:t>
      </w:r>
      <w:r w:rsidRPr="008740F5">
        <w:t xml:space="preserve">tlines how we can </w:t>
      </w:r>
      <w:r w:rsidR="2923DF15" w:rsidRPr="008740F5">
        <w:t>foster</w:t>
      </w:r>
      <w:r w:rsidRPr="008740F5">
        <w:t xml:space="preserve"> an environment where people feel valued, seen, heard, </w:t>
      </w:r>
      <w:proofErr w:type="gramStart"/>
      <w:r w:rsidRPr="008740F5">
        <w:t>respected</w:t>
      </w:r>
      <w:proofErr w:type="gramEnd"/>
      <w:r w:rsidRPr="008740F5">
        <w:t xml:space="preserve"> and empowered to reach their potential and, in turn, this will increase opportunities for growth and innovation across the screen industry.</w:t>
      </w:r>
    </w:p>
    <w:p w14:paraId="7BD8B878" w14:textId="575D17FD" w:rsidR="6B25E4F1" w:rsidRPr="008740F5" w:rsidRDefault="5FEDC83E" w:rsidP="008740F5">
      <w:pPr>
        <w:pStyle w:val="BodyParagraph"/>
      </w:pPr>
      <w:r w:rsidRPr="008740F5">
        <w:t xml:space="preserve">The </w:t>
      </w:r>
      <w:r w:rsidR="009E7088" w:rsidRPr="009E7088">
        <w:t xml:space="preserve">DEI Roadmap </w:t>
      </w:r>
      <w:r w:rsidR="24E5F6BC" w:rsidRPr="008740F5">
        <w:t xml:space="preserve">was developed through rigorous consultation with people across the screen industry, who shared their lived experiences and expertise with us. It </w:t>
      </w:r>
      <w:r w:rsidR="2A13B424" w:rsidRPr="008740F5">
        <w:t>is a living document, agile in its approach and able to be adjusted as we learn and roll out each year’s Action Plan. We expect 202</w:t>
      </w:r>
      <w:r w:rsidR="351FCF2E" w:rsidRPr="008740F5">
        <w:t>4</w:t>
      </w:r>
      <w:r w:rsidR="2A13B424" w:rsidRPr="008740F5">
        <w:t xml:space="preserve"> to 2033 to be a transformative decade for diversity, </w:t>
      </w:r>
      <w:proofErr w:type="gramStart"/>
      <w:r w:rsidR="2A13B424" w:rsidRPr="008740F5">
        <w:t>equity</w:t>
      </w:r>
      <w:proofErr w:type="gramEnd"/>
      <w:r w:rsidR="2A13B424" w:rsidRPr="008740F5">
        <w:t xml:space="preserve"> and </w:t>
      </w:r>
      <w:r w:rsidR="60FEE1A9" w:rsidRPr="008740F5">
        <w:t>inclusion</w:t>
      </w:r>
      <w:r w:rsidR="2A13B424" w:rsidRPr="008740F5">
        <w:t xml:space="preserve"> in Victoria’s screen industry, and we invite everyone to work together to achieve lasting change.</w:t>
      </w:r>
    </w:p>
    <w:p w14:paraId="2F99B300" w14:textId="09066FD5" w:rsidR="6FD43FA8" w:rsidRPr="008740F5" w:rsidRDefault="36303959" w:rsidP="008740F5">
      <w:pPr>
        <w:pStyle w:val="BodyParagraphBold"/>
      </w:pPr>
      <w:r w:rsidRPr="008740F5">
        <w:t xml:space="preserve">George </w:t>
      </w:r>
      <w:proofErr w:type="spellStart"/>
      <w:r w:rsidRPr="008740F5">
        <w:t>Lek</w:t>
      </w:r>
      <w:r w:rsidR="0EFDA462" w:rsidRPr="008740F5">
        <w:t>akis</w:t>
      </w:r>
      <w:proofErr w:type="spellEnd"/>
      <w:r w:rsidR="0EFDA462" w:rsidRPr="008740F5">
        <w:t xml:space="preserve"> AO</w:t>
      </w:r>
      <w:r w:rsidR="00E44094" w:rsidRPr="008740F5">
        <w:br/>
      </w:r>
      <w:r w:rsidR="0EFDA462" w:rsidRPr="008740F5">
        <w:t>Board President</w:t>
      </w:r>
    </w:p>
    <w:p w14:paraId="2AA97361" w14:textId="65D922C2" w:rsidR="001C6995" w:rsidRPr="001C6995" w:rsidRDefault="0ADEB92F" w:rsidP="008740F5">
      <w:pPr>
        <w:pStyle w:val="BodyParagraphBold"/>
      </w:pPr>
      <w:r w:rsidRPr="008740F5">
        <w:t xml:space="preserve">Our </w:t>
      </w:r>
      <w:r w:rsidR="105FF6B2" w:rsidRPr="008740F5">
        <w:t xml:space="preserve">DEI </w:t>
      </w:r>
      <w:r w:rsidRPr="008740F5">
        <w:t xml:space="preserve">Commitment: </w:t>
      </w:r>
      <w:r w:rsidR="74BA3D6E" w:rsidRPr="008740F5">
        <w:t>Victoria is a global screen leader, with a thriving, equitable and inclusive industry that is diverse in people and content.</w:t>
      </w:r>
      <w:bookmarkStart w:id="12" w:name="_Toc800776234"/>
      <w:bookmarkStart w:id="13" w:name="_Toc1873865501"/>
      <w:r w:rsidR="001C6995">
        <w:br w:type="page"/>
      </w:r>
    </w:p>
    <w:p w14:paraId="26725855" w14:textId="76515EA9" w:rsidR="008D7B41" w:rsidRPr="007B54D5" w:rsidRDefault="607F01E0" w:rsidP="007B54D5">
      <w:pPr>
        <w:pStyle w:val="Heading10"/>
      </w:pPr>
      <w:r w:rsidRPr="007B54D5">
        <w:lastRenderedPageBreak/>
        <w:t>The n</w:t>
      </w:r>
      <w:r w:rsidR="1AFA60A2" w:rsidRPr="007B54D5">
        <w:t xml:space="preserve">eed for </w:t>
      </w:r>
      <w:r w:rsidR="53F0F332" w:rsidRPr="007B54D5">
        <w:t>action</w:t>
      </w:r>
      <w:r w:rsidR="101C1AA2" w:rsidRPr="007B54D5">
        <w:t xml:space="preserve"> and</w:t>
      </w:r>
      <w:r w:rsidR="53F0F332" w:rsidRPr="007B54D5">
        <w:t xml:space="preserve"> c</w:t>
      </w:r>
      <w:r w:rsidR="1AFA60A2" w:rsidRPr="007B54D5">
        <w:t>ollaboration</w:t>
      </w:r>
      <w:bookmarkEnd w:id="12"/>
      <w:bookmarkEnd w:id="13"/>
    </w:p>
    <w:p w14:paraId="36296130" w14:textId="6E3F8450" w:rsidR="6EB5CEAA" w:rsidRPr="008C1BBF" w:rsidRDefault="4C6F7623" w:rsidP="008C1BBF">
      <w:pPr>
        <w:pStyle w:val="BodyParagraph"/>
      </w:pPr>
      <w:r w:rsidRPr="008C1BBF">
        <w:t>Our screen industry tells stories that allow us to</w:t>
      </w:r>
      <w:r w:rsidR="1DBCC74B" w:rsidRPr="008C1BBF">
        <w:t xml:space="preserve"> connect with one another</w:t>
      </w:r>
      <w:r w:rsidR="0FA0EB1D" w:rsidRPr="008C1BBF">
        <w:t>, and to</w:t>
      </w:r>
      <w:r w:rsidRPr="008C1BBF">
        <w:t xml:space="preserve"> better understand </w:t>
      </w:r>
      <w:r w:rsidR="11AF3A3B" w:rsidRPr="008C1BBF">
        <w:t xml:space="preserve">ourselves and </w:t>
      </w:r>
      <w:r w:rsidR="3EF8141C" w:rsidRPr="008C1BBF">
        <w:t>each other.</w:t>
      </w:r>
    </w:p>
    <w:p w14:paraId="3770C3B9" w14:textId="448A7B58" w:rsidR="00D07B74" w:rsidRPr="008C1BBF" w:rsidRDefault="5F107422" w:rsidP="008C1BBF">
      <w:pPr>
        <w:pStyle w:val="BodyParagraph"/>
      </w:pPr>
      <w:r w:rsidRPr="008C1BBF">
        <w:t>In Vi</w:t>
      </w:r>
      <w:r w:rsidR="79A9054E" w:rsidRPr="008C1BBF">
        <w:t>ctoria</w:t>
      </w:r>
      <w:r w:rsidR="78F4DE33" w:rsidRPr="008C1BBF">
        <w:t>:</w:t>
      </w:r>
    </w:p>
    <w:p w14:paraId="3A8B6A3D" w14:textId="5A02F8EA" w:rsidR="00F17A7D" w:rsidRPr="008740F5" w:rsidRDefault="367EB7C7" w:rsidP="008740F5">
      <w:pPr>
        <w:pStyle w:val="BulletList"/>
      </w:pPr>
      <w:r w:rsidRPr="008740F5">
        <w:t xml:space="preserve">Around </w:t>
      </w:r>
      <w:r w:rsidR="192DCEB7" w:rsidRPr="008740F5">
        <w:t>20</w:t>
      </w:r>
      <w:r w:rsidR="6175FA77" w:rsidRPr="008740F5">
        <w:t xml:space="preserve">% </w:t>
      </w:r>
      <w:r w:rsidR="20808EA1" w:rsidRPr="008740F5">
        <w:t xml:space="preserve">of people identify as d/Deaf </w:t>
      </w:r>
      <w:r w:rsidR="2F84AB89" w:rsidRPr="008740F5">
        <w:t>or</w:t>
      </w:r>
      <w:r w:rsidR="20808EA1" w:rsidRPr="008740F5">
        <w:t xml:space="preserve"> </w:t>
      </w:r>
      <w:proofErr w:type="gramStart"/>
      <w:r w:rsidR="20808EA1" w:rsidRPr="008740F5">
        <w:t>disabled</w:t>
      </w:r>
      <w:proofErr w:type="gramEnd"/>
    </w:p>
    <w:p w14:paraId="62AA754A" w14:textId="3876D2DE" w:rsidR="00C9316B" w:rsidRPr="008740F5" w:rsidRDefault="192DCEB7" w:rsidP="008740F5">
      <w:pPr>
        <w:pStyle w:val="BulletList"/>
      </w:pPr>
      <w:r w:rsidRPr="008740F5">
        <w:t xml:space="preserve">Over half of the population </w:t>
      </w:r>
      <w:r w:rsidR="7055DDBB" w:rsidRPr="008740F5">
        <w:t>are women</w:t>
      </w:r>
    </w:p>
    <w:p w14:paraId="427047CF" w14:textId="7CD6A6F4" w:rsidR="00705959" w:rsidRPr="008740F5" w:rsidRDefault="2A699CDA" w:rsidP="008740F5">
      <w:pPr>
        <w:pStyle w:val="BulletList"/>
      </w:pPr>
      <w:r w:rsidRPr="008740F5">
        <w:t>Nearly</w:t>
      </w:r>
      <w:r w:rsidR="3FDBB42F" w:rsidRPr="008740F5">
        <w:t xml:space="preserve"> a quarter</w:t>
      </w:r>
      <w:r w:rsidR="320709B4" w:rsidRPr="008740F5">
        <w:t xml:space="preserve"> of people</w:t>
      </w:r>
      <w:r w:rsidR="3FDBB42F" w:rsidRPr="008740F5">
        <w:t xml:space="preserve"> live in regional </w:t>
      </w:r>
      <w:proofErr w:type="gramStart"/>
      <w:r w:rsidR="3FDBB42F" w:rsidRPr="008740F5">
        <w:t>Victoria</w:t>
      </w:r>
      <w:proofErr w:type="gramEnd"/>
    </w:p>
    <w:p w14:paraId="684E9626" w14:textId="4338B171" w:rsidR="00FC0B31" w:rsidRPr="008740F5" w:rsidRDefault="31FD9DAE" w:rsidP="008740F5">
      <w:pPr>
        <w:pStyle w:val="BulletList"/>
      </w:pPr>
      <w:r w:rsidRPr="008740F5">
        <w:t>More than 5% identify as LGBT</w:t>
      </w:r>
      <w:r w:rsidR="004F2415">
        <w:t>I</w:t>
      </w:r>
      <w:r w:rsidRPr="008740F5">
        <w:t>QA+</w:t>
      </w:r>
    </w:p>
    <w:p w14:paraId="72F3ECB8" w14:textId="0D6C9733" w:rsidR="00B0508F" w:rsidRPr="008740F5" w:rsidRDefault="75C81B71" w:rsidP="008740F5">
      <w:pPr>
        <w:pStyle w:val="BulletList"/>
      </w:pPr>
      <w:r w:rsidRPr="008740F5">
        <w:t>1%</w:t>
      </w:r>
      <w:r w:rsidR="79095891" w:rsidRPr="008740F5">
        <w:t xml:space="preserve"> are</w:t>
      </w:r>
      <w:r w:rsidR="118F780C" w:rsidRPr="008740F5">
        <w:t xml:space="preserve"> First Peoples</w:t>
      </w:r>
    </w:p>
    <w:p w14:paraId="151AF21F" w14:textId="2D83FEB7" w:rsidR="0030439C" w:rsidRPr="008740F5" w:rsidRDefault="3226EE2B" w:rsidP="008740F5">
      <w:pPr>
        <w:pStyle w:val="BulletList"/>
      </w:pPr>
      <w:r w:rsidRPr="008740F5">
        <w:t xml:space="preserve">Nearly a third of </w:t>
      </w:r>
      <w:r w:rsidR="3F6D18B4" w:rsidRPr="008740F5">
        <w:t>people</w:t>
      </w:r>
      <w:r w:rsidRPr="008740F5">
        <w:t xml:space="preserve"> earn a low in</w:t>
      </w:r>
      <w:r w:rsidR="50013293" w:rsidRPr="008740F5">
        <w:t>come (less than $500 a week)</w:t>
      </w:r>
    </w:p>
    <w:p w14:paraId="31EF4242" w14:textId="354D16BB" w:rsidR="00DB393D" w:rsidRPr="008740F5" w:rsidRDefault="368CC73A" w:rsidP="008740F5">
      <w:pPr>
        <w:pStyle w:val="BulletList"/>
      </w:pPr>
      <w:r w:rsidRPr="008740F5">
        <w:t xml:space="preserve">Young people aged 12–25 make up </w:t>
      </w:r>
      <w:r w:rsidR="5CECC600" w:rsidRPr="008740F5">
        <w:t>approx.</w:t>
      </w:r>
      <w:r w:rsidRPr="008740F5">
        <w:t xml:space="preserve"> 18</w:t>
      </w:r>
      <w:r w:rsidR="5CECC600" w:rsidRPr="008740F5">
        <w:t>%</w:t>
      </w:r>
      <w:r w:rsidRPr="008740F5">
        <w:t xml:space="preserve"> of the </w:t>
      </w:r>
      <w:proofErr w:type="gramStart"/>
      <w:r w:rsidRPr="008740F5">
        <w:t>population</w:t>
      </w:r>
      <w:proofErr w:type="gramEnd"/>
    </w:p>
    <w:p w14:paraId="4190C550" w14:textId="77777777" w:rsidR="005B302E" w:rsidRPr="008740F5" w:rsidRDefault="670A6D93" w:rsidP="008740F5">
      <w:pPr>
        <w:pStyle w:val="BulletList"/>
      </w:pPr>
      <w:r w:rsidRPr="008740F5">
        <w:t xml:space="preserve">Just under a third of people were born overseas and 28% speak a language other than English at </w:t>
      </w:r>
      <w:proofErr w:type="gramStart"/>
      <w:r w:rsidRPr="008740F5">
        <w:t>home</w:t>
      </w:r>
      <w:proofErr w:type="gramEnd"/>
    </w:p>
    <w:p w14:paraId="635C530A" w14:textId="71408270" w:rsidR="008D7B41" w:rsidRPr="008740F5" w:rsidRDefault="5CECC600" w:rsidP="008740F5">
      <w:pPr>
        <w:pStyle w:val="BulletList"/>
      </w:pPr>
      <w:r w:rsidRPr="008740F5">
        <w:t>People</w:t>
      </w:r>
      <w:r w:rsidR="3AF55AC1" w:rsidRPr="008740F5">
        <w:t xml:space="preserve"> </w:t>
      </w:r>
      <w:r w:rsidR="61BB309F" w:rsidRPr="008740F5">
        <w:t xml:space="preserve">come from more than 200 countries, speak 260 languages and </w:t>
      </w:r>
      <w:proofErr w:type="gramStart"/>
      <w:r w:rsidR="61BB309F" w:rsidRPr="008740F5">
        <w:t>dialects</w:t>
      </w:r>
      <w:proofErr w:type="gramEnd"/>
      <w:r w:rsidR="61BB309F" w:rsidRPr="008740F5">
        <w:t xml:space="preserve"> and follow 135 </w:t>
      </w:r>
      <w:r w:rsidR="2B342251" w:rsidRPr="008740F5">
        <w:t>religious’</w:t>
      </w:r>
      <w:r w:rsidR="61BB309F" w:rsidRPr="008740F5">
        <w:t xml:space="preserve"> faiths</w:t>
      </w:r>
      <w:r w:rsidR="502D5A40" w:rsidRPr="008740F5">
        <w:t>.</w:t>
      </w:r>
    </w:p>
    <w:p w14:paraId="68BFC8CB" w14:textId="61221E42" w:rsidR="008D7B41" w:rsidRPr="008C1BBF" w:rsidRDefault="61BB309F" w:rsidP="00235E15">
      <w:pPr>
        <w:pStyle w:val="Source"/>
      </w:pPr>
      <w:r w:rsidRPr="008C1BBF">
        <w:t xml:space="preserve">Sources: </w:t>
      </w:r>
      <w:r w:rsidR="35326B20" w:rsidRPr="008C1BBF">
        <w:t>Australian Bureau of Statistics</w:t>
      </w:r>
      <w:r w:rsidRPr="008C1BBF">
        <w:t xml:space="preserve">; </w:t>
      </w:r>
      <w:r w:rsidR="35326B20" w:rsidRPr="008C1BBF">
        <w:t>Victorian Multicultural Commission</w:t>
      </w:r>
      <w:r w:rsidRPr="008C1BBF">
        <w:t xml:space="preserve">; </w:t>
      </w:r>
      <w:r w:rsidR="002D280F" w:rsidRPr="008C1BBF">
        <w:br/>
      </w:r>
      <w:r w:rsidR="0C800D1B" w:rsidRPr="008C1BBF">
        <w:t>2017 Victorian Population Health Survey</w:t>
      </w:r>
    </w:p>
    <w:p w14:paraId="6949EC91" w14:textId="108C809C" w:rsidR="00122631" w:rsidRPr="002F38E7" w:rsidRDefault="7C156629" w:rsidP="002F38E7">
      <w:pPr>
        <w:pStyle w:val="BodyParagraph"/>
      </w:pPr>
      <w:r w:rsidRPr="002F38E7">
        <w:t xml:space="preserve">In the last decade, the global screen industry has grown exponentially with further growth predicted. Rapid innovation and the resulting </w:t>
      </w:r>
      <w:r w:rsidRPr="002F38E7">
        <w:lastRenderedPageBreak/>
        <w:t>emergence of digital technologies, platforms and business models mean the demand for content is at unprecedented levels</w:t>
      </w:r>
      <w:r w:rsidR="32E8BB64" w:rsidRPr="002F38E7">
        <w:t>.</w:t>
      </w:r>
    </w:p>
    <w:p w14:paraId="332CAF8E" w14:textId="77777777" w:rsidR="005B1DCF" w:rsidRPr="002F38E7" w:rsidRDefault="3D5CA373" w:rsidP="002F38E7">
      <w:pPr>
        <w:pStyle w:val="BodyParagraph"/>
      </w:pPr>
      <w:r w:rsidRPr="002F38E7">
        <w:t>Victorian projects gain the attention of local and global audiences and receive strong international recognition, and our screen creators, workers and businesses remain among the best in the world.</w:t>
      </w:r>
    </w:p>
    <w:p w14:paraId="73DC7F15" w14:textId="7208FA5A" w:rsidR="008D7B41" w:rsidRPr="00235E15" w:rsidRDefault="655682AF" w:rsidP="00235E15">
      <w:pPr>
        <w:pStyle w:val="BodyParagraph"/>
      </w:pPr>
      <w:r w:rsidRPr="1FD74487">
        <w:t>T</w:t>
      </w:r>
      <w:r w:rsidR="52DEF7FD" w:rsidRPr="1FD74487">
        <w:t xml:space="preserve">he screen industry faces </w:t>
      </w:r>
      <w:r w:rsidR="305A806D" w:rsidRPr="1FD74487">
        <w:t xml:space="preserve">structural and </w:t>
      </w:r>
      <w:r w:rsidR="52DEF7FD" w:rsidRPr="1FD74487">
        <w:t>systemic barriers related to DEI.</w:t>
      </w:r>
      <w:r w:rsidR="37A28443" w:rsidRPr="1FD74487">
        <w:t xml:space="preserve"> </w:t>
      </w:r>
      <w:r w:rsidR="38D3E8B9" w:rsidRPr="1FD74487">
        <w:t>There are efforts being made, but more</w:t>
      </w:r>
      <w:r w:rsidR="46AC73AD" w:rsidRPr="1FD74487">
        <w:t xml:space="preserve"> </w:t>
      </w:r>
      <w:r w:rsidR="38D3E8B9" w:rsidRPr="1FD74487">
        <w:t xml:space="preserve">needs to be done </w:t>
      </w:r>
      <w:r w:rsidR="373B0AFF" w:rsidRPr="1FD74487">
        <w:t>to</w:t>
      </w:r>
      <w:r w:rsidR="75648418" w:rsidRPr="1FD74487">
        <w:t xml:space="preserve"> redress</w:t>
      </w:r>
      <w:r w:rsidR="2B14FC5F" w:rsidRPr="1FD74487">
        <w:t xml:space="preserve"> the exclusion of people from underrepresented communities</w:t>
      </w:r>
      <w:r w:rsidR="249D783D" w:rsidRPr="1FD74487">
        <w:t xml:space="preserve"> and</w:t>
      </w:r>
      <w:r w:rsidR="373B0AFF" w:rsidRPr="1FD74487">
        <w:t xml:space="preserve"> facilitate equal o</w:t>
      </w:r>
      <w:r w:rsidR="66425260" w:rsidRPr="1FD74487">
        <w:t xml:space="preserve">pportunities </w:t>
      </w:r>
      <w:r w:rsidR="0226DAA2" w:rsidRPr="1FD74487">
        <w:t xml:space="preserve">for </w:t>
      </w:r>
      <w:r w:rsidR="4000A97E" w:rsidRPr="1FD74487">
        <w:t>everyone</w:t>
      </w:r>
      <w:r w:rsidR="61BB309F" w:rsidRPr="1FD74487">
        <w:t xml:space="preserve"> to participate in</w:t>
      </w:r>
      <w:r w:rsidR="61811F58" w:rsidRPr="1FD74487">
        <w:t>,</w:t>
      </w:r>
      <w:r w:rsidR="61BB309F" w:rsidRPr="1FD74487">
        <w:t xml:space="preserve"> contribute to</w:t>
      </w:r>
      <w:r w:rsidR="291F47A0" w:rsidRPr="1FD74487">
        <w:t>,</w:t>
      </w:r>
      <w:r w:rsidR="66425260" w:rsidRPr="1FD74487">
        <w:t xml:space="preserve"> </w:t>
      </w:r>
      <w:r w:rsidR="0E1BA3D8" w:rsidRPr="1FD74487">
        <w:t>and drive the direction of</w:t>
      </w:r>
      <w:r w:rsidR="61BB309F" w:rsidRPr="1FD74487">
        <w:t xml:space="preserve"> our vibrant industry. </w:t>
      </w:r>
      <w:r w:rsidR="66425260" w:rsidRPr="1FD74487">
        <w:t xml:space="preserve">Addressing </w:t>
      </w:r>
      <w:r w:rsidR="0CAF38FD" w:rsidRPr="1FD74487">
        <w:t xml:space="preserve">the lack of representation, both on and off screen, and </w:t>
      </w:r>
      <w:r w:rsidR="0CAF38FD" w:rsidRPr="00235E15">
        <w:t>rectifying</w:t>
      </w:r>
      <w:r w:rsidR="61BB309F" w:rsidRPr="00235E15">
        <w:t xml:space="preserve"> this imbalance provides </w:t>
      </w:r>
      <w:r w:rsidR="5081952F" w:rsidRPr="00235E15">
        <w:t>a great</w:t>
      </w:r>
      <w:r w:rsidR="61BB309F" w:rsidRPr="00235E15">
        <w:t xml:space="preserve"> opportunity to expand the creative richness of the screen industry.</w:t>
      </w:r>
    </w:p>
    <w:p w14:paraId="4A33C693" w14:textId="413622F7" w:rsidR="003272B7" w:rsidRPr="00235E15" w:rsidRDefault="1A4887F8" w:rsidP="00235E15">
      <w:pPr>
        <w:pStyle w:val="BodyParagraph"/>
      </w:pPr>
      <w:r w:rsidRPr="00235E15">
        <w:t>During</w:t>
      </w:r>
      <w:r w:rsidR="5E4FAE96" w:rsidRPr="00235E15">
        <w:t xml:space="preserve"> o</w:t>
      </w:r>
      <w:r w:rsidR="61BB309F" w:rsidRPr="00235E15">
        <w:t>ur consultation</w:t>
      </w:r>
      <w:r w:rsidR="3F9FB889" w:rsidRPr="00235E15">
        <w:t xml:space="preserve">, </w:t>
      </w:r>
      <w:r w:rsidR="5B227300" w:rsidRPr="00235E15">
        <w:t xml:space="preserve">screen </w:t>
      </w:r>
      <w:r w:rsidR="620B4E1B" w:rsidRPr="00235E15">
        <w:t>creators and workers</w:t>
      </w:r>
      <w:r w:rsidR="7806068E" w:rsidRPr="00235E15">
        <w:t xml:space="preserve"> from underrepresented</w:t>
      </w:r>
      <w:r w:rsidR="3EB3AA8D" w:rsidRPr="00235E15">
        <w:t xml:space="preserve"> communities</w:t>
      </w:r>
      <w:r w:rsidR="3F9FB889" w:rsidRPr="00235E15">
        <w:t xml:space="preserve"> share</w:t>
      </w:r>
      <w:r w:rsidRPr="00235E15">
        <w:t>d</w:t>
      </w:r>
      <w:r w:rsidR="61BB309F" w:rsidRPr="00235E15">
        <w:t xml:space="preserve"> entry and progression obstacles</w:t>
      </w:r>
      <w:r w:rsidR="1739AD94" w:rsidRPr="00235E15">
        <w:t xml:space="preserve"> </w:t>
      </w:r>
      <w:r w:rsidR="0B4A9576" w:rsidRPr="00235E15">
        <w:t xml:space="preserve">in the </w:t>
      </w:r>
      <w:r w:rsidR="49007476" w:rsidRPr="00235E15">
        <w:t xml:space="preserve">screen </w:t>
      </w:r>
      <w:r w:rsidR="0B4A9576" w:rsidRPr="00235E15">
        <w:t>industry</w:t>
      </w:r>
      <w:r w:rsidR="61BB309F" w:rsidRPr="00235E15">
        <w:t xml:space="preserve">, </w:t>
      </w:r>
      <w:r w:rsidR="2C438F57" w:rsidRPr="00235E15">
        <w:t>including</w:t>
      </w:r>
      <w:r w:rsidR="61BB309F" w:rsidRPr="00235E15">
        <w:t xml:space="preserve"> a lack of visible role models, </w:t>
      </w:r>
      <w:r w:rsidR="14008186" w:rsidRPr="00235E15">
        <w:t>obscured</w:t>
      </w:r>
      <w:r w:rsidR="66425260" w:rsidRPr="00235E15">
        <w:t xml:space="preserve"> </w:t>
      </w:r>
      <w:r w:rsidR="61BB309F" w:rsidRPr="00235E15">
        <w:t xml:space="preserve">career options and pathways, </w:t>
      </w:r>
      <w:r w:rsidR="336F455F" w:rsidRPr="00235E15">
        <w:t>the impacts of</w:t>
      </w:r>
      <w:r w:rsidR="66425260" w:rsidRPr="00235E15">
        <w:t xml:space="preserve"> </w:t>
      </w:r>
      <w:r w:rsidR="61BB309F" w:rsidRPr="00235E15">
        <w:t>informal recruitment practices,</w:t>
      </w:r>
      <w:r w:rsidR="3D6D2257" w:rsidRPr="00235E15">
        <w:t xml:space="preserve"> inaccessible workplaces,</w:t>
      </w:r>
      <w:r w:rsidR="6D0CF966" w:rsidRPr="00235E15">
        <w:t xml:space="preserve"> </w:t>
      </w:r>
      <w:r w:rsidR="5A85317F" w:rsidRPr="00235E15">
        <w:t>concerns around</w:t>
      </w:r>
      <w:r w:rsidR="6D0CF966" w:rsidRPr="00235E15">
        <w:t xml:space="preserve"> safety</w:t>
      </w:r>
      <w:r w:rsidR="61BB309F" w:rsidRPr="00235E15">
        <w:t xml:space="preserve"> and</w:t>
      </w:r>
      <w:r w:rsidR="5F2811B6" w:rsidRPr="00235E15">
        <w:t xml:space="preserve"> </w:t>
      </w:r>
      <w:r w:rsidR="01A31D41" w:rsidRPr="00235E15">
        <w:t>restricted</w:t>
      </w:r>
      <w:r w:rsidR="61BB309F" w:rsidRPr="00235E15">
        <w:t xml:space="preserve"> access to digital technologies. Combined with the screen industry’s project-based work patterns, these obstacles </w:t>
      </w:r>
      <w:r w:rsidR="3E25972E" w:rsidRPr="00235E15">
        <w:t xml:space="preserve">can </w:t>
      </w:r>
      <w:r w:rsidR="61BB309F" w:rsidRPr="00235E15">
        <w:t xml:space="preserve">make entering and progressing in the screen industry </w:t>
      </w:r>
      <w:r w:rsidR="40356FD8" w:rsidRPr="00235E15">
        <w:t xml:space="preserve">particularly </w:t>
      </w:r>
      <w:r w:rsidR="61BB309F" w:rsidRPr="00235E15">
        <w:t>difficult</w:t>
      </w:r>
      <w:r w:rsidR="4AE3045E" w:rsidRPr="00235E15">
        <w:t xml:space="preserve"> </w:t>
      </w:r>
      <w:r w:rsidR="7AEBE32B" w:rsidRPr="00235E15">
        <w:t>for people from underrepresented communities</w:t>
      </w:r>
      <w:r w:rsidR="61BB309F" w:rsidRPr="00235E15">
        <w:t>.</w:t>
      </w:r>
    </w:p>
    <w:p w14:paraId="48E88357" w14:textId="26845EA9" w:rsidR="007F0173" w:rsidRPr="00235E15" w:rsidRDefault="61BB309F" w:rsidP="00235E15">
      <w:pPr>
        <w:pStyle w:val="BodyParagraph"/>
      </w:pPr>
      <w:r w:rsidRPr="00235E15">
        <w:t xml:space="preserve">Tackling </w:t>
      </w:r>
      <w:r w:rsidR="7AEBE32B" w:rsidRPr="00235E15">
        <w:t xml:space="preserve">these </w:t>
      </w:r>
      <w:r w:rsidRPr="00235E15">
        <w:t>structural and systemic challenges is vital if we are to create a screen industry of the future</w:t>
      </w:r>
      <w:r w:rsidR="4A08949B" w:rsidRPr="00235E15">
        <w:t>.</w:t>
      </w:r>
      <w:r w:rsidRPr="00235E15">
        <w:t xml:space="preserve"> A thriving, equitable and inclusive industry that is diverse in people and content </w:t>
      </w:r>
      <w:r w:rsidR="24EC3634" w:rsidRPr="00235E15">
        <w:t xml:space="preserve">results in </w:t>
      </w:r>
      <w:r w:rsidRPr="00235E15">
        <w:t>better economic outcomes.</w:t>
      </w:r>
      <w:r w:rsidR="11EF4EFD" w:rsidRPr="00235E15">
        <w:t xml:space="preserve"> </w:t>
      </w:r>
      <w:r w:rsidR="3E25972E" w:rsidRPr="00235E15">
        <w:t>D</w:t>
      </w:r>
      <w:r w:rsidRPr="00235E15">
        <w:t xml:space="preserve">iversity is a key driver of innovation in </w:t>
      </w:r>
      <w:r w:rsidRPr="00235E15">
        <w:lastRenderedPageBreak/>
        <w:t>workplace</w:t>
      </w:r>
      <w:r w:rsidR="76AA739F" w:rsidRPr="00235E15">
        <w:t>s, and</w:t>
      </w:r>
      <w:r w:rsidRPr="00235E15">
        <w:t xml:space="preserve"> </w:t>
      </w:r>
      <w:r w:rsidR="64E392F1" w:rsidRPr="00235E15">
        <w:t xml:space="preserve">a proven determinant for </w:t>
      </w:r>
      <w:r w:rsidRPr="00235E15">
        <w:t>increase</w:t>
      </w:r>
      <w:r w:rsidR="76AA739F" w:rsidRPr="00235E15">
        <w:t>d</w:t>
      </w:r>
      <w:r w:rsidRPr="00235E15">
        <w:t xml:space="preserve"> productivity and performance.</w:t>
      </w:r>
    </w:p>
    <w:p w14:paraId="530BDF0B" w14:textId="3F303CC1" w:rsidR="009475C3" w:rsidRPr="00985AE7" w:rsidRDefault="7AF4B142" w:rsidP="00235E15">
      <w:pPr>
        <w:pStyle w:val="BodyParagraph"/>
        <w:rPr>
          <w:color w:val="auto"/>
          <w:sz w:val="24"/>
          <w:szCs w:val="24"/>
        </w:rPr>
      </w:pPr>
      <w:r w:rsidRPr="00235E15">
        <w:t>T</w:t>
      </w:r>
      <w:r w:rsidR="61BB309F" w:rsidRPr="00235E15">
        <w:t>he time is now to make Victoria</w:t>
      </w:r>
      <w:r w:rsidR="003A1147" w:rsidRPr="00235E15">
        <w:t>'s</w:t>
      </w:r>
      <w:r w:rsidR="61BB309F" w:rsidRPr="00235E15">
        <w:t xml:space="preserve"> screen </w:t>
      </w:r>
      <w:r w:rsidR="0214DAB1" w:rsidRPr="00235E15">
        <w:t>sector</w:t>
      </w:r>
      <w:r w:rsidR="61BB309F" w:rsidRPr="00235E15">
        <w:t xml:space="preserve"> </w:t>
      </w:r>
      <w:r w:rsidR="4211B668" w:rsidRPr="00235E15">
        <w:t>more</w:t>
      </w:r>
      <w:r w:rsidR="4211B668" w:rsidRPr="1FD74487">
        <w:rPr>
          <w:color w:val="auto"/>
        </w:rPr>
        <w:t xml:space="preserve"> </w:t>
      </w:r>
      <w:r w:rsidR="61BB309F" w:rsidRPr="1FD74487">
        <w:rPr>
          <w:color w:val="auto"/>
        </w:rPr>
        <w:t>diverse, equitable, inclusive and</w:t>
      </w:r>
      <w:r w:rsidR="28833223" w:rsidRPr="1FD74487">
        <w:rPr>
          <w:color w:val="auto"/>
        </w:rPr>
        <w:t>, as a result, more</w:t>
      </w:r>
      <w:r w:rsidR="61BB309F" w:rsidRPr="1FD74487">
        <w:rPr>
          <w:color w:val="auto"/>
        </w:rPr>
        <w:t xml:space="preserve"> successful.</w:t>
      </w:r>
      <w:r w:rsidR="1A2D0560" w:rsidRPr="1FD74487">
        <w:rPr>
          <w:rFonts w:asciiTheme="majorHAnsi" w:hAnsiTheme="majorHAnsi" w:cstheme="majorBidi"/>
        </w:rPr>
        <w:br w:type="page"/>
      </w:r>
    </w:p>
    <w:p w14:paraId="722824C6" w14:textId="3C31549A" w:rsidR="00EA00CF" w:rsidRPr="007B54D5" w:rsidRDefault="634998EE" w:rsidP="007B54D5">
      <w:pPr>
        <w:pStyle w:val="Heading10"/>
      </w:pPr>
      <w:bookmarkStart w:id="14" w:name="_Toc1225619552"/>
      <w:bookmarkStart w:id="15" w:name="_Toc1883540649"/>
      <w:bookmarkEnd w:id="10"/>
      <w:bookmarkEnd w:id="11"/>
      <w:r w:rsidRPr="007B54D5">
        <w:lastRenderedPageBreak/>
        <w:t xml:space="preserve">Developing the </w:t>
      </w:r>
      <w:bookmarkEnd w:id="14"/>
      <w:bookmarkEnd w:id="15"/>
      <w:r w:rsidR="005629E3" w:rsidRPr="005629E3">
        <w:t>R</w:t>
      </w:r>
      <w:r w:rsidR="005629E3">
        <w:t>oadmap</w:t>
      </w:r>
    </w:p>
    <w:p w14:paraId="0917B040" w14:textId="12BEC833" w:rsidR="00EA00CF" w:rsidRPr="00D134ED" w:rsidRDefault="00EA00CF" w:rsidP="00D134ED">
      <w:pPr>
        <w:pStyle w:val="BodyParagraph"/>
      </w:pPr>
      <w:proofErr w:type="spellStart"/>
      <w:r w:rsidRPr="00D134ED">
        <w:t>VicScreen</w:t>
      </w:r>
      <w:proofErr w:type="spellEnd"/>
      <w:r w:rsidRPr="00D134ED">
        <w:t>, and its expert partners, sought and considered qualitative and quantitative research on</w:t>
      </w:r>
      <w:r w:rsidR="0050644F" w:rsidRPr="00D134ED">
        <w:t xml:space="preserve"> DEI</w:t>
      </w:r>
      <w:r w:rsidRPr="00D134ED">
        <w:t xml:space="preserve"> in the Victorian, Australian and global screen industr</w:t>
      </w:r>
      <w:r w:rsidR="00770E0E" w:rsidRPr="00D134ED">
        <w:t>ies</w:t>
      </w:r>
      <w:r w:rsidR="00D30252" w:rsidRPr="00D134ED">
        <w:t xml:space="preserve"> to develop the </w:t>
      </w:r>
      <w:r w:rsidR="005629E3" w:rsidRPr="005629E3">
        <w:t>roadmap</w:t>
      </w:r>
      <w:r w:rsidRPr="00D134ED">
        <w:t>.</w:t>
      </w:r>
    </w:p>
    <w:p w14:paraId="4DE88C9D" w14:textId="512AAB9E" w:rsidR="00EC4E00" w:rsidRPr="00D134ED" w:rsidRDefault="007F77E8" w:rsidP="00D134ED">
      <w:pPr>
        <w:pStyle w:val="BodyParagraph"/>
      </w:pPr>
      <w:r w:rsidRPr="00D134ED">
        <w:t>Throughout the</w:t>
      </w:r>
      <w:r w:rsidR="00F3776C" w:rsidRPr="00D134ED">
        <w:t xml:space="preserve"> </w:t>
      </w:r>
      <w:r w:rsidRPr="00D134ED">
        <w:t xml:space="preserve">process, </w:t>
      </w:r>
      <w:proofErr w:type="spellStart"/>
      <w:r w:rsidR="00EA4F4D" w:rsidRPr="00D134ED">
        <w:t>VicScreen</w:t>
      </w:r>
      <w:proofErr w:type="spellEnd"/>
      <w:r w:rsidR="00DB73C6" w:rsidRPr="00D134ED">
        <w:t xml:space="preserve"> </w:t>
      </w:r>
      <w:r w:rsidR="00B44556" w:rsidRPr="00D134ED">
        <w:t>consulted</w:t>
      </w:r>
      <w:r w:rsidR="00DB73C6" w:rsidRPr="00D134ED">
        <w:t xml:space="preserve"> with</w:t>
      </w:r>
      <w:r w:rsidR="005B3B70" w:rsidRPr="00D134ED">
        <w:t xml:space="preserve"> over 270 people</w:t>
      </w:r>
      <w:r w:rsidR="00446FBC" w:rsidRPr="00D134ED">
        <w:t xml:space="preserve"> from the Victorian, national and international screen industry</w:t>
      </w:r>
      <w:r w:rsidR="00A223FD" w:rsidRPr="00D134ED">
        <w:t>.</w:t>
      </w:r>
    </w:p>
    <w:p w14:paraId="6CD14583" w14:textId="0C45A1E9" w:rsidR="00EA00CF" w:rsidRPr="00D134ED" w:rsidRDefault="00A223FD" w:rsidP="00D134ED">
      <w:pPr>
        <w:pStyle w:val="BodyParagraph"/>
      </w:pPr>
      <w:r w:rsidRPr="00D134ED">
        <w:t>We</w:t>
      </w:r>
      <w:r w:rsidR="00EA4F4D" w:rsidRPr="00D134ED">
        <w:t xml:space="preserve"> held</w:t>
      </w:r>
      <w:r w:rsidR="0031689D" w:rsidRPr="00D134ED">
        <w:t xml:space="preserve"> </w:t>
      </w:r>
      <w:r w:rsidR="007F77E8" w:rsidRPr="00D134ED">
        <w:t>w</w:t>
      </w:r>
      <w:r w:rsidR="00EA00CF" w:rsidRPr="00D134ED">
        <w:t xml:space="preserve">orkshops </w:t>
      </w:r>
      <w:r w:rsidR="0031689D" w:rsidRPr="00D134ED">
        <w:t>and interviews</w:t>
      </w:r>
      <w:r w:rsidR="00EA00CF" w:rsidRPr="00D134ED">
        <w:t xml:space="preserve"> with Victorian screen creators </w:t>
      </w:r>
      <w:r w:rsidR="5079F7CE" w:rsidRPr="00D134ED">
        <w:t>and workers</w:t>
      </w:r>
      <w:r w:rsidR="00351F5C" w:rsidRPr="00D134ED">
        <w:t xml:space="preserve"> from underrepresented communities</w:t>
      </w:r>
      <w:r w:rsidR="00D82BE3" w:rsidRPr="00D134ED">
        <w:t>,</w:t>
      </w:r>
      <w:r w:rsidR="00EA00CF" w:rsidRPr="00D134ED">
        <w:t xml:space="preserve"> </w:t>
      </w:r>
      <w:r w:rsidR="00FC0FBA" w:rsidRPr="00D134ED">
        <w:t>who each brought their unique voice shaped by their own lived experiences and diverse backgrounds</w:t>
      </w:r>
      <w:r w:rsidR="004034D4" w:rsidRPr="00D134ED">
        <w:t xml:space="preserve"> and identities</w:t>
      </w:r>
      <w:r w:rsidR="4565EB10" w:rsidRPr="00D134ED">
        <w:t>. These workshops also included</w:t>
      </w:r>
      <w:r w:rsidR="00312ABC" w:rsidRPr="00D134ED">
        <w:t xml:space="preserve"> </w:t>
      </w:r>
      <w:r w:rsidR="00EA00CF" w:rsidRPr="00D134ED">
        <w:t xml:space="preserve">screen industry </w:t>
      </w:r>
      <w:r w:rsidR="004F2001" w:rsidRPr="00D134ED">
        <w:t xml:space="preserve">members </w:t>
      </w:r>
      <w:r w:rsidR="00EA00CF" w:rsidRPr="00D134ED">
        <w:t>who</w:t>
      </w:r>
      <w:r w:rsidR="00487383" w:rsidRPr="00D134ED">
        <w:t xml:space="preserve"> have the power and agency to make change around DEI</w:t>
      </w:r>
      <w:r w:rsidR="00A24EAC" w:rsidRPr="00D134ED">
        <w:t>,</w:t>
      </w:r>
      <w:r w:rsidR="00826251" w:rsidRPr="00D134ED">
        <w:t xml:space="preserve"> including </w:t>
      </w:r>
      <w:r w:rsidR="004F2001" w:rsidRPr="00D134ED">
        <w:t>people</w:t>
      </w:r>
      <w:r w:rsidR="00826251" w:rsidRPr="00D134ED">
        <w:t xml:space="preserve"> from </w:t>
      </w:r>
      <w:r w:rsidR="002E2EFE" w:rsidRPr="00D134ED">
        <w:t>production companies</w:t>
      </w:r>
      <w:r w:rsidR="007264E4" w:rsidRPr="00D134ED">
        <w:t xml:space="preserve"> and studios,</w:t>
      </w:r>
      <w:r w:rsidR="0082255A" w:rsidRPr="00D134ED">
        <w:t xml:space="preserve"> broadcasters, networks and streamers, industry guilds</w:t>
      </w:r>
      <w:r w:rsidR="003B5AB2" w:rsidRPr="00D134ED">
        <w:t xml:space="preserve"> and associations</w:t>
      </w:r>
      <w:r w:rsidR="0082255A" w:rsidRPr="00D134ED">
        <w:t xml:space="preserve">, </w:t>
      </w:r>
      <w:r w:rsidR="003B5585" w:rsidRPr="00D134ED">
        <w:t xml:space="preserve">funding agencies, </w:t>
      </w:r>
      <w:r w:rsidR="0082255A" w:rsidRPr="00D134ED">
        <w:t>advoca</w:t>
      </w:r>
      <w:r w:rsidR="007A4F7E" w:rsidRPr="00D134ED">
        <w:t>cy groups</w:t>
      </w:r>
      <w:r w:rsidR="00C532B9" w:rsidRPr="00D134ED">
        <w:t>, peak bodi</w:t>
      </w:r>
      <w:r w:rsidR="0082255A" w:rsidRPr="00D134ED">
        <w:t>es</w:t>
      </w:r>
      <w:r w:rsidR="001F658E" w:rsidRPr="00D134ED">
        <w:t>, government departments</w:t>
      </w:r>
      <w:r w:rsidR="00115BE0" w:rsidRPr="00D134ED">
        <w:t xml:space="preserve"> and</w:t>
      </w:r>
      <w:r w:rsidR="001F658E" w:rsidRPr="00D134ED">
        <w:t xml:space="preserve"> educational </w:t>
      </w:r>
      <w:r w:rsidR="007F77E8" w:rsidRPr="00D134ED">
        <w:t>institutions</w:t>
      </w:r>
      <w:r w:rsidR="00EA00CF" w:rsidRPr="00D134ED">
        <w:t>.</w:t>
      </w:r>
      <w:r w:rsidR="007D278E" w:rsidRPr="00D134ED">
        <w:t xml:space="preserve"> We also </w:t>
      </w:r>
      <w:r w:rsidR="00DE2779" w:rsidRPr="00D134ED">
        <w:t>undertook an anonymous online</w:t>
      </w:r>
      <w:r w:rsidR="00142122" w:rsidRPr="00D134ED">
        <w:t xml:space="preserve"> survey</w:t>
      </w:r>
      <w:r w:rsidR="00C5249F" w:rsidRPr="00D134ED">
        <w:t>,</w:t>
      </w:r>
      <w:r w:rsidR="00364A26" w:rsidRPr="00D134ED">
        <w:t xml:space="preserve"> distributed via </w:t>
      </w:r>
      <w:r w:rsidR="001C3644" w:rsidRPr="00D134ED">
        <w:t>targeted email and</w:t>
      </w:r>
      <w:r w:rsidR="008C7D00" w:rsidRPr="00D134ED">
        <w:t xml:space="preserve"> </w:t>
      </w:r>
      <w:proofErr w:type="spellStart"/>
      <w:r w:rsidR="008C7D00" w:rsidRPr="00D134ED">
        <w:t>VicScreen’s</w:t>
      </w:r>
      <w:proofErr w:type="spellEnd"/>
      <w:r w:rsidR="008C7D00" w:rsidRPr="00D134ED">
        <w:t xml:space="preserve"> </w:t>
      </w:r>
      <w:r w:rsidR="1FC5FB8E" w:rsidRPr="00D134ED">
        <w:t>e</w:t>
      </w:r>
      <w:r w:rsidR="7A9CD93C" w:rsidRPr="00D134ED">
        <w:t>-</w:t>
      </w:r>
      <w:r w:rsidR="1FC5FB8E" w:rsidRPr="00D134ED">
        <w:t>newsletter.</w:t>
      </w:r>
    </w:p>
    <w:p w14:paraId="38827801" w14:textId="382431B9" w:rsidR="002F38E7" w:rsidRDefault="004907A8" w:rsidP="002F38E7">
      <w:pPr>
        <w:pStyle w:val="BodyParagraph"/>
      </w:pPr>
      <w:r w:rsidRPr="00D134ED">
        <w:t>With</w:t>
      </w:r>
      <w:r w:rsidR="00A51C8F" w:rsidRPr="00D134ED">
        <w:t xml:space="preserve"> the input and feedback from this rigorous consultation process, </w:t>
      </w:r>
      <w:r w:rsidR="00044273" w:rsidRPr="00D134ED">
        <w:t>a</w:t>
      </w:r>
      <w:r w:rsidR="00EA00CF" w:rsidRPr="00D134ED">
        <w:t xml:space="preserve">n internal DEI working group, comprising </w:t>
      </w:r>
      <w:proofErr w:type="spellStart"/>
      <w:r w:rsidR="00EA00CF" w:rsidRPr="00D134ED">
        <w:t>VicScreen</w:t>
      </w:r>
      <w:proofErr w:type="spellEnd"/>
      <w:r w:rsidR="00EA00CF" w:rsidRPr="00D134ED">
        <w:t xml:space="preserve"> staff and supported by members of the </w:t>
      </w:r>
      <w:proofErr w:type="spellStart"/>
      <w:r w:rsidR="00EA00CF" w:rsidRPr="00D134ED">
        <w:t>VicScreen</w:t>
      </w:r>
      <w:proofErr w:type="spellEnd"/>
      <w:r w:rsidR="00EA00CF" w:rsidRPr="00D134ED">
        <w:t xml:space="preserve"> Board and Executive Team, came together to </w:t>
      </w:r>
      <w:r w:rsidR="001E26A1" w:rsidRPr="00D134ED">
        <w:t xml:space="preserve">create the DEI </w:t>
      </w:r>
      <w:r w:rsidR="005629E3" w:rsidRPr="005629E3">
        <w:t>Roadmap</w:t>
      </w:r>
      <w:r w:rsidR="00F46E43" w:rsidRPr="00D134ED">
        <w:t>.</w:t>
      </w:r>
      <w:bookmarkStart w:id="16" w:name="_Toc137729276"/>
      <w:bookmarkStart w:id="17" w:name="_Toc142914792"/>
      <w:bookmarkStart w:id="18" w:name="_Toc501346848"/>
      <w:bookmarkStart w:id="19" w:name="_Toc185463040"/>
    </w:p>
    <w:p w14:paraId="063E5C4C" w14:textId="6C4265A7" w:rsidR="00641A1A" w:rsidRDefault="00641A1A">
      <w:pPr>
        <w:rPr>
          <w:rFonts w:asciiTheme="majorHAnsi" w:hAnsiTheme="majorHAnsi" w:cstheme="majorBidi"/>
          <w:b/>
          <w:bCs/>
          <w:color w:val="auto"/>
          <w:sz w:val="36"/>
          <w:szCs w:val="36"/>
        </w:rPr>
      </w:pPr>
    </w:p>
    <w:p w14:paraId="604AF852" w14:textId="6994A301" w:rsidR="00597B11" w:rsidRPr="007B54D5" w:rsidRDefault="0021601C" w:rsidP="007B54D5">
      <w:pPr>
        <w:pStyle w:val="Heading10"/>
      </w:pPr>
      <w:r w:rsidRPr="007B54D5">
        <w:lastRenderedPageBreak/>
        <w:t xml:space="preserve">Our DEI </w:t>
      </w:r>
      <w:r w:rsidR="005904C6" w:rsidRPr="007B54D5">
        <w:t>C</w:t>
      </w:r>
      <w:r w:rsidRPr="007B54D5">
        <w:t>ommitment</w:t>
      </w:r>
      <w:bookmarkEnd w:id="16"/>
      <w:bookmarkEnd w:id="17"/>
      <w:bookmarkEnd w:id="18"/>
      <w:bookmarkEnd w:id="19"/>
    </w:p>
    <w:p w14:paraId="2BD4B0FF" w14:textId="1CC2B7DD" w:rsidR="00597B11" w:rsidRPr="00D134ED" w:rsidRDefault="00597B11" w:rsidP="00D134ED">
      <w:pPr>
        <w:pStyle w:val="BodyParagraphBold"/>
      </w:pPr>
      <w:r w:rsidRPr="00D134ED">
        <w:t xml:space="preserve">Victoria is a global </w:t>
      </w:r>
      <w:r w:rsidR="00437876" w:rsidRPr="00D134ED">
        <w:t>screen leader</w:t>
      </w:r>
      <w:r w:rsidRPr="00D134ED">
        <w:t>, with a thriving</w:t>
      </w:r>
      <w:r w:rsidR="008A3C05" w:rsidRPr="00D134ED">
        <w:t>, equitable</w:t>
      </w:r>
      <w:r w:rsidR="0020719C" w:rsidRPr="00D134ED">
        <w:t xml:space="preserve"> and inclusive</w:t>
      </w:r>
      <w:r w:rsidRPr="00D134ED">
        <w:t xml:space="preserve"> industry that is diverse in people and content.</w:t>
      </w:r>
    </w:p>
    <w:p w14:paraId="3CCB4E05" w14:textId="48CACED3" w:rsidR="00BD166F" w:rsidRPr="00447EFC" w:rsidRDefault="00597B11" w:rsidP="00447EFC">
      <w:pPr>
        <w:pStyle w:val="BodyParagraph"/>
        <w:rPr>
          <w:color w:val="auto"/>
        </w:rPr>
      </w:pPr>
      <w:r w:rsidRPr="2C2EB008">
        <w:t xml:space="preserve">Our DEI </w:t>
      </w:r>
      <w:r w:rsidR="005904C6" w:rsidRPr="2C2EB008">
        <w:t>C</w:t>
      </w:r>
      <w:r w:rsidRPr="2C2EB008">
        <w:t xml:space="preserve">ommitment </w:t>
      </w:r>
      <w:r w:rsidR="00606BE4" w:rsidRPr="2C2EB008">
        <w:t xml:space="preserve">reflects </w:t>
      </w:r>
      <w:r w:rsidRPr="2C2EB008">
        <w:t xml:space="preserve">our </w:t>
      </w:r>
      <w:proofErr w:type="spellStart"/>
      <w:r w:rsidRPr="2C2EB008">
        <w:t>organisational</w:t>
      </w:r>
      <w:proofErr w:type="spellEnd"/>
      <w:r w:rsidRPr="2C2EB008">
        <w:t xml:space="preserve"> vision: </w:t>
      </w:r>
      <w:r w:rsidRPr="2C2EB008">
        <w:rPr>
          <w:i/>
        </w:rPr>
        <w:t>Victoria is a global powerhouse for screen, enriching the lives of all Victorians</w:t>
      </w:r>
      <w:r w:rsidRPr="00DB3C53">
        <w:t>.</w:t>
      </w:r>
      <w:r w:rsidR="00202A43">
        <w:t xml:space="preserve"> </w:t>
      </w:r>
      <w:r w:rsidR="00D1769B">
        <w:t>W</w:t>
      </w:r>
      <w:r w:rsidR="006A1BCE">
        <w:t>e</w:t>
      </w:r>
      <w:r w:rsidR="006C2F7B">
        <w:rPr>
          <w:iCs/>
        </w:rPr>
        <w:t xml:space="preserve"> will</w:t>
      </w:r>
      <w:r w:rsidR="0010343F" w:rsidRPr="00692C27">
        <w:rPr>
          <w:iCs/>
        </w:rPr>
        <w:t xml:space="preserve"> </w:t>
      </w:r>
      <w:r w:rsidR="00C17C0C">
        <w:rPr>
          <w:iCs/>
        </w:rPr>
        <w:t xml:space="preserve">continuously </w:t>
      </w:r>
      <w:r w:rsidR="006C2F7B">
        <w:rPr>
          <w:iCs/>
        </w:rPr>
        <w:t>work towards</w:t>
      </w:r>
      <w:r w:rsidR="009B1D5C" w:rsidRPr="00692C27">
        <w:rPr>
          <w:iCs/>
        </w:rPr>
        <w:t xml:space="preserve"> </w:t>
      </w:r>
      <w:r w:rsidR="009B1D5C">
        <w:rPr>
          <w:iCs/>
        </w:rPr>
        <w:t>th</w:t>
      </w:r>
      <w:r w:rsidR="005F7AEE">
        <w:rPr>
          <w:iCs/>
        </w:rPr>
        <w:t>is</w:t>
      </w:r>
      <w:r w:rsidR="009B1D5C">
        <w:rPr>
          <w:iCs/>
        </w:rPr>
        <w:t xml:space="preserve"> </w:t>
      </w:r>
      <w:r w:rsidR="00A12748">
        <w:rPr>
          <w:iCs/>
        </w:rPr>
        <w:t>commitment</w:t>
      </w:r>
      <w:r w:rsidR="005A3832">
        <w:rPr>
          <w:iCs/>
        </w:rPr>
        <w:t xml:space="preserve"> </w:t>
      </w:r>
      <w:r w:rsidR="009A7B2B" w:rsidRPr="2C2EB008">
        <w:rPr>
          <w:color w:val="auto"/>
        </w:rPr>
        <w:t xml:space="preserve">to </w:t>
      </w:r>
      <w:r w:rsidR="00A609CA">
        <w:rPr>
          <w:color w:val="auto"/>
        </w:rPr>
        <w:t>create</w:t>
      </w:r>
      <w:r w:rsidR="005F1320">
        <w:rPr>
          <w:color w:val="auto"/>
        </w:rPr>
        <w:t xml:space="preserve"> </w:t>
      </w:r>
      <w:r w:rsidR="001143C3">
        <w:rPr>
          <w:color w:val="auto"/>
        </w:rPr>
        <w:t>a</w:t>
      </w:r>
      <w:r w:rsidR="00F33CF8">
        <w:rPr>
          <w:color w:val="auto"/>
        </w:rPr>
        <w:t xml:space="preserve"> successful</w:t>
      </w:r>
      <w:r w:rsidR="00E93BEC">
        <w:rPr>
          <w:color w:val="auto"/>
        </w:rPr>
        <w:t xml:space="preserve"> </w:t>
      </w:r>
      <w:r w:rsidR="003A56CD" w:rsidRPr="2C2EB008">
        <w:rPr>
          <w:color w:val="auto"/>
        </w:rPr>
        <w:t>screen</w:t>
      </w:r>
      <w:r w:rsidR="00CA334F">
        <w:rPr>
          <w:color w:val="auto"/>
        </w:rPr>
        <w:t xml:space="preserve"> industry</w:t>
      </w:r>
      <w:r w:rsidR="004D73BE">
        <w:rPr>
          <w:color w:val="auto"/>
        </w:rPr>
        <w:t xml:space="preserve"> where everyone sees </w:t>
      </w:r>
      <w:r w:rsidR="00FB008A">
        <w:rPr>
          <w:color w:val="auto"/>
        </w:rPr>
        <w:t xml:space="preserve">a place for </w:t>
      </w:r>
      <w:r w:rsidR="00874D52">
        <w:rPr>
          <w:color w:val="auto"/>
        </w:rPr>
        <w:t>themselves</w:t>
      </w:r>
      <w:r w:rsidR="003A56CD" w:rsidRPr="2C2EB008">
        <w:rPr>
          <w:color w:val="auto"/>
        </w:rPr>
        <w:t>.</w:t>
      </w:r>
    </w:p>
    <w:p w14:paraId="2DBE47A8" w14:textId="1A3DA475" w:rsidR="005C1ACC" w:rsidRPr="007B54D5" w:rsidRDefault="005C1ACC" w:rsidP="007B54D5">
      <w:pPr>
        <w:pStyle w:val="Heading10"/>
      </w:pPr>
      <w:bookmarkStart w:id="20" w:name="_Toc137729277"/>
      <w:bookmarkStart w:id="21" w:name="_Toc142914793"/>
      <w:bookmarkStart w:id="22" w:name="_Toc501596795"/>
      <w:bookmarkStart w:id="23" w:name="_Toc592158913"/>
      <w:r w:rsidRPr="007B54D5">
        <w:t xml:space="preserve">Our DEI </w:t>
      </w:r>
      <w:r w:rsidR="005904C6" w:rsidRPr="007B54D5">
        <w:t>P</w:t>
      </w:r>
      <w:r w:rsidRPr="007B54D5">
        <w:t>riorities</w:t>
      </w:r>
      <w:bookmarkEnd w:id="20"/>
      <w:bookmarkEnd w:id="21"/>
      <w:bookmarkEnd w:id="22"/>
      <w:bookmarkEnd w:id="23"/>
    </w:p>
    <w:p w14:paraId="5683017B" w14:textId="7CBBDB56" w:rsidR="005C1ACC" w:rsidRPr="007825C0" w:rsidRDefault="00347556" w:rsidP="00447EFC">
      <w:pPr>
        <w:pStyle w:val="BodyParagraph"/>
      </w:pPr>
      <w:r w:rsidRPr="2C2EB008">
        <w:t>Three</w:t>
      </w:r>
      <w:r w:rsidR="005C1ACC" w:rsidRPr="2C2EB008">
        <w:t xml:space="preserve"> DEI </w:t>
      </w:r>
      <w:r w:rsidR="005904C6" w:rsidRPr="2C2EB008">
        <w:t>P</w:t>
      </w:r>
      <w:r w:rsidR="005C1ACC" w:rsidRPr="2C2EB008">
        <w:t>riorities</w:t>
      </w:r>
      <w:r w:rsidR="001875B3">
        <w:t xml:space="preserve"> </w:t>
      </w:r>
      <w:r w:rsidR="001875B3" w:rsidRPr="2C2EB008">
        <w:t>will frame our focus over the next 10 years</w:t>
      </w:r>
      <w:r w:rsidR="001875B3">
        <w:t>. These</w:t>
      </w:r>
      <w:r w:rsidR="005C1ACC" w:rsidRPr="2C2EB008">
        <w:t xml:space="preserve"> align with </w:t>
      </w:r>
      <w:r w:rsidR="00437B44" w:rsidRPr="004034D4">
        <w:rPr>
          <w:i/>
          <w:iCs/>
        </w:rPr>
        <w:t>VICSCREEN</w:t>
      </w:r>
      <w:r w:rsidR="002B03A2" w:rsidRPr="004034D4">
        <w:rPr>
          <w:i/>
          <w:iCs/>
        </w:rPr>
        <w:t xml:space="preserve">: </w:t>
      </w:r>
      <w:r w:rsidR="00900DB9">
        <w:rPr>
          <w:i/>
          <w:iCs/>
        </w:rPr>
        <w:t>Victoria’s</w:t>
      </w:r>
      <w:r w:rsidR="002B03A2" w:rsidRPr="004034D4">
        <w:rPr>
          <w:i/>
          <w:iCs/>
        </w:rPr>
        <w:t xml:space="preserve"> Screen </w:t>
      </w:r>
      <w:r w:rsidR="006158E3">
        <w:rPr>
          <w:i/>
          <w:iCs/>
        </w:rPr>
        <w:t xml:space="preserve">Industry </w:t>
      </w:r>
      <w:r w:rsidR="002B03A2" w:rsidRPr="004034D4">
        <w:rPr>
          <w:i/>
          <w:iCs/>
        </w:rPr>
        <w:t>Strategy</w:t>
      </w:r>
      <w:r w:rsidR="00EF0573" w:rsidRPr="004034D4">
        <w:rPr>
          <w:i/>
          <w:iCs/>
        </w:rPr>
        <w:t xml:space="preserve"> 2021-202</w:t>
      </w:r>
      <w:r w:rsidR="00437B44">
        <w:rPr>
          <w:i/>
          <w:iCs/>
        </w:rPr>
        <w:t>5</w:t>
      </w:r>
      <w:r w:rsidR="001875B3">
        <w:t xml:space="preserve"> </w:t>
      </w:r>
      <w:r w:rsidR="00D5096D" w:rsidRPr="004034D4">
        <w:t>and will inform the development of</w:t>
      </w:r>
      <w:r w:rsidR="0068189A">
        <w:t xml:space="preserve"> </w:t>
      </w:r>
      <w:r w:rsidR="00170B1C">
        <w:t>its</w:t>
      </w:r>
      <w:r w:rsidR="0068189A">
        <w:t xml:space="preserve"> successor strategy</w:t>
      </w:r>
      <w:r w:rsidR="00AF0059" w:rsidRPr="004034D4">
        <w:t>.</w:t>
      </w:r>
    </w:p>
    <w:tbl>
      <w:tblPr>
        <w:tblStyle w:val="TableGrid"/>
        <w:tblW w:w="0" w:type="auto"/>
        <w:tblLayout w:type="fixed"/>
        <w:tblLook w:val="0480" w:firstRow="0" w:lastRow="0" w:firstColumn="1" w:lastColumn="0" w:noHBand="0" w:noVBand="1"/>
      </w:tblPr>
      <w:tblGrid>
        <w:gridCol w:w="3686"/>
        <w:gridCol w:w="5059"/>
      </w:tblGrid>
      <w:tr w:rsidR="005C1ACC" w:rsidRPr="007825C0" w14:paraId="6AE5A78A" w14:textId="77777777" w:rsidTr="00F4723A">
        <w:trPr>
          <w:trHeight w:val="945"/>
        </w:trPr>
        <w:tc>
          <w:tcPr>
            <w:cnfStyle w:val="001000000000" w:firstRow="0" w:lastRow="0" w:firstColumn="1" w:lastColumn="0" w:oddVBand="0" w:evenVBand="0" w:oddHBand="0" w:evenHBand="0" w:firstRowFirstColumn="0" w:firstRowLastColumn="0" w:lastRowFirstColumn="0" w:lastRowLastColumn="0"/>
            <w:tcW w:w="3686" w:type="dxa"/>
          </w:tcPr>
          <w:p w14:paraId="7C4451F1" w14:textId="6E042DA0" w:rsidR="005C1ACC" w:rsidRPr="00447EFC" w:rsidRDefault="005C1ACC" w:rsidP="00447EFC">
            <w:pPr>
              <w:pStyle w:val="BodyParagraphBold"/>
            </w:pPr>
            <w:r w:rsidRPr="00A3620F">
              <w:rPr>
                <w:color w:val="000000" w:themeColor="text1"/>
              </w:rPr>
              <w:t>P</w:t>
            </w:r>
            <w:r w:rsidR="00E228B4" w:rsidRPr="00A3620F">
              <w:rPr>
                <w:color w:val="000000" w:themeColor="text1"/>
              </w:rPr>
              <w:t>eople</w:t>
            </w:r>
          </w:p>
        </w:tc>
        <w:tc>
          <w:tcPr>
            <w:tcW w:w="5059" w:type="dxa"/>
          </w:tcPr>
          <w:p w14:paraId="6408905F" w14:textId="14FE0267" w:rsidR="005C1ACC" w:rsidRPr="009611CE" w:rsidRDefault="005C1ACC" w:rsidP="001D7998">
            <w:pPr>
              <w:pStyle w:val="TableBodyParagraph"/>
              <w:cnfStyle w:val="000000000000" w:firstRow="0" w:lastRow="0" w:firstColumn="0" w:lastColumn="0" w:oddVBand="0" w:evenVBand="0" w:oddHBand="0" w:evenHBand="0" w:firstRowFirstColumn="0" w:firstRowLastColumn="0" w:lastRowFirstColumn="0" w:lastRowLastColumn="0"/>
            </w:pPr>
            <w:r w:rsidRPr="009611CE">
              <w:t xml:space="preserve">Remove barriers so </w:t>
            </w:r>
            <w:r w:rsidR="00AD34E4" w:rsidRPr="009611CE">
              <w:t xml:space="preserve">all </w:t>
            </w:r>
            <w:r w:rsidRPr="009611CE">
              <w:t>screen creators</w:t>
            </w:r>
            <w:r w:rsidR="002555C7" w:rsidRPr="009611CE">
              <w:t xml:space="preserve"> and workers</w:t>
            </w:r>
            <w:r w:rsidRPr="009611CE">
              <w:t xml:space="preserve"> can thrive.</w:t>
            </w:r>
          </w:p>
        </w:tc>
      </w:tr>
      <w:tr w:rsidR="005C1ACC" w:rsidRPr="007825C0" w14:paraId="53BDAF2E" w14:textId="77777777" w:rsidTr="00F4723A">
        <w:tc>
          <w:tcPr>
            <w:cnfStyle w:val="001000000000" w:firstRow="0" w:lastRow="0" w:firstColumn="1" w:lastColumn="0" w:oddVBand="0" w:evenVBand="0" w:oddHBand="0" w:evenHBand="0" w:firstRowFirstColumn="0" w:firstRowLastColumn="0" w:lastRowFirstColumn="0" w:lastRowLastColumn="0"/>
            <w:tcW w:w="3686" w:type="dxa"/>
          </w:tcPr>
          <w:p w14:paraId="489FC0F3" w14:textId="12C65443" w:rsidR="005C1ACC" w:rsidRPr="00447EFC" w:rsidRDefault="005C1ACC" w:rsidP="00447EFC">
            <w:pPr>
              <w:pStyle w:val="BodyParagraphBold"/>
            </w:pPr>
            <w:r w:rsidRPr="00A3620F">
              <w:rPr>
                <w:color w:val="000000" w:themeColor="text1"/>
              </w:rPr>
              <w:t>A</w:t>
            </w:r>
            <w:r w:rsidR="00E228B4" w:rsidRPr="00A3620F">
              <w:rPr>
                <w:color w:val="000000" w:themeColor="text1"/>
              </w:rPr>
              <w:t>udience</w:t>
            </w:r>
          </w:p>
        </w:tc>
        <w:tc>
          <w:tcPr>
            <w:tcW w:w="5059" w:type="dxa"/>
          </w:tcPr>
          <w:p w14:paraId="33BA0C5C" w14:textId="58BB9237" w:rsidR="005C1ACC" w:rsidRPr="00447EFC" w:rsidRDefault="005C1ACC" w:rsidP="001D7998">
            <w:pPr>
              <w:pStyle w:val="BodyParagraph"/>
              <w:spacing w:after="0"/>
              <w:cnfStyle w:val="000000000000" w:firstRow="0" w:lastRow="0" w:firstColumn="0" w:lastColumn="0" w:oddVBand="0" w:evenVBand="0" w:oddHBand="0" w:evenHBand="0" w:firstRowFirstColumn="0" w:firstRowLastColumn="0" w:lastRowFirstColumn="0" w:lastRowLastColumn="0"/>
            </w:pPr>
            <w:r w:rsidRPr="00447EFC">
              <w:t xml:space="preserve">Increase audience </w:t>
            </w:r>
            <w:r w:rsidR="00B42405" w:rsidRPr="00447EFC">
              <w:t xml:space="preserve">access </w:t>
            </w:r>
            <w:r w:rsidR="00777B62" w:rsidRPr="00447EFC">
              <w:t xml:space="preserve">to </w:t>
            </w:r>
            <w:r w:rsidR="00B42405" w:rsidRPr="00447EFC">
              <w:t xml:space="preserve">and </w:t>
            </w:r>
            <w:r w:rsidRPr="00447EFC">
              <w:t xml:space="preserve">engagement with </w:t>
            </w:r>
            <w:r w:rsidR="00265306" w:rsidRPr="00447EFC">
              <w:t xml:space="preserve">content that is </w:t>
            </w:r>
            <w:r w:rsidRPr="00447EFC">
              <w:t>diverse</w:t>
            </w:r>
            <w:r w:rsidR="00030F79" w:rsidRPr="00447EFC">
              <w:t xml:space="preserve"> and</w:t>
            </w:r>
            <w:r w:rsidR="00265306" w:rsidRPr="00447EFC">
              <w:t xml:space="preserve"> inclusive</w:t>
            </w:r>
            <w:r w:rsidRPr="00447EFC">
              <w:t>.</w:t>
            </w:r>
          </w:p>
        </w:tc>
      </w:tr>
      <w:tr w:rsidR="005C1ACC" w:rsidRPr="007825C0" w14:paraId="3A7B60CC" w14:textId="77777777" w:rsidTr="00EC0D32">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528F6E67" w14:textId="43F0D4CD" w:rsidR="005C1ACC" w:rsidRPr="00447EFC" w:rsidRDefault="005C1ACC" w:rsidP="00447EFC">
            <w:pPr>
              <w:pStyle w:val="BodyParagraphBold"/>
            </w:pPr>
            <w:r w:rsidRPr="00A3620F">
              <w:rPr>
                <w:color w:val="000000" w:themeColor="text1"/>
              </w:rPr>
              <w:t>L</w:t>
            </w:r>
            <w:r w:rsidR="00E228B4" w:rsidRPr="00A3620F">
              <w:rPr>
                <w:color w:val="000000" w:themeColor="text1"/>
              </w:rPr>
              <w:t>eadership</w:t>
            </w:r>
          </w:p>
        </w:tc>
        <w:tc>
          <w:tcPr>
            <w:tcW w:w="5059" w:type="dxa"/>
          </w:tcPr>
          <w:p w14:paraId="638B367D" w14:textId="18AB8AA2" w:rsidR="0073415C" w:rsidRPr="00447EFC" w:rsidRDefault="005C1ACC" w:rsidP="001D7998">
            <w:pPr>
              <w:pStyle w:val="BodyParagraph"/>
              <w:spacing w:after="0"/>
              <w:cnfStyle w:val="000000000000" w:firstRow="0" w:lastRow="0" w:firstColumn="0" w:lastColumn="0" w:oddVBand="0" w:evenVBand="0" w:oddHBand="0" w:evenHBand="0" w:firstRowFirstColumn="0" w:firstRowLastColumn="0" w:lastRowFirstColumn="0" w:lastRowLastColumn="0"/>
            </w:pPr>
            <w:r w:rsidRPr="00447EFC">
              <w:t>Demonstrate</w:t>
            </w:r>
            <w:r w:rsidR="33E59A0A" w:rsidRPr="00447EFC">
              <w:t xml:space="preserve"> </w:t>
            </w:r>
            <w:r w:rsidRPr="00447EFC">
              <w:t xml:space="preserve">inclusive leadership in </w:t>
            </w:r>
            <w:proofErr w:type="spellStart"/>
            <w:r w:rsidRPr="00447EFC">
              <w:t>VicScreen</w:t>
            </w:r>
            <w:proofErr w:type="spellEnd"/>
            <w:r w:rsidRPr="00447EFC">
              <w:t xml:space="preserve"> </w:t>
            </w:r>
            <w:r w:rsidR="00DC0EA7" w:rsidRPr="00447EFC">
              <w:t xml:space="preserve">decision-making and </w:t>
            </w:r>
            <w:proofErr w:type="spellStart"/>
            <w:r w:rsidRPr="00447EFC">
              <w:t>behaviours</w:t>
            </w:r>
            <w:proofErr w:type="spellEnd"/>
            <w:r w:rsidRPr="00447EFC">
              <w:t>.</w:t>
            </w:r>
          </w:p>
        </w:tc>
      </w:tr>
    </w:tbl>
    <w:p w14:paraId="7C9C2A38" w14:textId="77777777" w:rsidR="00153FFF" w:rsidRDefault="00CE370E" w:rsidP="00D0169C">
      <w:pPr>
        <w:pStyle w:val="Heading10"/>
      </w:pPr>
      <w:r>
        <w:br w:type="page"/>
      </w:r>
      <w:bookmarkStart w:id="24" w:name="_Toc137729279"/>
      <w:bookmarkStart w:id="25" w:name="_Toc1477144840"/>
      <w:bookmarkStart w:id="26" w:name="_Toc1221564546"/>
    </w:p>
    <w:p w14:paraId="653CA44D" w14:textId="53A49534" w:rsidR="00E86145" w:rsidRDefault="00E86145" w:rsidP="001948E8">
      <w:pPr>
        <w:pStyle w:val="Heading20"/>
      </w:pPr>
      <w:r w:rsidRPr="001948E8">
        <w:lastRenderedPageBreak/>
        <w:t>People</w:t>
      </w:r>
    </w:p>
    <w:p w14:paraId="17617D1E" w14:textId="6A9C867E" w:rsidR="0083289C" w:rsidRPr="0083289C" w:rsidRDefault="0083289C" w:rsidP="0083289C">
      <w:pPr>
        <w:pStyle w:val="BodyParagraphBold"/>
      </w:pPr>
      <w:r w:rsidRPr="0083289C">
        <w:t>Remove barriers so all screen creators and workers can thrive.</w:t>
      </w:r>
    </w:p>
    <w:p w14:paraId="1410D532" w14:textId="6B10F73C" w:rsidR="00153FFF" w:rsidRPr="001948E8" w:rsidRDefault="00153FFF" w:rsidP="00207AD5">
      <w:pPr>
        <w:pStyle w:val="BodyParagraph"/>
      </w:pPr>
      <w:r w:rsidRPr="00207AD5">
        <w:rPr>
          <w:noProof/>
        </w:rPr>
        <w:drawing>
          <wp:inline distT="0" distB="0" distL="0" distR="0" wp14:anchorId="6A4BB210" wp14:editId="491050DE">
            <wp:extent cx="5559425" cy="3707130"/>
            <wp:effectExtent l="0" t="0" r="3175" b="1270"/>
            <wp:docPr id="2" name="Picture 2" descr="Originate Features finalists Kalu Oji, Rosie Lourde, Hannah Ngo, Ivy Mutuku, Mimo Mukii, Katie Found, Adrian Chiarella and Harvey Zielinski. A group of 8 people, sitting on and around a couch inside. They are all facing the camera and smiling. The room has wooden floors and there are lots of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iginate Features finalists Kalu Oji, Rosie Lourde, Hannah Ngo, Ivy Mutuku, Mimo Mukii, Katie Found, Adrian Chiarella and Harvey Zielinski. A group of 8 people, sitting on and around a couch inside. They are all facing the camera and smiling. The room has wooden floors and there are lots of plants. "/>
                    <pic:cNvPicPr/>
                  </pic:nvPicPr>
                  <pic:blipFill>
                    <a:blip r:embed="rId15" cstate="screen">
                      <a:extLst>
                        <a:ext uri="{28A0092B-C50C-407E-A947-70E740481C1C}">
                          <a14:useLocalDpi xmlns:a14="http://schemas.microsoft.com/office/drawing/2010/main"/>
                        </a:ext>
                      </a:extLst>
                    </a:blip>
                    <a:stretch>
                      <a:fillRect/>
                    </a:stretch>
                  </pic:blipFill>
                  <pic:spPr>
                    <a:xfrm>
                      <a:off x="0" y="0"/>
                      <a:ext cx="5559425" cy="3707130"/>
                    </a:xfrm>
                    <a:prstGeom prst="rect">
                      <a:avLst/>
                    </a:prstGeom>
                  </pic:spPr>
                </pic:pic>
              </a:graphicData>
            </a:graphic>
          </wp:inline>
        </w:drawing>
      </w:r>
    </w:p>
    <w:bookmarkEnd w:id="24"/>
    <w:bookmarkEnd w:id="25"/>
    <w:bookmarkEnd w:id="26"/>
    <w:p w14:paraId="6FFAB8F4" w14:textId="332FB856" w:rsidR="00D10A41" w:rsidRPr="00D134ED" w:rsidRDefault="00D10A41" w:rsidP="00D134ED">
      <w:pPr>
        <w:pStyle w:val="Heading30"/>
      </w:pPr>
      <w:r w:rsidRPr="00D134ED">
        <w:t>What we’re working towards</w:t>
      </w:r>
    </w:p>
    <w:p w14:paraId="768EA6C3" w14:textId="3457EF2E" w:rsidR="00C92FC6" w:rsidRPr="007825C0" w:rsidRDefault="00ED12DF" w:rsidP="00D0169C">
      <w:pPr>
        <w:pStyle w:val="BodyParagraph"/>
      </w:pPr>
      <w:r w:rsidRPr="534382D6">
        <w:t>The</w:t>
      </w:r>
      <w:r w:rsidR="0067290B" w:rsidRPr="534382D6">
        <w:t xml:space="preserve"> uniqueness </w:t>
      </w:r>
      <w:r w:rsidRPr="534382D6">
        <w:t xml:space="preserve">of Victorians </w:t>
      </w:r>
      <w:r w:rsidR="0067290B" w:rsidRPr="534382D6">
        <w:t xml:space="preserve">will be celebrated on screen through </w:t>
      </w:r>
      <w:r w:rsidR="00E0719F" w:rsidRPr="534382D6">
        <w:t xml:space="preserve">culturally and commercially significant </w:t>
      </w:r>
      <w:r w:rsidR="0067290B" w:rsidRPr="534382D6">
        <w:t>content that</w:t>
      </w:r>
      <w:r w:rsidR="00F66562" w:rsidRPr="534382D6">
        <w:t xml:space="preserve"> authentically</w:t>
      </w:r>
      <w:r w:rsidR="0067290B" w:rsidRPr="534382D6">
        <w:t xml:space="preserve"> reflects</w:t>
      </w:r>
      <w:r w:rsidR="00286048">
        <w:t xml:space="preserve"> </w:t>
      </w:r>
      <w:r w:rsidR="004732A3">
        <w:t xml:space="preserve">the </w:t>
      </w:r>
      <w:r w:rsidR="031AC86D" w:rsidRPr="6985F94D">
        <w:t>diversity of Victorian</w:t>
      </w:r>
      <w:r w:rsidR="0067290B" w:rsidRPr="6985F94D">
        <w:t xml:space="preserve"> </w:t>
      </w:r>
      <w:r w:rsidR="0067290B" w:rsidRPr="534382D6">
        <w:t xml:space="preserve">people and communities. </w:t>
      </w:r>
      <w:r w:rsidR="00D85C23">
        <w:t xml:space="preserve">The </w:t>
      </w:r>
      <w:r w:rsidR="00C92FC6" w:rsidRPr="534382D6">
        <w:t>Victoria</w:t>
      </w:r>
      <w:r w:rsidR="00D85C23">
        <w:t>n</w:t>
      </w:r>
      <w:r w:rsidR="00C92FC6" w:rsidRPr="534382D6">
        <w:t xml:space="preserve"> screen industry will be free from barriers </w:t>
      </w:r>
      <w:r w:rsidR="0082147E">
        <w:t>that</w:t>
      </w:r>
      <w:r w:rsidR="00C92FC6" w:rsidRPr="534382D6">
        <w:t xml:space="preserve"> limit </w:t>
      </w:r>
      <w:r w:rsidR="002F11BE" w:rsidRPr="534382D6">
        <w:t xml:space="preserve">the </w:t>
      </w:r>
      <w:r w:rsidR="00C92FC6" w:rsidRPr="534382D6">
        <w:t xml:space="preserve">participation and success of people </w:t>
      </w:r>
      <w:r w:rsidR="00675B29">
        <w:t>because</w:t>
      </w:r>
      <w:r w:rsidR="00C92FC6" w:rsidRPr="534382D6">
        <w:t xml:space="preserve"> of their</w:t>
      </w:r>
      <w:r w:rsidR="00422142" w:rsidRPr="534382D6">
        <w:t xml:space="preserve"> identity,</w:t>
      </w:r>
      <w:r w:rsidR="00C92FC6" w:rsidRPr="534382D6">
        <w:t xml:space="preserve"> </w:t>
      </w:r>
      <w:proofErr w:type="gramStart"/>
      <w:r w:rsidR="00C92FC6" w:rsidRPr="534382D6">
        <w:t>background</w:t>
      </w:r>
      <w:proofErr w:type="gramEnd"/>
      <w:r w:rsidR="00C92FC6" w:rsidRPr="534382D6">
        <w:t xml:space="preserve"> and socio-economic positioning</w:t>
      </w:r>
      <w:r w:rsidR="00C15EFF" w:rsidRPr="534382D6">
        <w:t>.</w:t>
      </w:r>
      <w:r w:rsidR="00ED7460">
        <w:t xml:space="preserve"> Everyone will see a place for themselves in the screen sector and</w:t>
      </w:r>
      <w:r w:rsidR="00862734" w:rsidRPr="534382D6">
        <w:t xml:space="preserve"> </w:t>
      </w:r>
      <w:r w:rsidR="00ED7460">
        <w:t>w</w:t>
      </w:r>
      <w:r w:rsidR="009116B1" w:rsidRPr="534382D6">
        <w:t xml:space="preserve">orkplaces will be safe </w:t>
      </w:r>
      <w:r w:rsidR="00EA005E">
        <w:t xml:space="preserve">and accessible </w:t>
      </w:r>
      <w:r w:rsidR="00E62835" w:rsidRPr="534382D6">
        <w:t>spaces</w:t>
      </w:r>
      <w:r w:rsidR="00B150FF">
        <w:t>.</w:t>
      </w:r>
      <w:r w:rsidR="00C92FC6" w:rsidRPr="534382D6">
        <w:t xml:space="preserve"> </w:t>
      </w:r>
      <w:r w:rsidR="00710202">
        <w:t>S</w:t>
      </w:r>
      <w:r w:rsidR="00C92FC6" w:rsidRPr="534382D6">
        <w:t xml:space="preserve">kills, </w:t>
      </w:r>
      <w:proofErr w:type="gramStart"/>
      <w:r w:rsidR="00C92FC6" w:rsidRPr="534382D6">
        <w:t>talent</w:t>
      </w:r>
      <w:proofErr w:type="gramEnd"/>
      <w:r w:rsidR="00C92FC6" w:rsidRPr="534382D6">
        <w:t xml:space="preserve"> and professional development </w:t>
      </w:r>
      <w:r w:rsidR="00192132">
        <w:t>opportunities</w:t>
      </w:r>
      <w:r w:rsidR="00B150FF">
        <w:t xml:space="preserve"> will be</w:t>
      </w:r>
      <w:r w:rsidR="00CE15A1">
        <w:t xml:space="preserve"> </w:t>
      </w:r>
      <w:r w:rsidR="002B7509">
        <w:t>accessible</w:t>
      </w:r>
      <w:r w:rsidR="00DE25EE">
        <w:t>,</w:t>
      </w:r>
      <w:r w:rsidR="00685A3F" w:rsidRPr="534382D6">
        <w:t xml:space="preserve"> a</w:t>
      </w:r>
      <w:r w:rsidR="006864F0">
        <w:t>nd there will be</w:t>
      </w:r>
      <w:r w:rsidR="00C92FC6" w:rsidRPr="534382D6">
        <w:t xml:space="preserve"> better and clearer </w:t>
      </w:r>
      <w:r w:rsidR="00760EE7" w:rsidRPr="534382D6">
        <w:t>pathways</w:t>
      </w:r>
      <w:r w:rsidR="00C92FC6" w:rsidRPr="534382D6">
        <w:t xml:space="preserve"> </w:t>
      </w:r>
      <w:r w:rsidR="00DE144D" w:rsidRPr="534382D6">
        <w:t>from educational institutions</w:t>
      </w:r>
      <w:r w:rsidR="003F1319" w:rsidRPr="534382D6">
        <w:t xml:space="preserve"> to</w:t>
      </w:r>
      <w:r w:rsidR="00C92FC6" w:rsidRPr="534382D6">
        <w:t xml:space="preserve"> </w:t>
      </w:r>
      <w:r w:rsidR="00A64895" w:rsidRPr="534382D6">
        <w:t>early</w:t>
      </w:r>
      <w:r w:rsidR="001F6AEC">
        <w:t xml:space="preserve"> suc</w:t>
      </w:r>
      <w:r w:rsidR="00D42EC9">
        <w:t>cesses</w:t>
      </w:r>
      <w:r w:rsidR="008E097A">
        <w:t xml:space="preserve"> </w:t>
      </w:r>
      <w:r w:rsidR="00C53630">
        <w:t>to</w:t>
      </w:r>
      <w:r w:rsidR="00EF1C67">
        <w:t xml:space="preserve"> building a</w:t>
      </w:r>
      <w:r w:rsidR="00525BBA">
        <w:t xml:space="preserve"> professional</w:t>
      </w:r>
      <w:r w:rsidR="00EF1C67">
        <w:t xml:space="preserve"> career </w:t>
      </w:r>
      <w:r w:rsidR="007728D7" w:rsidRPr="534382D6">
        <w:t>in the screen industry</w:t>
      </w:r>
      <w:r w:rsidR="00C92FC6" w:rsidRPr="534382D6">
        <w:t>.</w:t>
      </w:r>
    </w:p>
    <w:p w14:paraId="26FE7425" w14:textId="0C2C3109" w:rsidR="00D10A41" w:rsidRPr="00D134ED" w:rsidRDefault="00D10A41" w:rsidP="00D134ED">
      <w:pPr>
        <w:pStyle w:val="Heading30"/>
      </w:pPr>
      <w:r w:rsidRPr="00D134ED">
        <w:lastRenderedPageBreak/>
        <w:t xml:space="preserve">How </w:t>
      </w:r>
      <w:r w:rsidR="001A44EE" w:rsidRPr="00D134ED">
        <w:t xml:space="preserve">we </w:t>
      </w:r>
      <w:r w:rsidRPr="00D134ED">
        <w:t>will help to get there</w:t>
      </w:r>
    </w:p>
    <w:p w14:paraId="56778995" w14:textId="371894E3" w:rsidR="00CF2172" w:rsidRDefault="00CF2172" w:rsidP="00CF2172">
      <w:pPr>
        <w:pStyle w:val="Heading40"/>
      </w:pPr>
      <w:bookmarkStart w:id="27" w:name="_Toc353408322"/>
      <w:proofErr w:type="spellStart"/>
      <w:r w:rsidRPr="00CF2172">
        <w:t>VicScreen</w:t>
      </w:r>
      <w:proofErr w:type="spellEnd"/>
      <w:r w:rsidRPr="00CF2172">
        <w:t xml:space="preserve"> Priorities</w:t>
      </w:r>
      <w:r w:rsidR="00914591">
        <w:t>:</w:t>
      </w:r>
    </w:p>
    <w:p w14:paraId="16956468" w14:textId="77777777" w:rsidR="00CF2172" w:rsidRPr="00CF2172" w:rsidRDefault="00CF2172" w:rsidP="00CF2172">
      <w:pPr>
        <w:pStyle w:val="BulletList"/>
      </w:pPr>
      <w:r w:rsidRPr="00CF2172">
        <w:t>Generate compelling Victorian content and IP.</w:t>
      </w:r>
    </w:p>
    <w:p w14:paraId="7C399F5A" w14:textId="77777777" w:rsidR="00CF2172" w:rsidRPr="00CF2172" w:rsidRDefault="00CF2172" w:rsidP="00CF2172">
      <w:pPr>
        <w:pStyle w:val="BulletList"/>
      </w:pPr>
      <w:r w:rsidRPr="00CF2172">
        <w:t>Drive industry growth and jobs.</w:t>
      </w:r>
    </w:p>
    <w:p w14:paraId="4A1ACBE4" w14:textId="49A33B07" w:rsidR="00CF2172" w:rsidRDefault="00CF2172" w:rsidP="00CF2172">
      <w:pPr>
        <w:pStyle w:val="BulletList"/>
      </w:pPr>
      <w:r w:rsidRPr="00CF2172">
        <w:t>Develop skills and talent.</w:t>
      </w:r>
    </w:p>
    <w:p w14:paraId="18ECD499" w14:textId="45ADC984" w:rsidR="00CF2172" w:rsidRDefault="00CF2172" w:rsidP="00CF2172">
      <w:pPr>
        <w:pStyle w:val="Heading40"/>
      </w:pPr>
      <w:r w:rsidRPr="00CF2172">
        <w:t>DEI Priority</w:t>
      </w:r>
      <w:r w:rsidR="00914591">
        <w:t>:</w:t>
      </w:r>
    </w:p>
    <w:p w14:paraId="739385D6" w14:textId="50B96039" w:rsidR="00CF2172" w:rsidRPr="00CF2172" w:rsidRDefault="00CF2172" w:rsidP="00CF2172">
      <w:pPr>
        <w:pStyle w:val="BodyParagraph"/>
      </w:pPr>
      <w:r w:rsidRPr="00CF2172">
        <w:t>PEOPLE: Remove barriers so all screen creators and workers can thrive.</w:t>
      </w:r>
    </w:p>
    <w:p w14:paraId="6B1C5B05" w14:textId="41BEF987" w:rsidR="00751DB7" w:rsidRPr="004C270D" w:rsidRDefault="00104159" w:rsidP="00303949">
      <w:pPr>
        <w:pStyle w:val="BodyParagraph"/>
        <w:spacing w:before="360" w:after="0"/>
        <w:rPr>
          <w:i/>
          <w:iCs/>
        </w:rPr>
      </w:pPr>
      <w:r w:rsidRPr="004C270D">
        <w:rPr>
          <w:i/>
          <w:iCs/>
        </w:rPr>
        <w:t>Strategic A</w:t>
      </w:r>
      <w:r w:rsidR="00751DB7" w:rsidRPr="004C270D">
        <w:rPr>
          <w:i/>
          <w:iCs/>
        </w:rPr>
        <w:t>ctions:</w:t>
      </w:r>
      <w:bookmarkEnd w:id="27"/>
    </w:p>
    <w:p w14:paraId="5F61DDAB" w14:textId="5B79780A" w:rsidR="00751DB7" w:rsidRPr="00AE0248" w:rsidRDefault="00751DB7" w:rsidP="00AE0248">
      <w:pPr>
        <w:pStyle w:val="BulletList"/>
      </w:pPr>
      <w:r w:rsidRPr="00AE0248">
        <w:t xml:space="preserve">Collaborate with </w:t>
      </w:r>
      <w:r w:rsidR="00BF35C6" w:rsidRPr="00AE0248">
        <w:t xml:space="preserve">screen </w:t>
      </w:r>
      <w:r w:rsidRPr="00AE0248">
        <w:t xml:space="preserve">industry partners to develop and nurture career pathways for Victorian screen creators </w:t>
      </w:r>
      <w:r w:rsidR="00D90DE8" w:rsidRPr="00AE0248">
        <w:t xml:space="preserve">and workers </w:t>
      </w:r>
      <w:r w:rsidRPr="00AE0248">
        <w:t xml:space="preserve">from </w:t>
      </w:r>
      <w:r w:rsidR="000645EE" w:rsidRPr="00AE0248">
        <w:t>under</w:t>
      </w:r>
      <w:r w:rsidR="004676C9" w:rsidRPr="00AE0248">
        <w:t>re</w:t>
      </w:r>
      <w:r w:rsidR="000645EE" w:rsidRPr="00AE0248">
        <w:t>presented</w:t>
      </w:r>
      <w:r w:rsidRPr="00AE0248">
        <w:t xml:space="preserve"> </w:t>
      </w:r>
      <w:r w:rsidR="00C21522" w:rsidRPr="00AE0248">
        <w:t>communities</w:t>
      </w:r>
      <w:r w:rsidRPr="00AE0248">
        <w:t>.</w:t>
      </w:r>
    </w:p>
    <w:p w14:paraId="4ECC559C" w14:textId="57006B71" w:rsidR="005E12A6" w:rsidRPr="00AE0248" w:rsidRDefault="005E12A6" w:rsidP="00AE0248">
      <w:pPr>
        <w:pStyle w:val="BulletList"/>
      </w:pPr>
      <w:r w:rsidRPr="00AE0248">
        <w:t>Collaborate with screen creators</w:t>
      </w:r>
      <w:r w:rsidR="00437C34" w:rsidRPr="00AE0248">
        <w:t xml:space="preserve"> and workers</w:t>
      </w:r>
      <w:r w:rsidRPr="00AE0248">
        <w:t xml:space="preserve"> from underrepresented </w:t>
      </w:r>
      <w:r w:rsidR="00C21522" w:rsidRPr="00AE0248">
        <w:t>communities</w:t>
      </w:r>
      <w:r w:rsidR="00422142" w:rsidRPr="00AE0248">
        <w:t xml:space="preserve"> </w:t>
      </w:r>
      <w:r w:rsidRPr="00AE0248">
        <w:t>and screen industry partners to review or design funding programs.</w:t>
      </w:r>
    </w:p>
    <w:p w14:paraId="6BB97678" w14:textId="056DC518" w:rsidR="00EF0387" w:rsidRPr="00AE0248" w:rsidRDefault="008E3078" w:rsidP="00AE0248">
      <w:pPr>
        <w:pStyle w:val="BulletList"/>
      </w:pPr>
      <w:r w:rsidRPr="00AE0248">
        <w:t>Support</w:t>
      </w:r>
      <w:r w:rsidR="00266FD4" w:rsidRPr="00AE0248">
        <w:t xml:space="preserve"> access to</w:t>
      </w:r>
      <w:r w:rsidR="007F0AC8" w:rsidRPr="00AE0248">
        <w:t xml:space="preserve"> safe and</w:t>
      </w:r>
      <w:r w:rsidR="00751DB7" w:rsidRPr="00AE0248">
        <w:t xml:space="preserve"> inclusive employment, networking, market</w:t>
      </w:r>
      <w:r w:rsidR="00CF7B7F" w:rsidRPr="00AE0248">
        <w:t>s</w:t>
      </w:r>
      <w:r w:rsidR="003368B8" w:rsidRPr="00AE0248">
        <w:t xml:space="preserve"> and</w:t>
      </w:r>
      <w:r w:rsidR="00751DB7" w:rsidRPr="00AE0248">
        <w:t xml:space="preserve"> educational opportunities </w:t>
      </w:r>
      <w:r w:rsidR="003368B8" w:rsidRPr="00AE0248">
        <w:t>for</w:t>
      </w:r>
      <w:r w:rsidR="00751DB7" w:rsidRPr="00AE0248">
        <w:t xml:space="preserve"> Victorian screen creators </w:t>
      </w:r>
      <w:r w:rsidR="00D90DE8" w:rsidRPr="00AE0248">
        <w:t xml:space="preserve">and workers </w:t>
      </w:r>
      <w:r w:rsidR="00751DB7" w:rsidRPr="00AE0248">
        <w:t xml:space="preserve">from </w:t>
      </w:r>
      <w:r w:rsidR="004676C9" w:rsidRPr="00AE0248">
        <w:t>underrepresented</w:t>
      </w:r>
      <w:r w:rsidR="00751DB7" w:rsidRPr="00AE0248">
        <w:t xml:space="preserve"> </w:t>
      </w:r>
      <w:r w:rsidR="00C21522" w:rsidRPr="00AE0248">
        <w:t>communities</w:t>
      </w:r>
      <w:r w:rsidR="00751DB7" w:rsidRPr="00AE0248">
        <w:t>.</w:t>
      </w:r>
      <w:bookmarkStart w:id="28" w:name="_Toc137729280"/>
    </w:p>
    <w:p w14:paraId="7C277903" w14:textId="2BDDD271" w:rsidR="00141067" w:rsidRPr="00AE0248" w:rsidRDefault="00141067" w:rsidP="00AE0248">
      <w:pPr>
        <w:pStyle w:val="BulletList"/>
      </w:pPr>
      <w:r w:rsidRPr="00AE0248">
        <w:t xml:space="preserve">Promote and champion Victorian screen creators </w:t>
      </w:r>
      <w:r w:rsidR="00933C78" w:rsidRPr="00AE0248">
        <w:t xml:space="preserve">and workers </w:t>
      </w:r>
      <w:r w:rsidRPr="00AE0248">
        <w:t>from underrepresented communities.</w:t>
      </w:r>
    </w:p>
    <w:p w14:paraId="0A37550C" w14:textId="77777777" w:rsidR="00F337B3" w:rsidRDefault="00F337B3">
      <w:pPr>
        <w:rPr>
          <w:rFonts w:asciiTheme="majorHAnsi" w:hAnsiTheme="majorHAnsi" w:cstheme="majorBidi"/>
          <w:color w:val="auto"/>
          <w:sz w:val="36"/>
          <w:szCs w:val="36"/>
        </w:rPr>
      </w:pPr>
      <w:bookmarkStart w:id="29" w:name="_Toc1611668788"/>
      <w:bookmarkStart w:id="30" w:name="_Toc1115562991"/>
      <w:r>
        <w:br w:type="page"/>
      </w:r>
    </w:p>
    <w:p w14:paraId="59A06ED7" w14:textId="54FD0861" w:rsidR="00C92FC6" w:rsidRDefault="003439CE" w:rsidP="00AE0248">
      <w:pPr>
        <w:pStyle w:val="Heading20"/>
      </w:pPr>
      <w:r w:rsidRPr="00AE0248">
        <w:lastRenderedPageBreak/>
        <w:t>Audience</w:t>
      </w:r>
      <w:bookmarkEnd w:id="28"/>
      <w:bookmarkEnd w:id="29"/>
      <w:bookmarkEnd w:id="30"/>
    </w:p>
    <w:p w14:paraId="38902B1A" w14:textId="57595D15" w:rsidR="00C27C60" w:rsidRDefault="00C27C60" w:rsidP="00C27C60">
      <w:pPr>
        <w:pStyle w:val="BodyParagraphBold"/>
      </w:pPr>
      <w:r w:rsidRPr="00C27C60">
        <w:t>Increase audience access to and engagement with content that is diverse and inclusive.</w:t>
      </w:r>
    </w:p>
    <w:p w14:paraId="67F2E83E" w14:textId="277D00FA" w:rsidR="00E86145" w:rsidRPr="00AE0248" w:rsidRDefault="00E86145" w:rsidP="00207AD5">
      <w:pPr>
        <w:pStyle w:val="BodyParagraph"/>
      </w:pPr>
      <w:r w:rsidRPr="00207AD5">
        <w:rPr>
          <w:noProof/>
        </w:rPr>
        <w:drawing>
          <wp:inline distT="0" distB="0" distL="0" distR="0" wp14:anchorId="019B3B89" wp14:editId="631F760B">
            <wp:extent cx="5559425" cy="3702685"/>
            <wp:effectExtent l="0" t="0" r="3175" b="5715"/>
            <wp:docPr id="3" name="Picture 3" descr="Anurag Kashyap at Indian Film Festival of Melbourne. A group of excited people standing in front of the Arts Centre in Melbourne at night. The man in the foreground is holding up his phone to take a selfie with a group of 5 oth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urag Kashyap at Indian Film Festival of Melbourne. A group of excited people standing in front of the Arts Centre in Melbourne at night. The man in the foreground is holding up his phone to take a selfie with a group of 5 other people. "/>
                    <pic:cNvPicPr/>
                  </pic:nvPicPr>
                  <pic:blipFill>
                    <a:blip r:embed="rId16" cstate="screen">
                      <a:extLst>
                        <a:ext uri="{28A0092B-C50C-407E-A947-70E740481C1C}">
                          <a14:useLocalDpi xmlns:a14="http://schemas.microsoft.com/office/drawing/2010/main"/>
                        </a:ext>
                      </a:extLst>
                    </a:blip>
                    <a:stretch>
                      <a:fillRect/>
                    </a:stretch>
                  </pic:blipFill>
                  <pic:spPr>
                    <a:xfrm>
                      <a:off x="0" y="0"/>
                      <a:ext cx="5559425" cy="3702685"/>
                    </a:xfrm>
                    <a:prstGeom prst="rect">
                      <a:avLst/>
                    </a:prstGeom>
                  </pic:spPr>
                </pic:pic>
              </a:graphicData>
            </a:graphic>
          </wp:inline>
        </w:drawing>
      </w:r>
    </w:p>
    <w:p w14:paraId="01005552" w14:textId="04CD14D2" w:rsidR="00DB021C" w:rsidRPr="00AE0248" w:rsidRDefault="00CD5E42" w:rsidP="00AE0248">
      <w:pPr>
        <w:pStyle w:val="Heading30"/>
      </w:pPr>
      <w:r w:rsidRPr="00AE0248">
        <w:t>What we’re working towards</w:t>
      </w:r>
    </w:p>
    <w:p w14:paraId="48CD36AE" w14:textId="3B514386" w:rsidR="00641A1A" w:rsidRDefault="00CF4321" w:rsidP="00641A1A">
      <w:pPr>
        <w:pStyle w:val="BodyParagraph"/>
      </w:pPr>
      <w:r w:rsidRPr="00641A1A">
        <w:t>Audiences around the world</w:t>
      </w:r>
      <w:r w:rsidR="00D3405E" w:rsidRPr="00641A1A">
        <w:t xml:space="preserve"> will </w:t>
      </w:r>
      <w:r w:rsidR="00FC45CD" w:rsidRPr="00641A1A">
        <w:t>seek out</w:t>
      </w:r>
      <w:r w:rsidRPr="00641A1A">
        <w:t xml:space="preserve"> </w:t>
      </w:r>
      <w:r w:rsidR="00B208F9" w:rsidRPr="00641A1A">
        <w:t>c</w:t>
      </w:r>
      <w:r w:rsidR="00A72088" w:rsidRPr="00641A1A">
        <w:t>ontent by</w:t>
      </w:r>
      <w:r w:rsidR="00CA6444" w:rsidRPr="00641A1A">
        <w:t xml:space="preserve"> Victorian screen creators</w:t>
      </w:r>
      <w:r w:rsidR="00DB3196" w:rsidRPr="00641A1A">
        <w:t xml:space="preserve">, </w:t>
      </w:r>
      <w:proofErr w:type="gramStart"/>
      <w:r w:rsidR="00DB3196" w:rsidRPr="00641A1A">
        <w:t>workers</w:t>
      </w:r>
      <w:proofErr w:type="gramEnd"/>
      <w:r w:rsidR="00DB3196" w:rsidRPr="00641A1A">
        <w:t xml:space="preserve"> and</w:t>
      </w:r>
      <w:r w:rsidR="00CA6444" w:rsidRPr="00641A1A">
        <w:t xml:space="preserve"> businesses</w:t>
      </w:r>
      <w:r w:rsidR="004D3213" w:rsidRPr="00641A1A">
        <w:t xml:space="preserve">. </w:t>
      </w:r>
      <w:r w:rsidR="00440BFB" w:rsidRPr="00641A1A">
        <w:t xml:space="preserve">Victorians will be aware of </w:t>
      </w:r>
      <w:r w:rsidR="42C5C836" w:rsidRPr="00641A1A">
        <w:t xml:space="preserve">the diversity of our </w:t>
      </w:r>
      <w:r w:rsidR="00440BFB" w:rsidRPr="00641A1A">
        <w:t>local</w:t>
      </w:r>
      <w:r w:rsidR="797ED2CD" w:rsidRPr="00641A1A">
        <w:t xml:space="preserve"> </w:t>
      </w:r>
      <w:r w:rsidR="00440BFB" w:rsidRPr="00641A1A">
        <w:t>screen creators and feel pride in their stories and successes</w:t>
      </w:r>
      <w:r w:rsidR="4D7ED26C" w:rsidRPr="00641A1A">
        <w:t>.</w:t>
      </w:r>
      <w:r w:rsidR="00D12985" w:rsidRPr="00641A1A">
        <w:t xml:space="preserve"> The</w:t>
      </w:r>
      <w:r w:rsidR="00785844" w:rsidRPr="00641A1A">
        <w:t xml:space="preserve">y </w:t>
      </w:r>
      <w:r w:rsidR="001A5758" w:rsidRPr="00641A1A">
        <w:t xml:space="preserve">will understand the cultural significance and commercial value of diverse stories </w:t>
      </w:r>
      <w:r w:rsidR="002B31C8" w:rsidRPr="00641A1A">
        <w:t>and drive</w:t>
      </w:r>
      <w:r w:rsidR="00D12985" w:rsidRPr="00641A1A">
        <w:t xml:space="preserve"> demand for content that celebrates different perspectives</w:t>
      </w:r>
      <w:r w:rsidR="00A3477E" w:rsidRPr="00641A1A">
        <w:t>.</w:t>
      </w:r>
      <w:r w:rsidR="628CDA7C" w:rsidRPr="00641A1A">
        <w:t xml:space="preserve"> </w:t>
      </w:r>
      <w:r w:rsidR="00D973DE" w:rsidRPr="00641A1A">
        <w:t>A</w:t>
      </w:r>
      <w:r w:rsidR="77FAD652" w:rsidRPr="00641A1A">
        <w:t xml:space="preserve">udiences will </w:t>
      </w:r>
      <w:r w:rsidR="0FF7D571" w:rsidRPr="00641A1A">
        <w:t xml:space="preserve">feel </w:t>
      </w:r>
      <w:r w:rsidR="00C92FC6" w:rsidRPr="00641A1A">
        <w:t xml:space="preserve">confident that </w:t>
      </w:r>
      <w:r w:rsidR="534A49D8" w:rsidRPr="00641A1A">
        <w:t xml:space="preserve">the </w:t>
      </w:r>
      <w:r w:rsidR="00C92FC6" w:rsidRPr="00641A1A">
        <w:t xml:space="preserve">experiences </w:t>
      </w:r>
      <w:r w:rsidR="534A49D8" w:rsidRPr="00641A1A">
        <w:t xml:space="preserve">of </w:t>
      </w:r>
      <w:r w:rsidR="285A8FDB" w:rsidRPr="00641A1A">
        <w:t>watch</w:t>
      </w:r>
      <w:r w:rsidR="534A49D8" w:rsidRPr="00641A1A">
        <w:t>ing</w:t>
      </w:r>
      <w:r w:rsidR="285A8FDB" w:rsidRPr="00641A1A">
        <w:t xml:space="preserve">, </w:t>
      </w:r>
      <w:proofErr w:type="gramStart"/>
      <w:r w:rsidR="285A8FDB" w:rsidRPr="00641A1A">
        <w:t>play</w:t>
      </w:r>
      <w:r w:rsidR="534A49D8" w:rsidRPr="00641A1A">
        <w:t>ing</w:t>
      </w:r>
      <w:proofErr w:type="gramEnd"/>
      <w:r w:rsidR="001770EF" w:rsidRPr="00641A1A">
        <w:t xml:space="preserve"> and</w:t>
      </w:r>
      <w:r w:rsidR="0029664F" w:rsidRPr="00641A1A">
        <w:t xml:space="preserve"> </w:t>
      </w:r>
      <w:r w:rsidR="1B741770" w:rsidRPr="00641A1A">
        <w:t>interact</w:t>
      </w:r>
      <w:r w:rsidR="534A49D8" w:rsidRPr="00641A1A">
        <w:t>ing</w:t>
      </w:r>
      <w:r w:rsidR="0029664F" w:rsidRPr="00641A1A">
        <w:t xml:space="preserve"> </w:t>
      </w:r>
      <w:r w:rsidR="00B86A6A" w:rsidRPr="00641A1A">
        <w:t>with</w:t>
      </w:r>
      <w:r w:rsidR="008A49FE" w:rsidRPr="00641A1A">
        <w:t xml:space="preserve"> </w:t>
      </w:r>
      <w:r w:rsidR="64D77CBB" w:rsidRPr="00641A1A">
        <w:t xml:space="preserve">screen </w:t>
      </w:r>
      <w:r w:rsidR="00D66634" w:rsidRPr="00641A1A">
        <w:t xml:space="preserve">content </w:t>
      </w:r>
      <w:r w:rsidR="00AE1C0F" w:rsidRPr="00641A1A">
        <w:t>are</w:t>
      </w:r>
      <w:r w:rsidR="00691086" w:rsidRPr="00641A1A">
        <w:t xml:space="preserve"> </w:t>
      </w:r>
      <w:r w:rsidR="797ED2CD" w:rsidRPr="00641A1A">
        <w:t>accessible</w:t>
      </w:r>
      <w:r w:rsidR="18F4B02B" w:rsidRPr="00641A1A">
        <w:t xml:space="preserve"> </w:t>
      </w:r>
      <w:r w:rsidR="00425B78" w:rsidRPr="00641A1A">
        <w:t>to everyone</w:t>
      </w:r>
      <w:r w:rsidR="00F24C23" w:rsidRPr="00641A1A">
        <w:t>,</w:t>
      </w:r>
      <w:r w:rsidR="00AD3C08" w:rsidRPr="00641A1A">
        <w:t xml:space="preserve"> due to</w:t>
      </w:r>
      <w:r w:rsidR="00F24C23" w:rsidRPr="00641A1A">
        <w:t xml:space="preserve"> </w:t>
      </w:r>
      <w:r w:rsidR="00DB479E" w:rsidRPr="00641A1A">
        <w:t xml:space="preserve">authentic </w:t>
      </w:r>
      <w:r w:rsidR="00AD3C08" w:rsidRPr="00641A1A">
        <w:t xml:space="preserve">representation, </w:t>
      </w:r>
      <w:r w:rsidR="00F24C23" w:rsidRPr="00641A1A">
        <w:t>inclusive design and a</w:t>
      </w:r>
      <w:r w:rsidR="006512AE" w:rsidRPr="00641A1A">
        <w:t>ccessible technology</w:t>
      </w:r>
      <w:r w:rsidR="797ED2CD" w:rsidRPr="00641A1A">
        <w:t>.</w:t>
      </w:r>
    </w:p>
    <w:p w14:paraId="37984C1D" w14:textId="77777777" w:rsidR="00641A1A" w:rsidRDefault="00641A1A">
      <w:pPr>
        <w:rPr>
          <w:rFonts w:eastAsiaTheme="minorEastAsia" w:cstheme="minorBidi"/>
          <w:sz w:val="28"/>
          <w:szCs w:val="28"/>
          <w:lang w:val="en-US"/>
        </w:rPr>
      </w:pPr>
      <w:r>
        <w:br w:type="page"/>
      </w:r>
    </w:p>
    <w:p w14:paraId="31CF582A" w14:textId="398F4816" w:rsidR="00C60DD8" w:rsidRPr="007825C0" w:rsidRDefault="00A83961" w:rsidP="00EC0D32">
      <w:pPr>
        <w:pStyle w:val="Heading30"/>
      </w:pPr>
      <w:r w:rsidRPr="2C2EB008">
        <w:lastRenderedPageBreak/>
        <w:t xml:space="preserve">How </w:t>
      </w:r>
      <w:r w:rsidR="00545BDD" w:rsidRPr="2C2EB008">
        <w:t>we</w:t>
      </w:r>
      <w:r w:rsidRPr="2C2EB008">
        <w:t xml:space="preserve"> will help to get there</w:t>
      </w:r>
    </w:p>
    <w:p w14:paraId="2371900F" w14:textId="26C480C2" w:rsidR="00DA041D" w:rsidRDefault="00DA041D" w:rsidP="00243A08">
      <w:pPr>
        <w:pStyle w:val="Heading40"/>
      </w:pPr>
      <w:bookmarkStart w:id="31" w:name="_Toc354799842"/>
      <w:proofErr w:type="spellStart"/>
      <w:r w:rsidRPr="00DA041D">
        <w:t>VicScreen</w:t>
      </w:r>
      <w:proofErr w:type="spellEnd"/>
      <w:r w:rsidRPr="00DA041D">
        <w:t xml:space="preserve"> Priority</w:t>
      </w:r>
      <w:r>
        <w:t>:</w:t>
      </w:r>
    </w:p>
    <w:p w14:paraId="303649DF" w14:textId="70ABDE2E" w:rsidR="00DA041D" w:rsidRDefault="00DA041D" w:rsidP="00DA041D">
      <w:pPr>
        <w:pStyle w:val="BodyParagraph"/>
      </w:pPr>
      <w:r w:rsidRPr="00EC0D32">
        <w:t>Build market and consumer engagement.</w:t>
      </w:r>
    </w:p>
    <w:p w14:paraId="61CE1CAE" w14:textId="352AD3FB" w:rsidR="00DA041D" w:rsidRDefault="00DA041D" w:rsidP="00DA041D">
      <w:pPr>
        <w:pStyle w:val="Heading40"/>
      </w:pPr>
      <w:r w:rsidRPr="00DA041D">
        <w:t>DEI Priority</w:t>
      </w:r>
      <w:r>
        <w:t>:</w:t>
      </w:r>
    </w:p>
    <w:p w14:paraId="43653E80" w14:textId="17D7F642" w:rsidR="00DA041D" w:rsidRPr="00DA041D" w:rsidRDefault="00DA041D" w:rsidP="00DA041D">
      <w:pPr>
        <w:pStyle w:val="BodyParagraph"/>
      </w:pPr>
      <w:r w:rsidRPr="00EC0D32">
        <w:t>AUDIENCE:</w:t>
      </w:r>
      <w:r w:rsidRPr="00EC0D32">
        <w:rPr>
          <w:b/>
        </w:rPr>
        <w:t xml:space="preserve"> </w:t>
      </w:r>
      <w:r w:rsidRPr="00EC0D32">
        <w:t>Increase audience access to and engagement with content that is diverse and inclusive.</w:t>
      </w:r>
    </w:p>
    <w:p w14:paraId="5CDB3F4F" w14:textId="4221BD8D" w:rsidR="00751DB7" w:rsidRPr="00303949" w:rsidRDefault="00104159" w:rsidP="00243A08">
      <w:pPr>
        <w:pStyle w:val="Heading40"/>
      </w:pPr>
      <w:r w:rsidRPr="00303949">
        <w:t xml:space="preserve">Strategic </w:t>
      </w:r>
      <w:r w:rsidR="007A10E6" w:rsidRPr="00303949">
        <w:t>A</w:t>
      </w:r>
      <w:r w:rsidR="00751DB7" w:rsidRPr="00303949">
        <w:t>ctions:</w:t>
      </w:r>
      <w:bookmarkEnd w:id="31"/>
    </w:p>
    <w:p w14:paraId="633D7FA7" w14:textId="1122FA5A" w:rsidR="008A74C5" w:rsidRPr="008C7A7B" w:rsidRDefault="008009CA" w:rsidP="00303949">
      <w:pPr>
        <w:pStyle w:val="BulletList"/>
      </w:pPr>
      <w:r w:rsidRPr="008C7A7B">
        <w:t>Advocate</w:t>
      </w:r>
      <w:r w:rsidR="005B79A7">
        <w:t xml:space="preserve"> for</w:t>
      </w:r>
      <w:r w:rsidRPr="008C7A7B">
        <w:t xml:space="preserve"> </w:t>
      </w:r>
      <w:r w:rsidR="005B79A7">
        <w:t>and embed</w:t>
      </w:r>
      <w:r w:rsidRPr="008C7A7B">
        <w:t xml:space="preserve"> </w:t>
      </w:r>
      <w:r w:rsidR="00AF4FAE">
        <w:t xml:space="preserve">improved </w:t>
      </w:r>
      <w:r w:rsidR="00F57FC3" w:rsidRPr="008C7A7B">
        <w:t>access</w:t>
      </w:r>
      <w:r w:rsidR="00E675D5">
        <w:t xml:space="preserve"> </w:t>
      </w:r>
      <w:r w:rsidR="001C32A5">
        <w:t>to screen content</w:t>
      </w:r>
      <w:r w:rsidR="002E5E69">
        <w:t>, including</w:t>
      </w:r>
      <w:r w:rsidR="002F0630">
        <w:t xml:space="preserve"> </w:t>
      </w:r>
      <w:r w:rsidR="00B4031C">
        <w:t xml:space="preserve">at </w:t>
      </w:r>
      <w:r w:rsidR="00E675D5">
        <w:t>events</w:t>
      </w:r>
      <w:r w:rsidR="00871D27">
        <w:t xml:space="preserve"> and screen activities delivered and/or supported by </w:t>
      </w:r>
      <w:proofErr w:type="spellStart"/>
      <w:r w:rsidR="00871D27">
        <w:t>VicScreen</w:t>
      </w:r>
      <w:proofErr w:type="spellEnd"/>
      <w:r w:rsidR="007345F7">
        <w:t>.</w:t>
      </w:r>
    </w:p>
    <w:p w14:paraId="324EFB28" w14:textId="77777777" w:rsidR="00572B68" w:rsidRPr="00572B68" w:rsidRDefault="003E6ED7" w:rsidP="00572B68">
      <w:pPr>
        <w:pStyle w:val="BulletList"/>
        <w:rPr>
          <w:b/>
        </w:rPr>
      </w:pPr>
      <w:r>
        <w:t xml:space="preserve">Foster </w:t>
      </w:r>
      <w:r w:rsidR="0014097D">
        <w:t xml:space="preserve">audience </w:t>
      </w:r>
      <w:r w:rsidR="00C30C38">
        <w:t xml:space="preserve">awareness of and </w:t>
      </w:r>
      <w:r w:rsidR="24BADF5C" w:rsidRPr="008C7A7B">
        <w:t>engage</w:t>
      </w:r>
      <w:r w:rsidR="24BADF5C" w:rsidRPr="008C7A7B" w:rsidDel="00232B6E">
        <w:t>me</w:t>
      </w:r>
      <w:r w:rsidR="24BADF5C" w:rsidRPr="008C7A7B" w:rsidDel="00456EE9">
        <w:t>nt</w:t>
      </w:r>
      <w:r w:rsidR="24BADF5C" w:rsidRPr="008C7A7B">
        <w:t xml:space="preserve"> </w:t>
      </w:r>
      <w:r w:rsidR="0014097D">
        <w:t>with</w:t>
      </w:r>
      <w:r w:rsidR="24BADF5C" w:rsidRPr="008C7A7B">
        <w:t xml:space="preserve"> </w:t>
      </w:r>
      <w:r w:rsidR="00472270">
        <w:t xml:space="preserve">content that is </w:t>
      </w:r>
      <w:r w:rsidR="24BADF5C" w:rsidRPr="008C7A7B">
        <w:t>diverse and inclusive</w:t>
      </w:r>
      <w:r w:rsidR="004B2823">
        <w:t>.</w:t>
      </w:r>
      <w:bookmarkStart w:id="32" w:name="_Toc137729281"/>
      <w:bookmarkStart w:id="33" w:name="_Toc1767494318"/>
      <w:bookmarkStart w:id="34" w:name="_Toc169398998"/>
    </w:p>
    <w:p w14:paraId="46962DB3" w14:textId="77777777" w:rsidR="00C27C60" w:rsidRDefault="00C27C60">
      <w:pPr>
        <w:rPr>
          <w:rFonts w:asciiTheme="majorHAnsi" w:hAnsiTheme="majorHAnsi" w:cstheme="majorBidi"/>
          <w:color w:val="auto"/>
          <w:sz w:val="36"/>
          <w:szCs w:val="36"/>
        </w:rPr>
      </w:pPr>
      <w:r>
        <w:br w:type="page"/>
      </w:r>
    </w:p>
    <w:p w14:paraId="0DEF18D4" w14:textId="0C341F01" w:rsidR="00C92FC6" w:rsidRDefault="003439CE" w:rsidP="00572B68">
      <w:pPr>
        <w:pStyle w:val="Heading20"/>
      </w:pPr>
      <w:r w:rsidRPr="0084613F">
        <w:lastRenderedPageBreak/>
        <w:t>Leadership</w:t>
      </w:r>
      <w:bookmarkEnd w:id="32"/>
      <w:bookmarkEnd w:id="33"/>
      <w:bookmarkEnd w:id="34"/>
    </w:p>
    <w:p w14:paraId="45898800" w14:textId="3548A0B0" w:rsidR="00C27C60" w:rsidRPr="00C27C60" w:rsidRDefault="00C27C60" w:rsidP="00C27C60">
      <w:pPr>
        <w:pStyle w:val="BodyParagraphBold"/>
      </w:pPr>
      <w:r w:rsidRPr="00C27C60">
        <w:t xml:space="preserve">Demonstrate inclusive leadership in </w:t>
      </w:r>
      <w:proofErr w:type="spellStart"/>
      <w:r w:rsidRPr="00C27C60">
        <w:t>VicScreen</w:t>
      </w:r>
      <w:proofErr w:type="spellEnd"/>
      <w:r w:rsidRPr="00C27C60">
        <w:t xml:space="preserve"> decision-making and </w:t>
      </w:r>
      <w:proofErr w:type="spellStart"/>
      <w:r w:rsidRPr="00C27C60">
        <w:t>behaviours</w:t>
      </w:r>
      <w:proofErr w:type="spellEnd"/>
      <w:r w:rsidRPr="00C27C60">
        <w:t>.</w:t>
      </w:r>
    </w:p>
    <w:p w14:paraId="3C2E59A1" w14:textId="7D37426F" w:rsidR="002B4CF9" w:rsidRPr="0084613F" w:rsidRDefault="00AD7F7D" w:rsidP="00207AD5">
      <w:pPr>
        <w:pStyle w:val="BodyParagraph"/>
      </w:pPr>
      <w:r w:rsidRPr="00207AD5">
        <w:rPr>
          <w:noProof/>
        </w:rPr>
        <w:drawing>
          <wp:inline distT="0" distB="0" distL="0" distR="0" wp14:anchorId="4BFC94F5" wp14:editId="5BCC38D8">
            <wp:extent cx="5559425" cy="3708400"/>
            <wp:effectExtent l="0" t="0" r="3175" b="0"/>
            <wp:docPr id="5" name="Picture 5" descr="Kostia Liakhov and Samantha Cable at Play Now Melbourne. A man and woman looking happy and smiling in front of stalls at the Play Now games convention. Behind them are a group of people at a table talking in front of a screen with video gam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ostia Liakhov and Samantha Cable at Play Now Melbourne. A man and woman looking happy and smiling in front of stalls at the Play Now games convention. Behind them are a group of people at a table talking in front of a screen with video games on it. "/>
                    <pic:cNvPicPr/>
                  </pic:nvPicPr>
                  <pic:blipFill>
                    <a:blip r:embed="rId17" cstate="screen">
                      <a:extLst>
                        <a:ext uri="{28A0092B-C50C-407E-A947-70E740481C1C}">
                          <a14:useLocalDpi xmlns:a14="http://schemas.microsoft.com/office/drawing/2010/main"/>
                        </a:ext>
                      </a:extLst>
                    </a:blip>
                    <a:stretch>
                      <a:fillRect/>
                    </a:stretch>
                  </pic:blipFill>
                  <pic:spPr>
                    <a:xfrm>
                      <a:off x="0" y="0"/>
                      <a:ext cx="5559425" cy="3708400"/>
                    </a:xfrm>
                    <a:prstGeom prst="rect">
                      <a:avLst/>
                    </a:prstGeom>
                  </pic:spPr>
                </pic:pic>
              </a:graphicData>
            </a:graphic>
          </wp:inline>
        </w:drawing>
      </w:r>
    </w:p>
    <w:p w14:paraId="3601CFB7" w14:textId="1E831B9E" w:rsidR="00D10A41" w:rsidRPr="007825C0" w:rsidRDefault="00D10A41" w:rsidP="00303949">
      <w:pPr>
        <w:pStyle w:val="Heading30"/>
      </w:pPr>
      <w:r w:rsidRPr="2C2EB008">
        <w:t>What we’re working towards</w:t>
      </w:r>
    </w:p>
    <w:p w14:paraId="6F7D9201" w14:textId="520A40F1" w:rsidR="009479CA" w:rsidRPr="007825C0" w:rsidRDefault="00C92FC6" w:rsidP="00303949">
      <w:pPr>
        <w:pStyle w:val="BodyParagraph"/>
      </w:pPr>
      <w:proofErr w:type="spellStart"/>
      <w:r w:rsidRPr="295C86CC">
        <w:t>VicScreen</w:t>
      </w:r>
      <w:proofErr w:type="spellEnd"/>
      <w:r w:rsidRPr="295C86CC">
        <w:t xml:space="preserve"> will be </w:t>
      </w:r>
      <w:proofErr w:type="spellStart"/>
      <w:r w:rsidRPr="295C86CC">
        <w:t>recognised</w:t>
      </w:r>
      <w:proofErr w:type="spellEnd"/>
      <w:r w:rsidRPr="295C86CC">
        <w:t xml:space="preserve"> as a leader</w:t>
      </w:r>
      <w:r w:rsidR="00916E28" w:rsidRPr="295C86CC">
        <w:t xml:space="preserve"> </w:t>
      </w:r>
      <w:r w:rsidR="00CC4D8B" w:rsidRPr="295C86CC">
        <w:t>and</w:t>
      </w:r>
      <w:r w:rsidRPr="295C86CC">
        <w:t xml:space="preserve"> advocate for improved DEI outcomes across the screen industry. </w:t>
      </w:r>
      <w:r w:rsidR="001B1451" w:rsidRPr="295C86CC">
        <w:t xml:space="preserve">We </w:t>
      </w:r>
      <w:r w:rsidR="00C26767" w:rsidRPr="295C86CC">
        <w:t xml:space="preserve">will have effective </w:t>
      </w:r>
      <w:r w:rsidR="001C3378" w:rsidRPr="295C86CC">
        <w:t>relationships with screen industry partners</w:t>
      </w:r>
      <w:r w:rsidR="00B1085C" w:rsidRPr="295C86CC">
        <w:t xml:space="preserve"> that </w:t>
      </w:r>
      <w:r w:rsidR="00F9484E" w:rsidRPr="295C86CC">
        <w:t xml:space="preserve">enable </w:t>
      </w:r>
      <w:r w:rsidR="00B1085C" w:rsidRPr="295C86CC">
        <w:t xml:space="preserve">continuous improvement and national </w:t>
      </w:r>
      <w:r w:rsidR="00F368A7">
        <w:t>alignment</w:t>
      </w:r>
      <w:r w:rsidR="00B1085C" w:rsidRPr="295C86CC">
        <w:t xml:space="preserve"> in DEI</w:t>
      </w:r>
      <w:r w:rsidR="00F9484E" w:rsidRPr="295C86CC">
        <w:t>.</w:t>
      </w:r>
      <w:r w:rsidR="00B1085C" w:rsidRPr="295C86CC">
        <w:t xml:space="preserve"> </w:t>
      </w:r>
      <w:r w:rsidRPr="295C86CC">
        <w:t xml:space="preserve">Our Board, staff and external assessors will be reflective of </w:t>
      </w:r>
      <w:r w:rsidR="009954C6">
        <w:t>our</w:t>
      </w:r>
      <w:r w:rsidRPr="295C86CC">
        <w:t xml:space="preserve"> industry and</w:t>
      </w:r>
      <w:r w:rsidR="00182499">
        <w:t xml:space="preserve"> the</w:t>
      </w:r>
      <w:r w:rsidRPr="295C86CC">
        <w:t xml:space="preserve"> communit</w:t>
      </w:r>
      <w:r w:rsidR="00535152" w:rsidRPr="295C86CC">
        <w:t>ies</w:t>
      </w:r>
      <w:r w:rsidR="00182499">
        <w:t xml:space="preserve"> we work with</w:t>
      </w:r>
      <w:r w:rsidR="00DD22CF">
        <w:t xml:space="preserve">. </w:t>
      </w:r>
      <w:proofErr w:type="spellStart"/>
      <w:r w:rsidR="005539D3">
        <w:t>VicScreen</w:t>
      </w:r>
      <w:r w:rsidR="00F24853">
        <w:t>’s</w:t>
      </w:r>
      <w:proofErr w:type="spellEnd"/>
      <w:r w:rsidRPr="295C86CC">
        <w:t xml:space="preserve"> business processes, policies and procedures will align with our DEI </w:t>
      </w:r>
      <w:r w:rsidR="00C75C0F">
        <w:t>G</w:t>
      </w:r>
      <w:r w:rsidR="00A761C4" w:rsidRPr="295C86CC">
        <w:t xml:space="preserve">uiding </w:t>
      </w:r>
      <w:r w:rsidR="00C75C0F">
        <w:t>P</w:t>
      </w:r>
      <w:r w:rsidRPr="295C86CC">
        <w:t>rinciples. Our people will demonstrate inclusive leadership and be competent in actively promoting inclusion at both the individual and system</w:t>
      </w:r>
      <w:r w:rsidR="00554ED3">
        <w:t>ic</w:t>
      </w:r>
      <w:r w:rsidRPr="295C86CC">
        <w:t xml:space="preserve"> level. </w:t>
      </w:r>
      <w:r w:rsidR="00762640" w:rsidRPr="295C86CC">
        <w:t>We</w:t>
      </w:r>
      <w:r w:rsidR="00283389" w:rsidRPr="295C86CC">
        <w:t xml:space="preserve"> will understand the demographic makeup of our </w:t>
      </w:r>
      <w:proofErr w:type="spellStart"/>
      <w:r w:rsidR="00283389" w:rsidRPr="295C86CC">
        <w:t>organisation</w:t>
      </w:r>
      <w:proofErr w:type="spellEnd"/>
      <w:r w:rsidR="00283389" w:rsidRPr="295C86CC">
        <w:t xml:space="preserve"> and </w:t>
      </w:r>
      <w:r w:rsidR="00416B2C">
        <w:t xml:space="preserve">the </w:t>
      </w:r>
      <w:r w:rsidR="00283389" w:rsidRPr="295C86CC">
        <w:lastRenderedPageBreak/>
        <w:t>screen industry workforce</w:t>
      </w:r>
      <w:r w:rsidR="0035350B">
        <w:t>,</w:t>
      </w:r>
      <w:r w:rsidR="00283389" w:rsidRPr="295C86CC">
        <w:t xml:space="preserve"> and </w:t>
      </w:r>
      <w:r w:rsidR="003861AB" w:rsidRPr="295C86CC">
        <w:t>sound data and research</w:t>
      </w:r>
      <w:r w:rsidR="003861AB">
        <w:t xml:space="preserve"> </w:t>
      </w:r>
      <w:r w:rsidR="00F600B4">
        <w:t xml:space="preserve">will inform </w:t>
      </w:r>
      <w:r w:rsidR="00292915">
        <w:t xml:space="preserve">our </w:t>
      </w:r>
      <w:r w:rsidRPr="295C86CC">
        <w:t>decisions.</w:t>
      </w:r>
    </w:p>
    <w:p w14:paraId="38C6D3CA" w14:textId="504B8EC1" w:rsidR="00D10A41" w:rsidRPr="007825C0" w:rsidRDefault="00D10A41" w:rsidP="00C27C60">
      <w:pPr>
        <w:pStyle w:val="Heading30"/>
      </w:pPr>
      <w:r w:rsidRPr="2C2EB008">
        <w:t xml:space="preserve">How </w:t>
      </w:r>
      <w:r w:rsidR="003F4B62" w:rsidRPr="2C2EB008">
        <w:t xml:space="preserve">we </w:t>
      </w:r>
      <w:r w:rsidRPr="2C2EB008">
        <w:t>will get there</w:t>
      </w:r>
    </w:p>
    <w:p w14:paraId="259BDF0B" w14:textId="1BD69BFE" w:rsidR="005D1E32" w:rsidRDefault="005D1E32" w:rsidP="005D1E32">
      <w:pPr>
        <w:pStyle w:val="Heading40"/>
      </w:pPr>
      <w:bookmarkStart w:id="35" w:name="_Toc1799670081"/>
      <w:proofErr w:type="spellStart"/>
      <w:r w:rsidRPr="005D1E32">
        <w:t>VicScreen</w:t>
      </w:r>
      <w:proofErr w:type="spellEnd"/>
      <w:r w:rsidRPr="005D1E32">
        <w:t xml:space="preserve"> Priority</w:t>
      </w:r>
      <w:r>
        <w:t>:</w:t>
      </w:r>
    </w:p>
    <w:p w14:paraId="7AF04E14" w14:textId="492395FD" w:rsidR="005D1E32" w:rsidRDefault="005D1E32" w:rsidP="005D1E32">
      <w:pPr>
        <w:pStyle w:val="BodyParagraph"/>
      </w:pPr>
      <w:r w:rsidRPr="00303949">
        <w:t>Deliver maximum industry impact.</w:t>
      </w:r>
    </w:p>
    <w:p w14:paraId="3FF8A353" w14:textId="044C72BE" w:rsidR="005D1E32" w:rsidRDefault="005D1E32" w:rsidP="005D1E32">
      <w:pPr>
        <w:pStyle w:val="Heading40"/>
      </w:pPr>
      <w:r w:rsidRPr="005D1E32">
        <w:t>DEI Priority</w:t>
      </w:r>
      <w:r>
        <w:t>:</w:t>
      </w:r>
    </w:p>
    <w:p w14:paraId="75001055" w14:textId="1483057F" w:rsidR="005D1E32" w:rsidRPr="005D1E32" w:rsidRDefault="005D1E32" w:rsidP="005D1E32">
      <w:pPr>
        <w:pStyle w:val="BodyParagraph"/>
      </w:pPr>
      <w:r w:rsidRPr="005D1E32">
        <w:t xml:space="preserve">LEADERSHIP: Demonstrate inclusive leadership in </w:t>
      </w:r>
      <w:proofErr w:type="spellStart"/>
      <w:r w:rsidRPr="005D1E32">
        <w:t>VicScreen</w:t>
      </w:r>
      <w:proofErr w:type="spellEnd"/>
      <w:r w:rsidRPr="005D1E32">
        <w:t xml:space="preserve"> decision-making and </w:t>
      </w:r>
      <w:proofErr w:type="spellStart"/>
      <w:r w:rsidRPr="005D1E32">
        <w:t>behaviours</w:t>
      </w:r>
      <w:proofErr w:type="spellEnd"/>
      <w:r w:rsidRPr="005D1E32">
        <w:t>.</w:t>
      </w:r>
    </w:p>
    <w:p w14:paraId="05F457E7" w14:textId="59A6FC79" w:rsidR="008A74C5" w:rsidRPr="00303949" w:rsidRDefault="00104159" w:rsidP="00303949">
      <w:pPr>
        <w:pStyle w:val="BodyParagraph"/>
        <w:spacing w:before="360" w:after="0"/>
        <w:rPr>
          <w:i/>
          <w:iCs/>
        </w:rPr>
      </w:pPr>
      <w:r w:rsidRPr="00303949">
        <w:rPr>
          <w:i/>
          <w:iCs/>
        </w:rPr>
        <w:t>Strategic A</w:t>
      </w:r>
      <w:r w:rsidR="008A74C5" w:rsidRPr="00303949">
        <w:rPr>
          <w:i/>
          <w:iCs/>
        </w:rPr>
        <w:t>ctions:</w:t>
      </w:r>
      <w:bookmarkEnd w:id="35"/>
    </w:p>
    <w:p w14:paraId="4329C4DA" w14:textId="6A5563C8" w:rsidR="008A74C5" w:rsidRPr="00572B68" w:rsidRDefault="00EF3C92" w:rsidP="00572B68">
      <w:pPr>
        <w:pStyle w:val="BulletList"/>
      </w:pPr>
      <w:r w:rsidRPr="00572B68">
        <w:rPr>
          <w:rStyle w:val="cf01"/>
          <w:rFonts w:asciiTheme="minorHAnsi" w:hAnsiTheme="minorHAnsi" w:cstheme="minorBidi"/>
          <w:sz w:val="28"/>
          <w:szCs w:val="28"/>
        </w:rPr>
        <w:t>Generate more robust data to inform decision-making</w:t>
      </w:r>
      <w:r w:rsidR="008A74C5" w:rsidRPr="00572B68">
        <w:t>.</w:t>
      </w:r>
    </w:p>
    <w:p w14:paraId="3DFA0FB9" w14:textId="26A3F635" w:rsidR="00650C2B" w:rsidRPr="00572B68" w:rsidRDefault="008A74C5" w:rsidP="00572B68">
      <w:pPr>
        <w:pStyle w:val="BulletList"/>
      </w:pPr>
      <w:r w:rsidRPr="00572B68">
        <w:t>Create and maintain structures and processes</w:t>
      </w:r>
      <w:r w:rsidR="003E37F2" w:rsidRPr="00572B68">
        <w:t xml:space="preserve"> at </w:t>
      </w:r>
      <w:proofErr w:type="spellStart"/>
      <w:r w:rsidR="003E37F2" w:rsidRPr="00572B68">
        <w:t>VicScreen</w:t>
      </w:r>
      <w:proofErr w:type="spellEnd"/>
      <w:r w:rsidRPr="00572B68">
        <w:t xml:space="preserve"> that </w:t>
      </w:r>
      <w:r w:rsidR="00EA17FA" w:rsidRPr="00572B68">
        <w:t>model</w:t>
      </w:r>
      <w:r w:rsidRPr="00572B68">
        <w:t xml:space="preserve"> accountability for organisational and industry </w:t>
      </w:r>
      <w:r w:rsidR="6D1D4F3F" w:rsidRPr="00572B68">
        <w:t>DEI improvement</w:t>
      </w:r>
      <w:r w:rsidRPr="00572B68">
        <w:t>.</w:t>
      </w:r>
    </w:p>
    <w:p w14:paraId="075A1303" w14:textId="36F25A51" w:rsidR="00A2348B" w:rsidRPr="00F859EA" w:rsidRDefault="00FB2927" w:rsidP="00572B68">
      <w:pPr>
        <w:pStyle w:val="BulletList"/>
        <w:rPr>
          <w:sz w:val="22"/>
          <w:szCs w:val="22"/>
        </w:rPr>
      </w:pPr>
      <w:r w:rsidRPr="00572B68">
        <w:t>Promote industry best practice</w:t>
      </w:r>
      <w:r w:rsidR="00784E70" w:rsidRPr="00572B68">
        <w:t xml:space="preserve"> in DEI and e</w:t>
      </w:r>
      <w:r w:rsidR="00C647AE" w:rsidRPr="00572B68">
        <w:t>ncourage</w:t>
      </w:r>
      <w:r w:rsidR="000842FA" w:rsidRPr="00572B68">
        <w:t xml:space="preserve"> </w:t>
      </w:r>
      <w:r w:rsidR="006403CE" w:rsidRPr="00572B68">
        <w:t xml:space="preserve">screen industry-wide </w:t>
      </w:r>
      <w:r w:rsidR="00FF65A1" w:rsidRPr="00572B68">
        <w:t xml:space="preserve">positive </w:t>
      </w:r>
      <w:r w:rsidR="006403CE" w:rsidRPr="00572B68">
        <w:t>change.</w:t>
      </w:r>
      <w:r w:rsidR="00A2348B" w:rsidRPr="2C2EB008">
        <w:rPr>
          <w:sz w:val="22"/>
          <w:szCs w:val="22"/>
        </w:rPr>
        <w:br w:type="page"/>
      </w:r>
    </w:p>
    <w:p w14:paraId="07FC3F40" w14:textId="54232076" w:rsidR="005C1ACC" w:rsidRDefault="000C71AA" w:rsidP="00303949">
      <w:pPr>
        <w:pStyle w:val="Heading10"/>
      </w:pPr>
      <w:bookmarkStart w:id="36" w:name="_Toc137729282"/>
      <w:bookmarkStart w:id="37" w:name="_Toc142914794"/>
      <w:bookmarkStart w:id="38" w:name="_Toc1726581037"/>
      <w:bookmarkStart w:id="39" w:name="_Toc284968563"/>
      <w:r w:rsidRPr="2C2EB008">
        <w:lastRenderedPageBreak/>
        <w:t xml:space="preserve">Our </w:t>
      </w:r>
      <w:r w:rsidR="00184940" w:rsidRPr="2C2EB008">
        <w:t xml:space="preserve">DEI </w:t>
      </w:r>
      <w:r w:rsidR="00C82A25" w:rsidRPr="2C2EB008">
        <w:t>g</w:t>
      </w:r>
      <w:r w:rsidR="005C1ACC" w:rsidRPr="2C2EB008">
        <w:t xml:space="preserve">uiding </w:t>
      </w:r>
      <w:proofErr w:type="gramStart"/>
      <w:r w:rsidR="00C82A25" w:rsidRPr="2C2EB008">
        <w:t>p</w:t>
      </w:r>
      <w:r w:rsidR="005C1ACC" w:rsidRPr="2C2EB008">
        <w:t>rinciples</w:t>
      </w:r>
      <w:bookmarkEnd w:id="36"/>
      <w:bookmarkEnd w:id="37"/>
      <w:bookmarkEnd w:id="38"/>
      <w:bookmarkEnd w:id="39"/>
      <w:proofErr w:type="gramEnd"/>
    </w:p>
    <w:p w14:paraId="11EBA5CE" w14:textId="0112A668" w:rsidR="007E3E43" w:rsidRPr="00390BCB" w:rsidRDefault="00EC5B99" w:rsidP="00207AD5">
      <w:pPr>
        <w:pStyle w:val="BodyParagraph"/>
      </w:pPr>
      <w:r w:rsidRPr="00207AD5">
        <w:rPr>
          <w:noProof/>
        </w:rPr>
        <w:drawing>
          <wp:inline distT="0" distB="0" distL="0" distR="0" wp14:anchorId="4386A1BF" wp14:editId="312435E7">
            <wp:extent cx="5559425" cy="4965700"/>
            <wp:effectExtent l="0" t="0" r="3175" b="0"/>
            <wp:docPr id="6" name="Picture 6" descr="An illustration of the game Moving Out, showing five characters moving things into a moving truck that sits on a road with buildings and grass on either side. Inside the truck are boxes and broken furn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llustration of the game Moving Out, showing five characters moving things into a moving truck that sits on a road with buildings and grass on either side. Inside the truck are boxes and broken furniture. "/>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559425" cy="4965700"/>
                    </a:xfrm>
                    <a:prstGeom prst="rect">
                      <a:avLst/>
                    </a:prstGeom>
                    <a:ln>
                      <a:noFill/>
                    </a:ln>
                    <a:extLst>
                      <a:ext uri="{53640926-AAD7-44D8-BBD7-CCE9431645EC}">
                        <a14:shadowObscured xmlns:a14="http://schemas.microsoft.com/office/drawing/2010/main"/>
                      </a:ext>
                    </a:extLst>
                  </pic:spPr>
                </pic:pic>
              </a:graphicData>
            </a:graphic>
          </wp:inline>
        </w:drawing>
      </w:r>
    </w:p>
    <w:p w14:paraId="0D81CE9D" w14:textId="6D7C95CC" w:rsidR="00572B68" w:rsidRPr="00F4634A" w:rsidRDefault="004770D0" w:rsidP="00F4634A">
      <w:pPr>
        <w:pStyle w:val="BodyParagraph"/>
        <w:rPr>
          <w:lang w:val="en-AU"/>
        </w:rPr>
      </w:pPr>
      <w:r w:rsidRPr="2C2EB008">
        <w:t>T</w:t>
      </w:r>
      <w:r w:rsidR="00DA39DF" w:rsidRPr="2C2EB008">
        <w:t xml:space="preserve">he </w:t>
      </w:r>
      <w:proofErr w:type="spellStart"/>
      <w:r w:rsidR="00DA39DF" w:rsidRPr="2C2EB008">
        <w:t>VicScreen</w:t>
      </w:r>
      <w:proofErr w:type="spellEnd"/>
      <w:r w:rsidR="00DA39DF" w:rsidRPr="2C2EB008">
        <w:t xml:space="preserve"> DEI </w:t>
      </w:r>
      <w:r w:rsidR="00426E87" w:rsidRPr="00426E87">
        <w:t>Roadma</w:t>
      </w:r>
      <w:r w:rsidR="00426E87">
        <w:t xml:space="preserve">p </w:t>
      </w:r>
      <w:r w:rsidR="00217D47" w:rsidRPr="2C2EB008">
        <w:t>is underpinned by a set of</w:t>
      </w:r>
      <w:r w:rsidR="00DA39DF" w:rsidRPr="2C2EB008">
        <w:t xml:space="preserve"> principles </w:t>
      </w:r>
      <w:r w:rsidR="00217D47" w:rsidRPr="2C2EB008">
        <w:t>to guide</w:t>
      </w:r>
      <w:r w:rsidRPr="2C2EB008">
        <w:t xml:space="preserve"> every step of the </w:t>
      </w:r>
      <w:r w:rsidR="009062D7" w:rsidRPr="2C2EB008">
        <w:t>process</w:t>
      </w:r>
      <w:r w:rsidR="00715CD9" w:rsidRPr="2C2EB008">
        <w:t>, from</w:t>
      </w:r>
      <w:r w:rsidR="00DA39DF" w:rsidRPr="2C2EB008">
        <w:t xml:space="preserve"> </w:t>
      </w:r>
      <w:r w:rsidR="00A65403" w:rsidRPr="2C2EB008">
        <w:t>decision-making</w:t>
      </w:r>
      <w:r w:rsidR="0075432A" w:rsidRPr="2C2EB008">
        <w:t xml:space="preserve"> </w:t>
      </w:r>
      <w:r w:rsidR="00BB3053" w:rsidRPr="2C2EB008">
        <w:t xml:space="preserve">and implementation, </w:t>
      </w:r>
      <w:r w:rsidR="00920CCB" w:rsidRPr="2C2EB008">
        <w:t>to</w:t>
      </w:r>
      <w:r w:rsidR="00C11645" w:rsidRPr="2C2EB008">
        <w:t xml:space="preserve"> refining </w:t>
      </w:r>
      <w:r w:rsidR="0075432A" w:rsidRPr="2C2EB008">
        <w:t>and reportin</w:t>
      </w:r>
      <w:r w:rsidR="00E041FE" w:rsidRPr="2C2EB008">
        <w:t>g</w:t>
      </w:r>
      <w:r w:rsidR="007F5C89" w:rsidRPr="2C2EB008">
        <w:t>.</w:t>
      </w:r>
      <w:r w:rsidR="00AF6701" w:rsidRPr="2C2EB008">
        <w:t xml:space="preserve"> These principles emerged from consultation and </w:t>
      </w:r>
      <w:proofErr w:type="gramStart"/>
      <w:r w:rsidR="00AF6701" w:rsidRPr="2C2EB008">
        <w:t>reflect</w:t>
      </w:r>
      <w:proofErr w:type="gramEnd"/>
      <w:r w:rsidR="00AF6701" w:rsidRPr="2C2EB008">
        <w:t xml:space="preserve"> a</w:t>
      </w:r>
      <w:r w:rsidR="00756C05" w:rsidRPr="2C2EB008">
        <w:t>n industry</w:t>
      </w:r>
      <w:r w:rsidR="00AF6701" w:rsidRPr="2C2EB008">
        <w:t xml:space="preserve"> </w:t>
      </w:r>
      <w:r w:rsidR="002A5E27" w:rsidRPr="2C2EB008">
        <w:t>ready</w:t>
      </w:r>
      <w:r w:rsidR="00344AD8" w:rsidRPr="2C2EB008">
        <w:t xml:space="preserve"> to</w:t>
      </w:r>
      <w:r w:rsidR="00CD028C" w:rsidRPr="2C2EB008">
        <w:t xml:space="preserve"> create long-lasting</w:t>
      </w:r>
      <w:r w:rsidR="00E37952" w:rsidRPr="2C2EB008">
        <w:t>, positive</w:t>
      </w:r>
      <w:r w:rsidR="00CD028C" w:rsidRPr="2C2EB008">
        <w:t xml:space="preserve"> change</w:t>
      </w:r>
      <w:r w:rsidR="00793346" w:rsidRPr="2C2EB008">
        <w:t xml:space="preserve"> in DEI</w:t>
      </w:r>
      <w:r w:rsidR="00CD028C" w:rsidRPr="2C2EB008">
        <w:t>.</w:t>
      </w:r>
      <w:r w:rsidR="009573FE" w:rsidRPr="2C2EB008">
        <w:t xml:space="preserve"> They also </w:t>
      </w:r>
      <w:r w:rsidR="00D72DCC" w:rsidRPr="2C2EB008">
        <w:t>speak to</w:t>
      </w:r>
      <w:r w:rsidR="00072DC7" w:rsidRPr="2C2EB008">
        <w:t xml:space="preserve"> </w:t>
      </w:r>
      <w:proofErr w:type="spellStart"/>
      <w:r w:rsidR="0090364B" w:rsidRPr="2C2EB008">
        <w:t>VicScreen</w:t>
      </w:r>
      <w:r w:rsidR="00DA5B42" w:rsidRPr="2C2EB008">
        <w:t>’s</w:t>
      </w:r>
      <w:proofErr w:type="spellEnd"/>
      <w:r w:rsidR="009573FE" w:rsidRPr="2C2EB008">
        <w:t xml:space="preserve"> </w:t>
      </w:r>
      <w:proofErr w:type="spellStart"/>
      <w:r w:rsidR="009573FE" w:rsidRPr="2C2EB008">
        <w:t>organisational</w:t>
      </w:r>
      <w:proofErr w:type="spellEnd"/>
      <w:r w:rsidR="009573FE" w:rsidRPr="2C2EB008">
        <w:t xml:space="preserve"> values</w:t>
      </w:r>
      <w:r w:rsidR="000C12D5" w:rsidRPr="2C2EB008">
        <w:t xml:space="preserve"> of </w:t>
      </w:r>
      <w:r w:rsidR="63D63373" w:rsidRPr="2C2EB008">
        <w:t>being</w:t>
      </w:r>
      <w:r w:rsidR="000C12D5" w:rsidRPr="2C2EB008">
        <w:t xml:space="preserve"> </w:t>
      </w:r>
      <w:r w:rsidR="000C12D5" w:rsidRPr="00BB245F">
        <w:rPr>
          <w:i/>
          <w:iCs/>
        </w:rPr>
        <w:t>open, brave, collaborative, excellent</w:t>
      </w:r>
      <w:r w:rsidR="000C12D5" w:rsidRPr="00390BCB">
        <w:t xml:space="preserve"> and </w:t>
      </w:r>
      <w:r w:rsidR="000C12D5" w:rsidRPr="00BB245F">
        <w:rPr>
          <w:i/>
          <w:iCs/>
        </w:rPr>
        <w:t>energetic</w:t>
      </w:r>
      <w:r w:rsidR="008C3834" w:rsidRPr="00390BCB">
        <w:t>, and will inform our</w:t>
      </w:r>
      <w:r w:rsidR="00F3602C" w:rsidRPr="00390BCB">
        <w:t xml:space="preserve"> approach to embedding the </w:t>
      </w:r>
      <w:r w:rsidR="00100C5D" w:rsidRPr="00100C5D">
        <w:t>roadmap</w:t>
      </w:r>
      <w:r w:rsidR="00100C5D">
        <w:t xml:space="preserve"> </w:t>
      </w:r>
      <w:r w:rsidR="00F3602C" w:rsidRPr="00390BCB">
        <w:t>into our ways of work</w:t>
      </w:r>
      <w:r w:rsidR="007E5BC7" w:rsidRPr="00390BCB">
        <w:t>ing</w:t>
      </w:r>
      <w:r w:rsidR="00EA4D6E" w:rsidRPr="00390BCB">
        <w:t>.</w:t>
      </w:r>
      <w:bookmarkStart w:id="40" w:name="_Toc96384615"/>
      <w:bookmarkStart w:id="41" w:name="_Toc1032423982"/>
    </w:p>
    <w:p w14:paraId="4521BD80" w14:textId="77777777" w:rsidR="00F4634A" w:rsidRDefault="00F4634A">
      <w:pPr>
        <w:rPr>
          <w:rFonts w:eastAsiaTheme="minorEastAsia" w:cstheme="minorBidi"/>
          <w:b/>
          <w:bCs/>
          <w:sz w:val="28"/>
          <w:szCs w:val="28"/>
          <w:lang w:val="en-US"/>
        </w:rPr>
      </w:pPr>
      <w:r>
        <w:br w:type="page"/>
      </w:r>
    </w:p>
    <w:p w14:paraId="33FBFB6C" w14:textId="122589BC" w:rsidR="00A91A17" w:rsidRPr="00CE0906" w:rsidRDefault="00970D2A" w:rsidP="00303949">
      <w:pPr>
        <w:pStyle w:val="Heading30"/>
      </w:pPr>
      <w:r w:rsidRPr="00CE0906">
        <w:lastRenderedPageBreak/>
        <w:t xml:space="preserve">Recognition of </w:t>
      </w:r>
      <w:r w:rsidR="009F0A48" w:rsidRPr="00CE0906">
        <w:t>identit</w:t>
      </w:r>
      <w:r w:rsidR="00040015">
        <w:t>y</w:t>
      </w:r>
      <w:r w:rsidR="009F0A48" w:rsidRPr="00CE0906">
        <w:t xml:space="preserve"> and experiences</w:t>
      </w:r>
      <w:bookmarkEnd w:id="40"/>
      <w:bookmarkEnd w:id="41"/>
    </w:p>
    <w:p w14:paraId="7575451E" w14:textId="0230ED0B" w:rsidR="009F0A48" w:rsidRPr="00303949" w:rsidRDefault="00992BA2" w:rsidP="00303949">
      <w:pPr>
        <w:pStyle w:val="BodyParagraph"/>
      </w:pPr>
      <w:proofErr w:type="spellStart"/>
      <w:r w:rsidRPr="00303949">
        <w:t>VicScreen</w:t>
      </w:r>
      <w:proofErr w:type="spellEnd"/>
      <w:r w:rsidR="00CA6616" w:rsidRPr="00303949">
        <w:t xml:space="preserve"> </w:t>
      </w:r>
      <w:r w:rsidR="00F578BE" w:rsidRPr="00303949">
        <w:t>acknowledge</w:t>
      </w:r>
      <w:r w:rsidR="004E5DC2" w:rsidRPr="00303949">
        <w:t>s</w:t>
      </w:r>
      <w:r w:rsidR="008747C4" w:rsidRPr="00303949">
        <w:t xml:space="preserve"> the unique identity of each individual</w:t>
      </w:r>
      <w:r w:rsidR="0009381F" w:rsidRPr="00303949">
        <w:t xml:space="preserve"> and </w:t>
      </w:r>
      <w:proofErr w:type="spellStart"/>
      <w:r w:rsidR="418AA982" w:rsidRPr="00303949">
        <w:t>recognises</w:t>
      </w:r>
      <w:proofErr w:type="spellEnd"/>
      <w:r w:rsidR="418AA982" w:rsidRPr="00303949">
        <w:t xml:space="preserve"> </w:t>
      </w:r>
      <w:r w:rsidR="0009381F" w:rsidRPr="00303949">
        <w:t>that</w:t>
      </w:r>
      <w:r w:rsidR="00320396" w:rsidRPr="00303949">
        <w:t xml:space="preserve"> experiences of inequality are different</w:t>
      </w:r>
      <w:r w:rsidR="00F578BE" w:rsidRPr="00303949">
        <w:t>.</w:t>
      </w:r>
      <w:r w:rsidR="004E5DC2" w:rsidRPr="00303949">
        <w:t xml:space="preserve"> </w:t>
      </w:r>
      <w:r w:rsidR="00F578BE" w:rsidRPr="00303949">
        <w:t>It is important to us that everyone sees themselves reflected</w:t>
      </w:r>
      <w:r w:rsidR="008313C3" w:rsidRPr="00303949">
        <w:t xml:space="preserve"> in this </w:t>
      </w:r>
      <w:r w:rsidR="00100C5D" w:rsidRPr="00100C5D">
        <w:t>roadmap</w:t>
      </w:r>
      <w:r w:rsidR="00F578BE" w:rsidRPr="00303949">
        <w:t>: people from underrepresented communities, people in all roles in the screen sector and people looking for a career in the Victorian screen industry.</w:t>
      </w:r>
      <w:r w:rsidR="00C0294A" w:rsidRPr="00303949">
        <w:t xml:space="preserve"> </w:t>
      </w:r>
      <w:r w:rsidR="00E24EEA" w:rsidRPr="00303949">
        <w:t>W</w:t>
      </w:r>
      <w:r w:rsidR="00C0294A" w:rsidRPr="00303949">
        <w:t>e will work with underrepresented groups within the screen industry to develop targeted approaches</w:t>
      </w:r>
      <w:r w:rsidR="00BF129D" w:rsidRPr="00303949">
        <w:t>,</w:t>
      </w:r>
      <w:r w:rsidR="006E00E8" w:rsidRPr="00303949">
        <w:t xml:space="preserve"> while striving to achieve more inclusive and responsive funding and program delivery outcomes for all screen creators and workers.</w:t>
      </w:r>
    </w:p>
    <w:p w14:paraId="0879F6C4" w14:textId="5C473CFF" w:rsidR="005C1ACC" w:rsidRPr="00390BCB" w:rsidRDefault="005C1ACC" w:rsidP="00303949">
      <w:pPr>
        <w:pStyle w:val="Heading30"/>
      </w:pPr>
      <w:bookmarkStart w:id="42" w:name="_Toc1404828492"/>
      <w:bookmarkStart w:id="43" w:name="_Toc91137819"/>
      <w:r w:rsidRPr="00390BCB">
        <w:t>Adaptive, courageous learning</w:t>
      </w:r>
      <w:bookmarkEnd w:id="42"/>
      <w:bookmarkEnd w:id="43"/>
    </w:p>
    <w:p w14:paraId="49FC64EA" w14:textId="268243D8" w:rsidR="005C1ACC" w:rsidRPr="00390BCB" w:rsidRDefault="005C1ACC" w:rsidP="00303949">
      <w:pPr>
        <w:pStyle w:val="BodyParagraph"/>
      </w:pPr>
      <w:r w:rsidRPr="00390BCB">
        <w:t>Learning is</w:t>
      </w:r>
      <w:r w:rsidR="00AC5BAB" w:rsidRPr="00390BCB">
        <w:t xml:space="preserve"> a</w:t>
      </w:r>
      <w:r w:rsidRPr="00390BCB">
        <w:t xml:space="preserve"> fundamental part of creating a more inclusive and equitable screen industry. </w:t>
      </w:r>
      <w:r w:rsidR="2E379A02" w:rsidRPr="3E8A3F5C">
        <w:t>U</w:t>
      </w:r>
      <w:r w:rsidRPr="3E8A3F5C">
        <w:t>nderstand</w:t>
      </w:r>
      <w:r w:rsidR="7E95E72A" w:rsidRPr="3E8A3F5C">
        <w:t>ing</w:t>
      </w:r>
      <w:r w:rsidRPr="00390BCB">
        <w:t xml:space="preserve"> the way </w:t>
      </w:r>
      <w:proofErr w:type="spellStart"/>
      <w:r w:rsidRPr="00390BCB">
        <w:t>organisational</w:t>
      </w:r>
      <w:proofErr w:type="spellEnd"/>
      <w:r w:rsidRPr="00390BCB">
        <w:t xml:space="preserve"> systems, policies and processes have historically exclu</w:t>
      </w:r>
      <w:r w:rsidR="00080E81">
        <w:t>ded</w:t>
      </w:r>
      <w:r w:rsidRPr="00390BCB">
        <w:t xml:space="preserve"> specific communities </w:t>
      </w:r>
      <w:r w:rsidR="419481D5" w:rsidRPr="14226DFA">
        <w:t xml:space="preserve">is crucial in </w:t>
      </w:r>
      <w:r w:rsidR="419481D5" w:rsidRPr="15ADCCD2">
        <w:t xml:space="preserve">establishing </w:t>
      </w:r>
      <w:r w:rsidRPr="00390BCB">
        <w:t xml:space="preserve">a more equitable future. </w:t>
      </w:r>
      <w:proofErr w:type="spellStart"/>
      <w:r w:rsidR="6CAE4588" w:rsidRPr="7A496709">
        <w:t>VicScreen</w:t>
      </w:r>
      <w:proofErr w:type="spellEnd"/>
      <w:r w:rsidRPr="00390BCB">
        <w:t xml:space="preserve"> </w:t>
      </w:r>
      <w:r w:rsidR="7B7F4A9E" w:rsidRPr="7A496709">
        <w:t>invite</w:t>
      </w:r>
      <w:r w:rsidR="003D2515">
        <w:t>s</w:t>
      </w:r>
      <w:r w:rsidR="7B7F4A9E" w:rsidRPr="7A496709">
        <w:t xml:space="preserve"> </w:t>
      </w:r>
      <w:r w:rsidR="35FE2C64" w:rsidRPr="7A496709">
        <w:t>the</w:t>
      </w:r>
      <w:r w:rsidRPr="00390BCB">
        <w:t xml:space="preserve"> screen industry </w:t>
      </w:r>
      <w:r w:rsidR="3340204C" w:rsidRPr="4B04B1F5">
        <w:t xml:space="preserve">to join </w:t>
      </w:r>
      <w:r w:rsidR="3340204C" w:rsidRPr="6DED25B8">
        <w:t xml:space="preserve">us in </w:t>
      </w:r>
      <w:r w:rsidR="3340204C" w:rsidRPr="3E54288E">
        <w:t>being</w:t>
      </w:r>
      <w:r w:rsidRPr="00390BCB">
        <w:t xml:space="preserve"> courageous in our DEI learning journey and to use the knowledge gained to change the way</w:t>
      </w:r>
      <w:r w:rsidR="00FF6911">
        <w:t xml:space="preserve"> </w:t>
      </w:r>
      <w:r w:rsidR="00913BBA">
        <w:t xml:space="preserve">each </w:t>
      </w:r>
      <w:r w:rsidR="003A401C">
        <w:t>of us</w:t>
      </w:r>
      <w:r w:rsidR="00F10D27">
        <w:t xml:space="preserve"> </w:t>
      </w:r>
      <w:r w:rsidR="00FF6911">
        <w:t>think</w:t>
      </w:r>
      <w:r w:rsidR="00F10D27">
        <w:t>s</w:t>
      </w:r>
      <w:r w:rsidR="00FF6911">
        <w:t xml:space="preserve"> and </w:t>
      </w:r>
      <w:r w:rsidR="004130D2">
        <w:t>behave</w:t>
      </w:r>
      <w:r w:rsidR="00F10D27">
        <w:t>s</w:t>
      </w:r>
      <w:r w:rsidR="004130D2">
        <w:t xml:space="preserve"> and, in turn, </w:t>
      </w:r>
      <w:r w:rsidR="00F10D27">
        <w:t>how</w:t>
      </w:r>
      <w:r w:rsidRPr="00390BCB">
        <w:t xml:space="preserve"> </w:t>
      </w:r>
      <w:r w:rsidR="7A368804" w:rsidRPr="7A496709">
        <w:t>the screen industry operates.</w:t>
      </w:r>
    </w:p>
    <w:p w14:paraId="72B8492F" w14:textId="2171632F" w:rsidR="005C1ACC" w:rsidRPr="00390BCB" w:rsidRDefault="005C1ACC" w:rsidP="00303949">
      <w:pPr>
        <w:pStyle w:val="Heading30"/>
      </w:pPr>
      <w:bookmarkStart w:id="44" w:name="_Toc595672066"/>
      <w:bookmarkStart w:id="45" w:name="_Toc360183316"/>
      <w:r w:rsidRPr="00390BCB">
        <w:t>Shared responsibility</w:t>
      </w:r>
      <w:r w:rsidR="00BE4A3D">
        <w:t xml:space="preserve"> and accountability</w:t>
      </w:r>
      <w:bookmarkEnd w:id="44"/>
      <w:bookmarkEnd w:id="45"/>
    </w:p>
    <w:p w14:paraId="2DD7F51A" w14:textId="77777777" w:rsidR="00303949" w:rsidRDefault="005C1ACC" w:rsidP="00303949">
      <w:pPr>
        <w:pStyle w:val="BodyParagraph"/>
      </w:pPr>
      <w:r w:rsidRPr="00390BCB">
        <w:t xml:space="preserve">Building a more diverse, equitable and inclusive screen industry helps create social, </w:t>
      </w:r>
      <w:proofErr w:type="gramStart"/>
      <w:r w:rsidRPr="00390BCB">
        <w:t>cultural</w:t>
      </w:r>
      <w:proofErr w:type="gramEnd"/>
      <w:r w:rsidRPr="00390BCB">
        <w:t xml:space="preserve"> and economic outcomes that benefit everyone working across Victoria’s screen ecosystem, not just people from </w:t>
      </w:r>
      <w:r w:rsidR="00A71D39" w:rsidRPr="00390BCB">
        <w:t>underrepresented</w:t>
      </w:r>
      <w:r w:rsidRPr="00390BCB">
        <w:t xml:space="preserve"> communities. Everyone participating in and benefiting from</w:t>
      </w:r>
      <w:r w:rsidR="00D85C23">
        <w:t xml:space="preserve"> the</w:t>
      </w:r>
      <w:r w:rsidRPr="00390BCB">
        <w:t xml:space="preserve"> Victoria</w:t>
      </w:r>
      <w:r w:rsidR="00D85C23">
        <w:t xml:space="preserve">n </w:t>
      </w:r>
      <w:r w:rsidRPr="00390BCB">
        <w:t xml:space="preserve">screen industry has a shared responsibility to incorporate DEI in their daily individual and </w:t>
      </w:r>
      <w:proofErr w:type="spellStart"/>
      <w:r w:rsidRPr="00390BCB">
        <w:t>organisational</w:t>
      </w:r>
      <w:proofErr w:type="spellEnd"/>
      <w:r w:rsidRPr="00390BCB">
        <w:t xml:space="preserve"> </w:t>
      </w:r>
      <w:proofErr w:type="spellStart"/>
      <w:r w:rsidRPr="00390BCB">
        <w:t>behaviours</w:t>
      </w:r>
      <w:proofErr w:type="spellEnd"/>
      <w:r w:rsidRPr="00390BCB">
        <w:t xml:space="preserve"> and practices</w:t>
      </w:r>
      <w:r w:rsidR="001F2997">
        <w:t xml:space="preserve">. </w:t>
      </w:r>
      <w:r w:rsidR="00327333">
        <w:t>By</w:t>
      </w:r>
      <w:r w:rsidR="00BD0370">
        <w:t xml:space="preserve"> publicly</w:t>
      </w:r>
      <w:r w:rsidR="00327333">
        <w:t xml:space="preserve"> stating our DEI </w:t>
      </w:r>
      <w:r w:rsidR="00327333">
        <w:lastRenderedPageBreak/>
        <w:t>commitments, we</w:t>
      </w:r>
      <w:r w:rsidR="003A415C">
        <w:t xml:space="preserve"> </w:t>
      </w:r>
      <w:r w:rsidR="00327333">
        <w:t xml:space="preserve">also </w:t>
      </w:r>
      <w:r w:rsidR="003A415C">
        <w:t xml:space="preserve">hold ourselves and </w:t>
      </w:r>
      <w:r w:rsidR="00F4161F">
        <w:t>each other to account</w:t>
      </w:r>
      <w:r w:rsidR="0010095E">
        <w:t xml:space="preserve"> </w:t>
      </w:r>
      <w:r w:rsidR="00D60330">
        <w:t>for</w:t>
      </w:r>
      <w:r w:rsidR="0010095E">
        <w:t xml:space="preserve"> </w:t>
      </w:r>
      <w:r w:rsidR="003D48D6">
        <w:t>progress in creating positive change</w:t>
      </w:r>
      <w:r w:rsidRPr="00390BCB">
        <w:t>.</w:t>
      </w:r>
      <w:bookmarkStart w:id="46" w:name="_Toc932271880"/>
      <w:bookmarkStart w:id="47" w:name="_Toc1145088859"/>
    </w:p>
    <w:p w14:paraId="1A819052" w14:textId="30E3CEDA" w:rsidR="00FF667D" w:rsidRDefault="00FF667D" w:rsidP="00207AD5">
      <w:pPr>
        <w:pStyle w:val="BodyParagraph"/>
      </w:pPr>
      <w:r w:rsidRPr="00207AD5">
        <w:rPr>
          <w:noProof/>
        </w:rPr>
        <w:drawing>
          <wp:inline distT="0" distB="0" distL="0" distR="0" wp14:anchorId="2E834A40" wp14:editId="59943B18">
            <wp:extent cx="5559425" cy="3706283"/>
            <wp:effectExtent l="0" t="0" r="3175" b="2540"/>
            <wp:docPr id="7" name="Picture 7" descr="Hannah Gadsby and Zoe Coombs Marr in Queerstralia, Guesswork Television.  &#10;Two people sitting on stools inside a bar in front of the liquor shelves. They are smiling and facing slightly toward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nah Gadsby and Zoe Coombs Marr in Queerstralia, Guesswork Television.  &#10;Two people sitting on stools inside a bar in front of the liquor shelves. They are smiling and facing slightly towards each other."/>
                    <pic:cNvPicPr/>
                  </pic:nvPicPr>
                  <pic:blipFill>
                    <a:blip r:embed="rId19" cstate="screen">
                      <a:extLst>
                        <a:ext uri="{28A0092B-C50C-407E-A947-70E740481C1C}">
                          <a14:useLocalDpi xmlns:a14="http://schemas.microsoft.com/office/drawing/2010/main"/>
                        </a:ext>
                      </a:extLst>
                    </a:blip>
                    <a:stretch>
                      <a:fillRect/>
                    </a:stretch>
                  </pic:blipFill>
                  <pic:spPr>
                    <a:xfrm>
                      <a:off x="0" y="0"/>
                      <a:ext cx="5559425" cy="3706283"/>
                    </a:xfrm>
                    <a:prstGeom prst="rect">
                      <a:avLst/>
                    </a:prstGeom>
                  </pic:spPr>
                </pic:pic>
              </a:graphicData>
            </a:graphic>
          </wp:inline>
        </w:drawing>
      </w:r>
    </w:p>
    <w:p w14:paraId="01C02F2B" w14:textId="05DDECF4" w:rsidR="005C1ACC" w:rsidRPr="00303949" w:rsidRDefault="005C1ACC" w:rsidP="00303949">
      <w:pPr>
        <w:pStyle w:val="Heading30"/>
        <w:rPr>
          <w:i/>
          <w:color w:val="auto"/>
        </w:rPr>
      </w:pPr>
      <w:r w:rsidRPr="00390BCB">
        <w:t>Regular, respectful collaboration</w:t>
      </w:r>
      <w:bookmarkEnd w:id="46"/>
      <w:bookmarkEnd w:id="47"/>
    </w:p>
    <w:p w14:paraId="67325179" w14:textId="5124131D" w:rsidR="00A301FC" w:rsidRDefault="005C1ACC" w:rsidP="00303949">
      <w:pPr>
        <w:pStyle w:val="BodyParagraph"/>
      </w:pPr>
      <w:r w:rsidRPr="00390BCB">
        <w:t xml:space="preserve">An ambitious, long-term </w:t>
      </w:r>
      <w:r w:rsidR="00EC764A" w:rsidRPr="00EC764A">
        <w:t>roadmap</w:t>
      </w:r>
      <w:r w:rsidR="00EC764A">
        <w:t xml:space="preserve"> </w:t>
      </w:r>
      <w:r w:rsidRPr="00390BCB">
        <w:t xml:space="preserve">like this can only be </w:t>
      </w:r>
      <w:proofErr w:type="spellStart"/>
      <w:r w:rsidRPr="00390BCB">
        <w:t>realised</w:t>
      </w:r>
      <w:proofErr w:type="spellEnd"/>
      <w:r w:rsidRPr="00390BCB">
        <w:t xml:space="preserve"> </w:t>
      </w:r>
      <w:r w:rsidR="0031136D">
        <w:t>if</w:t>
      </w:r>
      <w:r w:rsidR="0031136D" w:rsidRPr="00390BCB">
        <w:t xml:space="preserve"> </w:t>
      </w:r>
      <w:r w:rsidRPr="00390BCB">
        <w:t>everyone work</w:t>
      </w:r>
      <w:r w:rsidR="0031136D">
        <w:t>s</w:t>
      </w:r>
      <w:r w:rsidRPr="00390BCB">
        <w:t xml:space="preserve"> together in a respectful manner. This includes actively listening</w:t>
      </w:r>
      <w:r w:rsidR="04F01C2A" w:rsidRPr="227FF247">
        <w:t xml:space="preserve"> </w:t>
      </w:r>
      <w:r w:rsidR="04F01C2A" w:rsidRPr="4616FF3D">
        <w:t xml:space="preserve">and </w:t>
      </w:r>
      <w:r w:rsidR="00560A0A">
        <w:t>ensuring</w:t>
      </w:r>
      <w:r w:rsidRPr="00390BCB">
        <w:t xml:space="preserve"> people feel comfortable and safe when they contribute</w:t>
      </w:r>
      <w:r w:rsidRPr="4E4786C0">
        <w:t xml:space="preserve"> </w:t>
      </w:r>
      <w:r w:rsidRPr="00390BCB">
        <w:t xml:space="preserve">differing views. </w:t>
      </w:r>
      <w:r w:rsidR="006D7039">
        <w:t>Sharing</w:t>
      </w:r>
      <w:r w:rsidR="00FA79F2">
        <w:t xml:space="preserve"> ideas,</w:t>
      </w:r>
      <w:r w:rsidR="00C60060">
        <w:t xml:space="preserve"> learnings and experiences can </w:t>
      </w:r>
      <w:r w:rsidR="000F2305">
        <w:t>also accelerate the pace of change</w:t>
      </w:r>
      <w:r w:rsidR="00C60060">
        <w:t>.</w:t>
      </w:r>
      <w:r w:rsidR="007A5674">
        <w:t xml:space="preserve"> </w:t>
      </w:r>
      <w:r w:rsidRPr="00390BCB">
        <w:t xml:space="preserve">Consultation with people from </w:t>
      </w:r>
      <w:r w:rsidR="00A71D39" w:rsidRPr="00390BCB">
        <w:t>underrepresented</w:t>
      </w:r>
      <w:r w:rsidRPr="00390BCB">
        <w:t xml:space="preserve"> </w:t>
      </w:r>
      <w:r w:rsidR="00A61668">
        <w:t>communities</w:t>
      </w:r>
      <w:r w:rsidRPr="00390BCB">
        <w:t xml:space="preserve"> will </w:t>
      </w:r>
      <w:proofErr w:type="gramStart"/>
      <w:r w:rsidRPr="00390BCB">
        <w:t xml:space="preserve">continue </w:t>
      </w:r>
      <w:r w:rsidR="69AB759E" w:rsidRPr="1A23378B">
        <w:t>on</w:t>
      </w:r>
      <w:proofErr w:type="gramEnd"/>
      <w:r w:rsidR="69AB759E" w:rsidRPr="1A23378B">
        <w:t xml:space="preserve"> a regular basis</w:t>
      </w:r>
      <w:r w:rsidRPr="471A6970">
        <w:t xml:space="preserve"> </w:t>
      </w:r>
      <w:r w:rsidR="003259CF" w:rsidRPr="00390BCB">
        <w:t>throughout the 10</w:t>
      </w:r>
      <w:r w:rsidR="008C6281">
        <w:t>-</w:t>
      </w:r>
      <w:r w:rsidR="003259CF" w:rsidRPr="1A23378B">
        <w:t>year</w:t>
      </w:r>
      <w:r w:rsidR="1232DEBB" w:rsidRPr="1A23378B">
        <w:t xml:space="preserve"> </w:t>
      </w:r>
      <w:r w:rsidR="1232DEBB" w:rsidRPr="37B5D431">
        <w:t>lifespan</w:t>
      </w:r>
      <w:r w:rsidR="003259CF" w:rsidRPr="00390BCB">
        <w:t xml:space="preserve"> of the </w:t>
      </w:r>
      <w:r w:rsidR="00A75901" w:rsidRPr="00A75901">
        <w:t>roadmap</w:t>
      </w:r>
      <w:r w:rsidRPr="00390BCB">
        <w:t xml:space="preserve">, </w:t>
      </w:r>
      <w:r w:rsidR="00420113" w:rsidRPr="00390BCB">
        <w:t xml:space="preserve">including </w:t>
      </w:r>
      <w:r w:rsidR="000A0B98" w:rsidRPr="00390BCB">
        <w:t>co</w:t>
      </w:r>
      <w:r w:rsidR="00242D7E">
        <w:t xml:space="preserve">llaboration on the </w:t>
      </w:r>
      <w:r w:rsidR="000A0B98" w:rsidRPr="00390BCB">
        <w:t>design of targeted programs and initiatives</w:t>
      </w:r>
      <w:r w:rsidRPr="00390BCB">
        <w:t>.</w:t>
      </w:r>
    </w:p>
    <w:p w14:paraId="2203A6A7" w14:textId="19F8E2ED" w:rsidR="00D743FE" w:rsidRPr="00390BCB" w:rsidRDefault="00A67C28" w:rsidP="00207AD5">
      <w:pPr>
        <w:pStyle w:val="BodyParagraph"/>
      </w:pPr>
      <w:r w:rsidRPr="00207AD5">
        <w:rPr>
          <w:noProof/>
        </w:rPr>
        <w:lastRenderedPageBreak/>
        <w:drawing>
          <wp:inline distT="0" distB="0" distL="0" distR="0" wp14:anchorId="7C266128" wp14:editId="493DBC6B">
            <wp:extent cx="5559425" cy="3706495"/>
            <wp:effectExtent l="0" t="0" r="3175" b="1905"/>
            <wp:docPr id="8" name="Picture 8" descr="Mabel Li and Aisha Dee in Safe Home. A woman standing up handing down a piece of paper. The woman sitting down is smiling, the woman standing up looks serious. They are in a dimly lit office with lots of boxes and paper on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bel Li and Aisha Dee in Safe Home. A woman standing up handing down a piece of paper. The woman sitting down is smiling, the woman standing up looks serious. They are in a dimly lit office with lots of boxes and paper on desks."/>
                    <pic:cNvPicPr/>
                  </pic:nvPicPr>
                  <pic:blipFill>
                    <a:blip r:embed="rId20" cstate="screen">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6EBD7CC9" w14:textId="4548A13C" w:rsidR="00A301FC" w:rsidRPr="00390BCB" w:rsidRDefault="00A301FC" w:rsidP="00303949">
      <w:pPr>
        <w:pStyle w:val="Heading30"/>
      </w:pPr>
      <w:bookmarkStart w:id="48" w:name="_Toc886456184"/>
      <w:bookmarkStart w:id="49" w:name="_Toc250747071"/>
      <w:r w:rsidRPr="00390BCB">
        <w:t>First Peoples</w:t>
      </w:r>
      <w:r w:rsidR="00727918" w:rsidRPr="00390BCB">
        <w:t>’</w:t>
      </w:r>
      <w:r w:rsidRPr="00390BCB">
        <w:t xml:space="preserve"> </w:t>
      </w:r>
      <w:r w:rsidR="00B82768">
        <w:t xml:space="preserve">own </w:t>
      </w:r>
      <w:r w:rsidR="004B500C">
        <w:t>storytelling</w:t>
      </w:r>
      <w:bookmarkEnd w:id="48"/>
      <w:bookmarkEnd w:id="49"/>
    </w:p>
    <w:p w14:paraId="41BAC8DF" w14:textId="611101A5" w:rsidR="00062786" w:rsidRPr="00E71F4A" w:rsidRDefault="00C204CF" w:rsidP="00E71F4A">
      <w:pPr>
        <w:pStyle w:val="BodyParagraph"/>
        <w:rPr>
          <w:lang w:val="en-AU"/>
        </w:rPr>
      </w:pPr>
      <w:r>
        <w:t xml:space="preserve">Our </w:t>
      </w:r>
      <w:r w:rsidRPr="00F22503">
        <w:t xml:space="preserve">First Peoples </w:t>
      </w:r>
      <w:r w:rsidR="0042402D">
        <w:t>ha</w:t>
      </w:r>
      <w:r w:rsidR="00321C42">
        <w:t>ve</w:t>
      </w:r>
      <w:r w:rsidR="0042402D">
        <w:t xml:space="preserve"> been telling </w:t>
      </w:r>
      <w:r w:rsidR="00321C42">
        <w:t xml:space="preserve">their own </w:t>
      </w:r>
      <w:r w:rsidR="0042402D">
        <w:t xml:space="preserve">stories for </w:t>
      </w:r>
      <w:r w:rsidR="00E753F0">
        <w:t>millennia</w:t>
      </w:r>
      <w:r w:rsidR="00345B8C">
        <w:t xml:space="preserve"> and the cont</w:t>
      </w:r>
      <w:r w:rsidR="00F22503" w:rsidRPr="00F22503">
        <w:t xml:space="preserve">inuation of </w:t>
      </w:r>
      <w:r w:rsidR="007F3725">
        <w:t>6</w:t>
      </w:r>
      <w:r w:rsidR="00F22503" w:rsidRPr="00F22503">
        <w:t xml:space="preserve">5,000 years of unbroken storytelling enriches </w:t>
      </w:r>
      <w:r w:rsidR="00321C42">
        <w:t>all</w:t>
      </w:r>
      <w:r w:rsidR="3D3FFA78" w:rsidRPr="54525B97">
        <w:t xml:space="preserve"> Victorians</w:t>
      </w:r>
      <w:r w:rsidR="00F22503" w:rsidRPr="54525B97">
        <w:t>.</w:t>
      </w:r>
      <w:r w:rsidR="004E3889">
        <w:t xml:space="preserve"> </w:t>
      </w:r>
      <w:proofErr w:type="spellStart"/>
      <w:r w:rsidR="00A301FC" w:rsidRPr="00390BCB">
        <w:t>VicScreen</w:t>
      </w:r>
      <w:proofErr w:type="spellEnd"/>
      <w:r w:rsidR="00A301FC" w:rsidRPr="00390BCB">
        <w:t xml:space="preserve"> is committed to strengthening its relationship with </w:t>
      </w:r>
      <w:r w:rsidR="00F96CC2">
        <w:t xml:space="preserve">Victorian </w:t>
      </w:r>
      <w:r w:rsidR="00A301FC" w:rsidRPr="00390BCB">
        <w:t xml:space="preserve">First Peoples </w:t>
      </w:r>
      <w:r w:rsidR="00A301FC" w:rsidRPr="24A71247">
        <w:t>screen</w:t>
      </w:r>
      <w:r w:rsidR="00A301FC" w:rsidRPr="00390BCB">
        <w:t xml:space="preserve"> creators,</w:t>
      </w:r>
      <w:r w:rsidR="00F0703D">
        <w:t xml:space="preserve"> </w:t>
      </w:r>
      <w:proofErr w:type="gramStart"/>
      <w:r w:rsidR="00F0703D">
        <w:t>workers</w:t>
      </w:r>
      <w:proofErr w:type="gramEnd"/>
      <w:r w:rsidR="00E8733E">
        <w:t xml:space="preserve"> and</w:t>
      </w:r>
      <w:r w:rsidR="00A301FC" w:rsidRPr="00390BCB">
        <w:t xml:space="preserve"> businesses</w:t>
      </w:r>
      <w:r w:rsidR="00E8733E">
        <w:t>, as well as wider First Peoples</w:t>
      </w:r>
      <w:r w:rsidR="00A301FC" w:rsidRPr="00390BCB">
        <w:t xml:space="preserve"> communities. As an </w:t>
      </w:r>
      <w:proofErr w:type="spellStart"/>
      <w:r w:rsidR="007F5D2B">
        <w:t>organisation</w:t>
      </w:r>
      <w:proofErr w:type="spellEnd"/>
      <w:r w:rsidR="007F5D2B">
        <w:t>,</w:t>
      </w:r>
      <w:r w:rsidR="00A301FC" w:rsidRPr="00390BCB">
        <w:t xml:space="preserve"> we will continue to support the creative freedom of all our</w:t>
      </w:r>
      <w:r w:rsidR="00E12FF7">
        <w:t xml:space="preserve"> screen creators and in</w:t>
      </w:r>
      <w:r w:rsidR="00AA5107">
        <w:t>dustry partners</w:t>
      </w:r>
      <w:r w:rsidR="00A301FC" w:rsidRPr="00390BCB">
        <w:t xml:space="preserve">, but it must be done in a way that respectfully </w:t>
      </w:r>
      <w:proofErr w:type="spellStart"/>
      <w:r w:rsidR="00A301FC" w:rsidRPr="00390BCB">
        <w:t>honours</w:t>
      </w:r>
      <w:proofErr w:type="spellEnd"/>
      <w:r w:rsidR="00A301FC" w:rsidRPr="00390BCB">
        <w:t xml:space="preserve"> the fundamental and inalienable right of First </w:t>
      </w:r>
      <w:r w:rsidRPr="27715124" w:rsidDel="00A301FC">
        <w:t>Peoples</w:t>
      </w:r>
      <w:r w:rsidR="00A301FC" w:rsidRPr="00390BCB">
        <w:t xml:space="preserve"> </w:t>
      </w:r>
      <w:r w:rsidR="002C4E12">
        <w:t>to tell their own stories</w:t>
      </w:r>
      <w:r w:rsidR="00A301FC" w:rsidRPr="00390BCB">
        <w:t xml:space="preserve">. </w:t>
      </w:r>
      <w:r w:rsidR="00386E16">
        <w:t>F</w:t>
      </w:r>
      <w:r w:rsidR="00386E16" w:rsidRPr="00390BCB">
        <w:t xml:space="preserve">urther actions by </w:t>
      </w:r>
      <w:proofErr w:type="spellStart"/>
      <w:r w:rsidR="00386E16" w:rsidRPr="00390BCB">
        <w:t>VicScreen</w:t>
      </w:r>
      <w:proofErr w:type="spellEnd"/>
      <w:r w:rsidR="00386E16" w:rsidRPr="00390BCB">
        <w:t xml:space="preserve"> to promote</w:t>
      </w:r>
      <w:r w:rsidR="00386E16">
        <w:t xml:space="preserve"> and support</w:t>
      </w:r>
      <w:r w:rsidR="00386E16" w:rsidRPr="00390BCB">
        <w:t xml:space="preserve"> First Peoples </w:t>
      </w:r>
      <w:r w:rsidR="00386E16">
        <w:rPr>
          <w:lang w:val="en-AU"/>
        </w:rPr>
        <w:t>are</w:t>
      </w:r>
      <w:r w:rsidR="00386E16" w:rsidRPr="2C2EB008">
        <w:rPr>
          <w:lang w:val="en-AU"/>
        </w:rPr>
        <w:t xml:space="preserve"> currently in development.</w:t>
      </w:r>
      <w:bookmarkStart w:id="50" w:name="_Toc137729286"/>
      <w:bookmarkStart w:id="51" w:name="_Toc142914798"/>
      <w:bookmarkStart w:id="52" w:name="_Toc1846698456"/>
      <w:bookmarkStart w:id="53" w:name="_Toc894638764"/>
      <w:r w:rsidR="00062786">
        <w:br w:type="page"/>
      </w:r>
    </w:p>
    <w:p w14:paraId="61A4D718" w14:textId="7BC1C4D0" w:rsidR="0063216D" w:rsidRDefault="0063216D" w:rsidP="00062786">
      <w:pPr>
        <w:pStyle w:val="Heading10"/>
      </w:pPr>
      <w:r w:rsidRPr="00062786">
        <w:lastRenderedPageBreak/>
        <w:t>The road ahead</w:t>
      </w:r>
      <w:bookmarkEnd w:id="50"/>
      <w:bookmarkEnd w:id="51"/>
      <w:bookmarkEnd w:id="52"/>
      <w:bookmarkEnd w:id="53"/>
    </w:p>
    <w:p w14:paraId="5BA10095" w14:textId="7398F7B5" w:rsidR="00845FC3" w:rsidRPr="00062786" w:rsidRDefault="002B7EE4" w:rsidP="00207AD5">
      <w:pPr>
        <w:pStyle w:val="BodyParagraph"/>
      </w:pPr>
      <w:r w:rsidRPr="00207AD5">
        <w:rPr>
          <w:noProof/>
        </w:rPr>
        <w:drawing>
          <wp:inline distT="0" distB="0" distL="0" distR="0" wp14:anchorId="4E63D76F" wp14:editId="4D596568">
            <wp:extent cx="5559425" cy="3707130"/>
            <wp:effectExtent l="0" t="0" r="3175" b="1270"/>
            <wp:docPr id="9" name="Picture 9" descr="Sky Katz and Kai Lewins in Surviving Summer. Two people in wetsuits walking in from the ocean holding surfboards. They're both smiling and looking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ky Katz and Kai Lewins in Surviving Summer. Two people in wetsuits walking in from the ocean holding surfboards. They're both smiling and looking happy."/>
                    <pic:cNvPicPr/>
                  </pic:nvPicPr>
                  <pic:blipFill>
                    <a:blip r:embed="rId21" cstate="screen">
                      <a:extLst>
                        <a:ext uri="{28A0092B-C50C-407E-A947-70E740481C1C}">
                          <a14:useLocalDpi xmlns:a14="http://schemas.microsoft.com/office/drawing/2010/main"/>
                        </a:ext>
                      </a:extLst>
                    </a:blip>
                    <a:stretch>
                      <a:fillRect/>
                    </a:stretch>
                  </pic:blipFill>
                  <pic:spPr>
                    <a:xfrm>
                      <a:off x="0" y="0"/>
                      <a:ext cx="5559425" cy="3707130"/>
                    </a:xfrm>
                    <a:prstGeom prst="rect">
                      <a:avLst/>
                    </a:prstGeom>
                  </pic:spPr>
                </pic:pic>
              </a:graphicData>
            </a:graphic>
          </wp:inline>
        </w:drawing>
      </w:r>
    </w:p>
    <w:p w14:paraId="20A23312" w14:textId="4AB7D672" w:rsidR="00362844" w:rsidRPr="00267454" w:rsidRDefault="002B1E40" w:rsidP="00062786">
      <w:pPr>
        <w:pStyle w:val="BodyParagraph"/>
      </w:pPr>
      <w:r>
        <w:t xml:space="preserve">The </w:t>
      </w:r>
      <w:proofErr w:type="spellStart"/>
      <w:r w:rsidR="0085797A" w:rsidRPr="295C86CC">
        <w:t>VicScreen</w:t>
      </w:r>
      <w:proofErr w:type="spellEnd"/>
      <w:r w:rsidR="0085797A" w:rsidRPr="295C86CC">
        <w:t xml:space="preserve"> DEI </w:t>
      </w:r>
      <w:r w:rsidR="00DF459D" w:rsidRPr="00DF459D">
        <w:t>Roadmap</w:t>
      </w:r>
      <w:r w:rsidR="00DF459D">
        <w:t xml:space="preserve"> </w:t>
      </w:r>
      <w:r w:rsidR="0085797A" w:rsidRPr="295C86CC">
        <w:t xml:space="preserve">is </w:t>
      </w:r>
      <w:r w:rsidR="006D5859" w:rsidRPr="295C86CC">
        <w:t>an</w:t>
      </w:r>
      <w:r w:rsidR="00981082" w:rsidRPr="295C86CC">
        <w:t xml:space="preserve"> ambitious 10-year plan </w:t>
      </w:r>
      <w:r w:rsidR="006D5859" w:rsidRPr="295C86CC">
        <w:t xml:space="preserve">that </w:t>
      </w:r>
      <w:r w:rsidR="00981082" w:rsidRPr="295C86CC">
        <w:t xml:space="preserve">demonstrates our commitment to </w:t>
      </w:r>
      <w:r w:rsidR="005360D9" w:rsidRPr="295C86CC">
        <w:t>enduring</w:t>
      </w:r>
      <w:r w:rsidR="00981082" w:rsidRPr="295C86CC">
        <w:t xml:space="preserve"> </w:t>
      </w:r>
      <w:r w:rsidR="00D155F5" w:rsidRPr="295C86CC">
        <w:t xml:space="preserve">positive </w:t>
      </w:r>
      <w:r w:rsidR="00981082" w:rsidRPr="295C86CC">
        <w:t xml:space="preserve">change </w:t>
      </w:r>
      <w:r w:rsidR="00A02211">
        <w:t>to create a</w:t>
      </w:r>
      <w:r w:rsidR="00981082" w:rsidRPr="295C86CC">
        <w:t xml:space="preserve"> Victorian screen industry</w:t>
      </w:r>
      <w:r w:rsidR="00A02211">
        <w:t xml:space="preserve"> that is more diverse, equitable and inclusive</w:t>
      </w:r>
      <w:r w:rsidR="00D637D0">
        <w:t>.</w:t>
      </w:r>
    </w:p>
    <w:p w14:paraId="7771C64B" w14:textId="7D49EE35" w:rsidR="00362844" w:rsidRPr="00267454" w:rsidRDefault="00087EE8" w:rsidP="00062786">
      <w:pPr>
        <w:pStyle w:val="Heading30"/>
      </w:pPr>
      <w:bookmarkStart w:id="54" w:name="_Toc137729287"/>
      <w:bookmarkStart w:id="55" w:name="_Toc1256172256"/>
      <w:bookmarkStart w:id="56" w:name="_Toc1334526062"/>
      <w:r w:rsidRPr="2C2EB008">
        <w:t>Making progress</w:t>
      </w:r>
      <w:bookmarkEnd w:id="54"/>
      <w:bookmarkEnd w:id="55"/>
      <w:bookmarkEnd w:id="56"/>
    </w:p>
    <w:p w14:paraId="383C63D3" w14:textId="2BECC839" w:rsidR="00362844" w:rsidRPr="00267454" w:rsidRDefault="00362844" w:rsidP="00062786">
      <w:pPr>
        <w:pStyle w:val="BodyParagraph"/>
      </w:pPr>
      <w:r w:rsidRPr="2C2EB008">
        <w:t xml:space="preserve">As Victoria’s creative and economic screen development agency, </w:t>
      </w:r>
      <w:proofErr w:type="spellStart"/>
      <w:r w:rsidRPr="2C2EB008">
        <w:t>VicScreen</w:t>
      </w:r>
      <w:proofErr w:type="spellEnd"/>
      <w:r w:rsidRPr="2C2EB008">
        <w:t xml:space="preserve"> will drive </w:t>
      </w:r>
      <w:r w:rsidR="00AB035A" w:rsidRPr="2C2EB008">
        <w:t xml:space="preserve">DEI </w:t>
      </w:r>
      <w:r w:rsidRPr="2C2EB008">
        <w:t xml:space="preserve">progress in </w:t>
      </w:r>
      <w:r w:rsidR="5C9F0F07" w:rsidRPr="724FFC42">
        <w:t xml:space="preserve">the </w:t>
      </w:r>
      <w:r w:rsidRPr="724FFC42">
        <w:t>Victoria</w:t>
      </w:r>
      <w:r w:rsidR="00AF079F" w:rsidRPr="724FFC42">
        <w:t>n</w:t>
      </w:r>
      <w:r w:rsidRPr="2C2EB008">
        <w:t xml:space="preserve"> screen industry </w:t>
      </w:r>
      <w:r w:rsidR="29FE39CF" w:rsidRPr="3D1EC1BD">
        <w:t>as well as</w:t>
      </w:r>
      <w:r w:rsidRPr="2C2EB008">
        <w:t xml:space="preserve"> the broader screen sector through:</w:t>
      </w:r>
    </w:p>
    <w:p w14:paraId="7FCE6C31" w14:textId="2B63364A" w:rsidR="00362844" w:rsidRPr="00062786" w:rsidRDefault="00832860" w:rsidP="00062786">
      <w:pPr>
        <w:pStyle w:val="BulletList"/>
      </w:pPr>
      <w:r w:rsidRPr="00062786">
        <w:t>P</w:t>
      </w:r>
      <w:r w:rsidR="00893307" w:rsidRPr="00062786">
        <w:t xml:space="preserve">rogram design and </w:t>
      </w:r>
      <w:proofErr w:type="gramStart"/>
      <w:r w:rsidR="00893307" w:rsidRPr="00062786">
        <w:t>delivery</w:t>
      </w:r>
      <w:proofErr w:type="gramEnd"/>
    </w:p>
    <w:p w14:paraId="2D198C23" w14:textId="77777777" w:rsidR="00362844" w:rsidRPr="00062786" w:rsidRDefault="00362844" w:rsidP="00062786">
      <w:pPr>
        <w:pStyle w:val="BulletList"/>
      </w:pPr>
      <w:r w:rsidRPr="00062786">
        <w:t>Leadership and advocacy</w:t>
      </w:r>
    </w:p>
    <w:p w14:paraId="4821E9C4" w14:textId="77777777" w:rsidR="00362844" w:rsidRPr="00062786" w:rsidRDefault="00362844" w:rsidP="00062786">
      <w:pPr>
        <w:pStyle w:val="BulletList"/>
      </w:pPr>
      <w:r w:rsidRPr="00062786">
        <w:t>Engagement and collaboration</w:t>
      </w:r>
    </w:p>
    <w:p w14:paraId="5811CFE1" w14:textId="601E1BB8" w:rsidR="00362844" w:rsidRPr="00062786" w:rsidRDefault="00D2102C" w:rsidP="00062786">
      <w:pPr>
        <w:pStyle w:val="BulletList"/>
      </w:pPr>
      <w:r w:rsidRPr="00062786">
        <w:t>E</w:t>
      </w:r>
      <w:r w:rsidR="00362844" w:rsidRPr="00062786">
        <w:t>mpowerment</w:t>
      </w:r>
      <w:r w:rsidRPr="00062786">
        <w:t xml:space="preserve"> and celebration</w:t>
      </w:r>
    </w:p>
    <w:p w14:paraId="0F73BB60" w14:textId="53A554EE" w:rsidR="00204E0A" w:rsidRPr="00062786" w:rsidRDefault="00DA0468" w:rsidP="00062786">
      <w:pPr>
        <w:pStyle w:val="BodyParagraph"/>
      </w:pPr>
      <w:r w:rsidRPr="00062786">
        <w:lastRenderedPageBreak/>
        <w:t xml:space="preserve">Our DEI Priorities lay out our long-term plan for </w:t>
      </w:r>
      <w:r w:rsidR="003F74DE" w:rsidRPr="00062786">
        <w:t>working towards</w:t>
      </w:r>
      <w:r w:rsidR="00234CEE" w:rsidRPr="00062786">
        <w:t xml:space="preserve"> </w:t>
      </w:r>
      <w:r w:rsidRPr="00062786">
        <w:t>our DEI Commitment</w:t>
      </w:r>
      <w:r w:rsidRPr="00062786" w:rsidDel="003A31CF">
        <w:t>.</w:t>
      </w:r>
      <w:r w:rsidRPr="00062786">
        <w:t xml:space="preserve"> </w:t>
      </w:r>
      <w:r w:rsidR="00204E0A" w:rsidRPr="00062786">
        <w:t>Each Priority has associated high-level Strategic Actions which we will review annually and update to ensure continuous and sustained progress. A</w:t>
      </w:r>
      <w:r w:rsidR="009D3414" w:rsidRPr="00062786">
        <w:t>n</w:t>
      </w:r>
      <w:r w:rsidR="00204E0A" w:rsidRPr="00062786">
        <w:t xml:space="preserve"> annual </w:t>
      </w:r>
      <w:r w:rsidR="009F5504" w:rsidRPr="00062786">
        <w:t>Action Plan</w:t>
      </w:r>
      <w:r w:rsidR="00204E0A" w:rsidRPr="00062786">
        <w:t xml:space="preserve"> of detailed tasks will support delivery of the Strategic Actions.</w:t>
      </w:r>
    </w:p>
    <w:p w14:paraId="482A089B" w14:textId="74C8B0F3" w:rsidR="00C025F7" w:rsidRDefault="00A372D3" w:rsidP="006C64DB">
      <w:pPr>
        <w:pStyle w:val="BodyParagraph"/>
      </w:pPr>
      <w:r w:rsidRPr="00062786">
        <w:t xml:space="preserve">Both the screen industry and DEI are dynamic and constantly changing. Over the 10-year period of the </w:t>
      </w:r>
      <w:r w:rsidR="00DF459D" w:rsidRPr="00DF459D">
        <w:t>roadmap</w:t>
      </w:r>
      <w:r w:rsidRPr="00062786">
        <w:t>, we will take a phased and agile approach, monitoring progress and making necessary course corrections along the way.</w:t>
      </w:r>
      <w:bookmarkStart w:id="57" w:name="_Toc1580369897"/>
      <w:bookmarkStart w:id="58" w:name="_Toc746635842"/>
      <w:bookmarkStart w:id="59" w:name="_Toc137729288"/>
    </w:p>
    <w:p w14:paraId="0463015D" w14:textId="5096E708" w:rsidR="00C36978" w:rsidRPr="008F62FB" w:rsidRDefault="003C28AE" w:rsidP="00062786">
      <w:pPr>
        <w:pStyle w:val="Heading30"/>
      </w:pPr>
      <w:r>
        <w:t>Responsibility and a</w:t>
      </w:r>
      <w:r w:rsidR="00331F98">
        <w:t>ccountabili</w:t>
      </w:r>
      <w:r w:rsidR="00AC2CC5">
        <w:t>t</w:t>
      </w:r>
      <w:r w:rsidR="00331F98">
        <w:t>y</w:t>
      </w:r>
      <w:bookmarkEnd w:id="57"/>
      <w:bookmarkEnd w:id="58"/>
    </w:p>
    <w:p w14:paraId="31E94032" w14:textId="12FF380D" w:rsidR="00393FCA" w:rsidRDefault="008020A5" w:rsidP="00062786">
      <w:pPr>
        <w:pStyle w:val="BodyParagraph"/>
      </w:pPr>
      <w:r w:rsidRPr="2C2EB008">
        <w:t>The</w:t>
      </w:r>
      <w:r w:rsidR="00A46470" w:rsidRPr="2C2EB008">
        <w:t xml:space="preserve"> </w:t>
      </w:r>
      <w:r w:rsidR="0023403B" w:rsidRPr="2C2EB008">
        <w:t>implement</w:t>
      </w:r>
      <w:r w:rsidRPr="2C2EB008">
        <w:t>ation of</w:t>
      </w:r>
      <w:r w:rsidR="0023403B" w:rsidRPr="2C2EB008">
        <w:t xml:space="preserve"> </w:t>
      </w:r>
      <w:r w:rsidR="00A46470" w:rsidRPr="2C2EB008">
        <w:t>th</w:t>
      </w:r>
      <w:r w:rsidR="002B1E40">
        <w:t>is</w:t>
      </w:r>
      <w:r w:rsidR="00A46470" w:rsidRPr="2C2EB008">
        <w:t xml:space="preserve"> </w:t>
      </w:r>
      <w:r w:rsidR="00CD1246" w:rsidRPr="00CD1246">
        <w:t>roadmap</w:t>
      </w:r>
      <w:r w:rsidR="00CD1246">
        <w:t xml:space="preserve"> </w:t>
      </w:r>
      <w:r w:rsidR="00A46470" w:rsidRPr="2C2EB008">
        <w:t xml:space="preserve">will </w:t>
      </w:r>
      <w:r w:rsidR="00C70DF4" w:rsidRPr="2C2EB008">
        <w:t>happen across</w:t>
      </w:r>
      <w:r w:rsidR="00A46470" w:rsidRPr="2C2EB008">
        <w:t xml:space="preserve"> every level</w:t>
      </w:r>
      <w:r w:rsidR="00240F04" w:rsidRPr="2C2EB008">
        <w:t xml:space="preserve"> and division</w:t>
      </w:r>
      <w:r w:rsidR="00A46470" w:rsidRPr="2C2EB008">
        <w:t xml:space="preserve"> </w:t>
      </w:r>
      <w:r w:rsidR="00240F04" w:rsidRPr="2C2EB008">
        <w:t>at</w:t>
      </w:r>
      <w:r w:rsidR="00A46470" w:rsidRPr="2C2EB008">
        <w:t xml:space="preserve"> </w:t>
      </w:r>
      <w:proofErr w:type="spellStart"/>
      <w:r w:rsidR="00A46470" w:rsidRPr="2C2EB008">
        <w:t>VicScreen</w:t>
      </w:r>
      <w:proofErr w:type="spellEnd"/>
      <w:r w:rsidR="00C7104F" w:rsidRPr="2C2EB008">
        <w:t>,</w:t>
      </w:r>
      <w:r w:rsidR="005504C3" w:rsidRPr="2C2EB008">
        <w:t xml:space="preserve"> with DEI</w:t>
      </w:r>
      <w:r w:rsidR="000634D6" w:rsidRPr="2C2EB008">
        <w:t xml:space="preserve"> </w:t>
      </w:r>
      <w:r w:rsidR="000634D6" w:rsidRPr="47EA6F12">
        <w:t>to</w:t>
      </w:r>
      <w:r w:rsidR="000634D6" w:rsidRPr="2C2EB008">
        <w:t xml:space="preserve"> be embedded </w:t>
      </w:r>
      <w:r w:rsidR="00195773" w:rsidRPr="2C2EB008">
        <w:t>in</w:t>
      </w:r>
      <w:r w:rsidR="000634D6" w:rsidRPr="2C2EB008">
        <w:t xml:space="preserve"> everyday work.</w:t>
      </w:r>
    </w:p>
    <w:p w14:paraId="1B2F79EB" w14:textId="42B51668" w:rsidR="00E502D4" w:rsidRDefault="00DE0443" w:rsidP="00062786">
      <w:pPr>
        <w:pStyle w:val="BodyParagraph"/>
      </w:pPr>
      <w:r>
        <w:t xml:space="preserve">Delivery of the </w:t>
      </w:r>
      <w:r w:rsidR="00B615D0" w:rsidRPr="00B615D0">
        <w:t>roadmap</w:t>
      </w:r>
      <w:r w:rsidR="00B615D0">
        <w:t xml:space="preserve"> </w:t>
      </w:r>
      <w:r>
        <w:t xml:space="preserve">will be supported by </w:t>
      </w:r>
      <w:r w:rsidR="00AF5256">
        <w:t>a</w:t>
      </w:r>
      <w:r w:rsidR="00CA6F31" w:rsidRPr="2C2EB008">
        <w:t xml:space="preserve"> </w:t>
      </w:r>
      <w:r w:rsidR="00E502D4" w:rsidRPr="2C2EB008">
        <w:t>screen industry DEI Advisory Group</w:t>
      </w:r>
      <w:r w:rsidR="00362356">
        <w:t xml:space="preserve"> comprised of</w:t>
      </w:r>
      <w:r w:rsidR="00D70A1D">
        <w:t xml:space="preserve"> people from</w:t>
      </w:r>
      <w:r w:rsidR="004936B6">
        <w:t xml:space="preserve"> </w:t>
      </w:r>
      <w:r w:rsidR="00E502D4" w:rsidRPr="2C2EB008">
        <w:t>underrepresented</w:t>
      </w:r>
      <w:r w:rsidR="003A674F" w:rsidRPr="2C2EB008">
        <w:t xml:space="preserve"> </w:t>
      </w:r>
      <w:r w:rsidR="0068122B">
        <w:t xml:space="preserve">communities </w:t>
      </w:r>
      <w:r w:rsidR="00FC4F41">
        <w:t xml:space="preserve">and an internal </w:t>
      </w:r>
      <w:r w:rsidR="00142BE9">
        <w:t>DEI working group.</w:t>
      </w:r>
    </w:p>
    <w:p w14:paraId="028DCB2B" w14:textId="71F6320F" w:rsidR="002B7EE4" w:rsidRPr="006C64DB" w:rsidRDefault="1C1BCEEE" w:rsidP="006C64DB">
      <w:pPr>
        <w:pStyle w:val="BodyParagraph"/>
        <w:rPr>
          <w:rFonts w:eastAsia="Segoe UI"/>
        </w:rPr>
      </w:pPr>
      <w:r w:rsidRPr="0049722D">
        <w:t xml:space="preserve">The </w:t>
      </w:r>
      <w:proofErr w:type="spellStart"/>
      <w:r w:rsidRPr="0049722D">
        <w:t>VicScreen</w:t>
      </w:r>
      <w:proofErr w:type="spellEnd"/>
      <w:r w:rsidRPr="0049722D">
        <w:t xml:space="preserve"> Board wi</w:t>
      </w:r>
      <w:r w:rsidR="4F8AC443" w:rsidRPr="0049722D">
        <w:t xml:space="preserve">ll </w:t>
      </w:r>
      <w:r w:rsidR="5B5198E2" w:rsidRPr="0049722D">
        <w:t>approve any updates</w:t>
      </w:r>
      <w:r w:rsidR="5C0EC202" w:rsidRPr="0049722D">
        <w:t xml:space="preserve"> to the </w:t>
      </w:r>
      <w:r w:rsidR="000B2B22">
        <w:t xml:space="preserve">DEI </w:t>
      </w:r>
      <w:r w:rsidR="00CD1246" w:rsidRPr="00CD1246">
        <w:t>Roadmap</w:t>
      </w:r>
      <w:r w:rsidR="00CD1246">
        <w:t xml:space="preserve"> </w:t>
      </w:r>
      <w:r w:rsidR="5C0EC202" w:rsidRPr="0049722D">
        <w:t>over its 10-year life</w:t>
      </w:r>
      <w:r w:rsidR="434DC587" w:rsidRPr="0049722D">
        <w:t>span</w:t>
      </w:r>
      <w:r w:rsidR="5C0EC202" w:rsidRPr="0049722D">
        <w:t xml:space="preserve"> and</w:t>
      </w:r>
      <w:r w:rsidR="1833FE6E" w:rsidRPr="0049722D">
        <w:t xml:space="preserve"> </w:t>
      </w:r>
      <w:r w:rsidR="364437BB" w:rsidRPr="0049722D">
        <w:t xml:space="preserve">will </w:t>
      </w:r>
      <w:r w:rsidR="248F593D" w:rsidRPr="0049722D">
        <w:t xml:space="preserve">be </w:t>
      </w:r>
      <w:r w:rsidR="2D54E208" w:rsidRPr="0049722D">
        <w:t xml:space="preserve">accountable for </w:t>
      </w:r>
      <w:r w:rsidR="67633654" w:rsidRPr="0049722D">
        <w:t>its</w:t>
      </w:r>
      <w:r w:rsidR="2D54E208" w:rsidRPr="0049722D">
        <w:t xml:space="preserve"> delivery</w:t>
      </w:r>
      <w:r w:rsidR="1D5CC698" w:rsidRPr="0049722D">
        <w:t xml:space="preserve">. </w:t>
      </w:r>
      <w:r w:rsidR="495FE062" w:rsidRPr="0049722D">
        <w:t>Responsibility for the</w:t>
      </w:r>
      <w:r w:rsidR="2FD5DF06" w:rsidRPr="0049722D">
        <w:t xml:space="preserve"> day-to-day implementation of the</w:t>
      </w:r>
      <w:r w:rsidR="495FE062" w:rsidRPr="0049722D">
        <w:t xml:space="preserve"> </w:t>
      </w:r>
      <w:r w:rsidR="004C1F46">
        <w:t>Action Plan</w:t>
      </w:r>
      <w:r w:rsidR="495FE062" w:rsidRPr="0049722D">
        <w:t xml:space="preserve"> rests with </w:t>
      </w:r>
      <w:r w:rsidR="66C7C88E" w:rsidRPr="0049722D">
        <w:t xml:space="preserve">the </w:t>
      </w:r>
      <w:proofErr w:type="spellStart"/>
      <w:r w:rsidR="66C7C88E" w:rsidRPr="0049722D">
        <w:t>VicScreen</w:t>
      </w:r>
      <w:proofErr w:type="spellEnd"/>
      <w:r w:rsidR="66C7C88E" w:rsidRPr="0049722D">
        <w:t xml:space="preserve"> </w:t>
      </w:r>
      <w:r w:rsidR="4292ACD3" w:rsidRPr="0049722D">
        <w:t xml:space="preserve">CEO and </w:t>
      </w:r>
      <w:r w:rsidR="66C7C88E" w:rsidRPr="0049722D">
        <w:t>Executive Team</w:t>
      </w:r>
      <w:r w:rsidR="01802CD0" w:rsidRPr="0049722D">
        <w:t>.</w:t>
      </w:r>
      <w:r w:rsidR="60659EEC" w:rsidRPr="0049722D">
        <w:t xml:space="preserve"> </w:t>
      </w:r>
      <w:proofErr w:type="spellStart"/>
      <w:r w:rsidR="56AF1061" w:rsidRPr="3675A1EF">
        <w:t>VicScreen</w:t>
      </w:r>
      <w:proofErr w:type="spellEnd"/>
      <w:r w:rsidR="56AF1061" w:rsidRPr="3675A1EF">
        <w:t xml:space="preserve"> make</w:t>
      </w:r>
      <w:r w:rsidR="00BE6D98">
        <w:t>s</w:t>
      </w:r>
      <w:r w:rsidR="56AF1061" w:rsidRPr="3675A1EF">
        <w:t xml:space="preserve"> this commitment within the context of its legislative and regulatory framework, agreements with and obligations to </w:t>
      </w:r>
      <w:r w:rsidR="009C2B63">
        <w:t>g</w:t>
      </w:r>
      <w:r w:rsidR="56AF1061" w:rsidRPr="3675A1EF">
        <w:t xml:space="preserve">overnment, and within its funding levels, </w:t>
      </w:r>
      <w:proofErr w:type="gramStart"/>
      <w:r w:rsidR="56AF1061" w:rsidRPr="3675A1EF">
        <w:t>resources</w:t>
      </w:r>
      <w:proofErr w:type="gramEnd"/>
      <w:r w:rsidR="56AF1061" w:rsidRPr="3675A1EF">
        <w:t xml:space="preserve"> and financial capacity.</w:t>
      </w:r>
      <w:bookmarkStart w:id="60" w:name="_Toc1770776632"/>
      <w:bookmarkStart w:id="61" w:name="_Toc1480484490"/>
    </w:p>
    <w:p w14:paraId="451F8918" w14:textId="77777777" w:rsidR="00F4634A" w:rsidRDefault="00F4634A">
      <w:pPr>
        <w:rPr>
          <w:rFonts w:eastAsiaTheme="minorEastAsia" w:cstheme="minorBidi"/>
          <w:b/>
          <w:bCs/>
          <w:sz w:val="28"/>
          <w:szCs w:val="28"/>
          <w:lang w:val="en-US"/>
        </w:rPr>
      </w:pPr>
      <w:r>
        <w:br w:type="page"/>
      </w:r>
    </w:p>
    <w:p w14:paraId="0F8BE063" w14:textId="2A276A23" w:rsidR="00CD6991" w:rsidRPr="00062786" w:rsidRDefault="00CD6991" w:rsidP="00062786">
      <w:pPr>
        <w:pStyle w:val="Heading30"/>
        <w:rPr>
          <w:i/>
          <w:color w:val="auto"/>
          <w:sz w:val="24"/>
          <w:szCs w:val="24"/>
        </w:rPr>
      </w:pPr>
      <w:r w:rsidRPr="00062786">
        <w:lastRenderedPageBreak/>
        <w:t xml:space="preserve">Measuring </w:t>
      </w:r>
      <w:bookmarkEnd w:id="59"/>
      <w:r w:rsidR="004F044F" w:rsidRPr="00062786">
        <w:t>and reporting</w:t>
      </w:r>
      <w:bookmarkEnd w:id="60"/>
      <w:bookmarkEnd w:id="61"/>
    </w:p>
    <w:p w14:paraId="1E931973" w14:textId="17EA2364" w:rsidR="003E5D71" w:rsidRPr="00267454" w:rsidRDefault="009F5422" w:rsidP="00062786">
      <w:pPr>
        <w:pStyle w:val="BodyParagraph"/>
        <w:spacing w:after="0"/>
      </w:pPr>
      <w:proofErr w:type="spellStart"/>
      <w:r w:rsidRPr="2C2EB008">
        <w:t>VicScreen</w:t>
      </w:r>
      <w:proofErr w:type="spellEnd"/>
      <w:r w:rsidRPr="2C2EB008">
        <w:t xml:space="preserve"> will measure the performance of the</w:t>
      </w:r>
      <w:r w:rsidR="003E5D71" w:rsidRPr="2C2EB008">
        <w:t xml:space="preserve"> DEI </w:t>
      </w:r>
      <w:r w:rsidR="005D3763" w:rsidRPr="005D3763">
        <w:t>Roadmap</w:t>
      </w:r>
      <w:r w:rsidR="005D3763">
        <w:t xml:space="preserve"> </w:t>
      </w:r>
      <w:r w:rsidR="003E5D71" w:rsidRPr="2C2EB008">
        <w:t>in two ways:</w:t>
      </w:r>
    </w:p>
    <w:p w14:paraId="0C441018" w14:textId="51E71687" w:rsidR="003E5D71" w:rsidRPr="00267454" w:rsidRDefault="003E5D71" w:rsidP="00062786">
      <w:pPr>
        <w:pStyle w:val="BulletList"/>
      </w:pPr>
      <w:r w:rsidRPr="2C2EB008">
        <w:rPr>
          <w:b/>
        </w:rPr>
        <w:t>Implementation</w:t>
      </w:r>
      <w:r w:rsidRPr="2C2EB008">
        <w:t xml:space="preserve"> will track how the </w:t>
      </w:r>
      <w:r w:rsidR="005D3763" w:rsidRPr="005D3763">
        <w:t>roadmap</w:t>
      </w:r>
      <w:r w:rsidR="005D3763">
        <w:t xml:space="preserve"> </w:t>
      </w:r>
      <w:r w:rsidRPr="2C2EB008">
        <w:t>is progressing against the Action Plan</w:t>
      </w:r>
    </w:p>
    <w:p w14:paraId="2A2A2EDA" w14:textId="0E2B46E1" w:rsidR="003E5D71" w:rsidRPr="00267454" w:rsidRDefault="003E5D71" w:rsidP="00062786">
      <w:pPr>
        <w:pStyle w:val="BulletList"/>
      </w:pPr>
      <w:r w:rsidRPr="2C2EB008">
        <w:rPr>
          <w:b/>
        </w:rPr>
        <w:t>Outcomes</w:t>
      </w:r>
      <w:r w:rsidRPr="2C2EB008">
        <w:t xml:space="preserve"> will measure the impact on the Victorian screen industry.</w:t>
      </w:r>
    </w:p>
    <w:p w14:paraId="07661676" w14:textId="131C9023" w:rsidR="00D0065C" w:rsidRDefault="003E5D71" w:rsidP="00062786">
      <w:pPr>
        <w:pStyle w:val="BodyParagraph"/>
      </w:pPr>
      <w:r w:rsidRPr="2C2EB008">
        <w:t>To set the measures for outcomes, we need to review our approach to data collection</w:t>
      </w:r>
      <w:r w:rsidR="009F18C3" w:rsidRPr="2C2EB008">
        <w:t xml:space="preserve"> </w:t>
      </w:r>
      <w:r w:rsidR="00BF47FC">
        <w:t>for</w:t>
      </w:r>
      <w:r w:rsidR="009F18C3" w:rsidRPr="2C2EB008">
        <w:t xml:space="preserve"> </w:t>
      </w:r>
      <w:proofErr w:type="spellStart"/>
      <w:r w:rsidR="009F18C3" w:rsidRPr="2C2EB008">
        <w:t>VicScreen</w:t>
      </w:r>
      <w:proofErr w:type="spellEnd"/>
      <w:r w:rsidR="009F18C3" w:rsidRPr="2C2EB008">
        <w:t xml:space="preserve"> programs and initiatives</w:t>
      </w:r>
      <w:r w:rsidR="00131A83" w:rsidRPr="2C2EB008">
        <w:t xml:space="preserve"> </w:t>
      </w:r>
      <w:r w:rsidR="00E01529" w:rsidRPr="2C2EB008">
        <w:t>to</w:t>
      </w:r>
      <w:r w:rsidRPr="2C2EB008">
        <w:t xml:space="preserve"> </w:t>
      </w:r>
      <w:r w:rsidR="007D777B" w:rsidRPr="2C2EB008">
        <w:t xml:space="preserve">better </w:t>
      </w:r>
      <w:r w:rsidR="007530A1" w:rsidRPr="2C2EB008">
        <w:t xml:space="preserve">understand how our funding is spread across </w:t>
      </w:r>
      <w:r w:rsidR="00F94EC0" w:rsidRPr="2C2EB008">
        <w:t>underrepresented</w:t>
      </w:r>
      <w:r w:rsidR="0E938FBC" w:rsidRPr="78BBE3C7">
        <w:t xml:space="preserve"> </w:t>
      </w:r>
      <w:r w:rsidR="0E938FBC" w:rsidRPr="03572079">
        <w:t>communities</w:t>
      </w:r>
      <w:r w:rsidR="0036318D" w:rsidRPr="03572079">
        <w:t>.</w:t>
      </w:r>
      <w:r w:rsidR="005A7C9B" w:rsidRPr="2C2EB008">
        <w:t xml:space="preserve"> </w:t>
      </w:r>
      <w:r w:rsidR="009B40AA" w:rsidRPr="2C2EB008">
        <w:t>At the same time</w:t>
      </w:r>
      <w:r w:rsidR="008B1FF9" w:rsidRPr="2C2EB008">
        <w:t>,</w:t>
      </w:r>
      <w:r w:rsidR="009B40AA" w:rsidRPr="2C2EB008">
        <w:t xml:space="preserve"> we will be</w:t>
      </w:r>
      <w:r w:rsidRPr="2C2EB008">
        <w:t xml:space="preserve"> implementing </w:t>
      </w:r>
      <w:r w:rsidR="005A7C9B" w:rsidRPr="2C2EB008">
        <w:t xml:space="preserve">the </w:t>
      </w:r>
      <w:r w:rsidRPr="2C2EB008">
        <w:t xml:space="preserve">other tasks in the Action Plan </w:t>
      </w:r>
      <w:r w:rsidR="00115948" w:rsidRPr="2C2EB008">
        <w:t>to</w:t>
      </w:r>
      <w:r w:rsidRPr="2C2EB008">
        <w:t xml:space="preserve"> driv</w:t>
      </w:r>
      <w:r w:rsidR="00115948" w:rsidRPr="2C2EB008">
        <w:t>e</w:t>
      </w:r>
      <w:r w:rsidRPr="2C2EB008">
        <w:t xml:space="preserve"> the </w:t>
      </w:r>
      <w:r w:rsidR="00B615D0" w:rsidRPr="00B615D0">
        <w:t>roadmap</w:t>
      </w:r>
      <w:r w:rsidR="00B615D0">
        <w:t xml:space="preserve"> </w:t>
      </w:r>
      <w:r w:rsidRPr="2C2EB008">
        <w:t>forward.</w:t>
      </w:r>
    </w:p>
    <w:p w14:paraId="6D87F237" w14:textId="2A2233FB" w:rsidR="00684432" w:rsidRDefault="00AD1ACE" w:rsidP="00684432">
      <w:pPr>
        <w:pStyle w:val="BodyParagraph"/>
      </w:pPr>
      <w:r w:rsidRPr="2C2EB008">
        <w:t>We will share our baselines and targets/quotas once they have been set</w:t>
      </w:r>
      <w:r w:rsidR="000E41C0" w:rsidRPr="2C2EB008">
        <w:t>,</w:t>
      </w:r>
      <w:r w:rsidRPr="2C2EB008">
        <w:t xml:space="preserve"> and</w:t>
      </w:r>
      <w:r w:rsidR="003E5D71" w:rsidRPr="2C2EB008">
        <w:t xml:space="preserve"> report on our progress </w:t>
      </w:r>
      <w:r w:rsidR="00C6384E" w:rsidRPr="2C2EB008">
        <w:t>and</w:t>
      </w:r>
      <w:r w:rsidR="003E5D71" w:rsidRPr="2C2EB008">
        <w:t xml:space="preserve"> </w:t>
      </w:r>
      <w:r w:rsidR="003537B0">
        <w:t>impact</w:t>
      </w:r>
      <w:r w:rsidR="003E5D71" w:rsidRPr="2C2EB008">
        <w:t xml:space="preserve"> annually.</w:t>
      </w:r>
    </w:p>
    <w:p w14:paraId="70400787" w14:textId="79A73758" w:rsidR="002B7EE4" w:rsidRDefault="003326AF" w:rsidP="00207AD5">
      <w:pPr>
        <w:pStyle w:val="BodyParagraph"/>
      </w:pPr>
      <w:r w:rsidRPr="00207AD5">
        <w:rPr>
          <w:noProof/>
        </w:rPr>
        <w:drawing>
          <wp:inline distT="0" distB="0" distL="0" distR="0" wp14:anchorId="1F032734" wp14:editId="123FD0EE">
            <wp:extent cx="5559425" cy="3701415"/>
            <wp:effectExtent l="0" t="0" r="3175" b="0"/>
            <wp:docPr id="10" name="Picture 10" descr="Eliza Scanlen and Hunter Page-Lochard in Fires. Two people walking and smiling at each other outside in front of trees. The person on the left has a towel, the person on the right is holding an esky above their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liza Scanlen and Hunter Page-Lochard in Fires. Two people walking and smiling at each other outside in front of trees. The person on the left has a towel, the person on the right is holding an esky above their head. "/>
                    <pic:cNvPicPr/>
                  </pic:nvPicPr>
                  <pic:blipFill>
                    <a:blip r:embed="rId22" cstate="screen">
                      <a:extLst>
                        <a:ext uri="{28A0092B-C50C-407E-A947-70E740481C1C}">
                          <a14:useLocalDpi xmlns:a14="http://schemas.microsoft.com/office/drawing/2010/main"/>
                        </a:ext>
                      </a:extLst>
                    </a:blip>
                    <a:stretch>
                      <a:fillRect/>
                    </a:stretch>
                  </pic:blipFill>
                  <pic:spPr>
                    <a:xfrm>
                      <a:off x="0" y="0"/>
                      <a:ext cx="5559425" cy="3701415"/>
                    </a:xfrm>
                    <a:prstGeom prst="rect">
                      <a:avLst/>
                    </a:prstGeom>
                  </pic:spPr>
                </pic:pic>
              </a:graphicData>
            </a:graphic>
          </wp:inline>
        </w:drawing>
      </w:r>
    </w:p>
    <w:p w14:paraId="5176F9C7" w14:textId="3F0A4B5B" w:rsidR="00062786" w:rsidRPr="00A97361" w:rsidRDefault="00A01B5D" w:rsidP="00A97361">
      <w:pPr>
        <w:pStyle w:val="Heading10"/>
      </w:pPr>
      <w:bookmarkStart w:id="62" w:name="_Toc1877177756"/>
      <w:bookmarkStart w:id="63" w:name="_Toc787004488"/>
      <w:r w:rsidRPr="41257389">
        <w:rPr>
          <w:rFonts w:cstheme="minorBidi"/>
        </w:rPr>
        <w:br w:type="page"/>
      </w:r>
      <w:r w:rsidR="78333521" w:rsidRPr="00A97361">
        <w:lastRenderedPageBreak/>
        <w:t>Appendix 1: Key definitions</w:t>
      </w:r>
      <w:bookmarkEnd w:id="62"/>
      <w:bookmarkEnd w:id="63"/>
    </w:p>
    <w:p w14:paraId="2ED40D50" w14:textId="70146CC7" w:rsidR="00C92449" w:rsidRDefault="78333521" w:rsidP="00062786">
      <w:pPr>
        <w:pStyle w:val="BodyParagraph"/>
      </w:pPr>
      <w:r w:rsidRPr="3675A1EF">
        <w:rPr>
          <w:b/>
          <w:bCs/>
        </w:rPr>
        <w:t>Diversity</w:t>
      </w:r>
      <w:r w:rsidRPr="3675A1EF">
        <w:t xml:space="preserve"> refers to all the differences between people that make them who they are. They can be both visible and invisible, and can include differences in age, ability, race, cultural background, sexual orientation, gender, education, religion, </w:t>
      </w:r>
      <w:proofErr w:type="gramStart"/>
      <w:r w:rsidRPr="3675A1EF">
        <w:t>experience</w:t>
      </w:r>
      <w:proofErr w:type="gramEnd"/>
      <w:r w:rsidRPr="3675A1EF">
        <w:t xml:space="preserve"> and socio-economic background.</w:t>
      </w:r>
    </w:p>
    <w:p w14:paraId="5A6F8FB2" w14:textId="3F5603E6" w:rsidR="00C92449" w:rsidRDefault="78333521" w:rsidP="00062786">
      <w:pPr>
        <w:pStyle w:val="BodyParagraph"/>
      </w:pPr>
      <w:r w:rsidRPr="3675A1EF">
        <w:rPr>
          <w:b/>
          <w:bCs/>
        </w:rPr>
        <w:t>Equity</w:t>
      </w:r>
      <w:r w:rsidRPr="3675A1EF">
        <w:t xml:space="preserve"> is about </w:t>
      </w:r>
      <w:proofErr w:type="spellStart"/>
      <w:r w:rsidRPr="3675A1EF">
        <w:t>recognising</w:t>
      </w:r>
      <w:proofErr w:type="spellEnd"/>
      <w:r w:rsidRPr="3675A1EF">
        <w:t xml:space="preserve"> that people have different circumstances and works to identify and eliminate structural and systemic barriers that prevent full participation in society.</w:t>
      </w:r>
    </w:p>
    <w:p w14:paraId="11EB335E" w14:textId="77777777" w:rsidR="00062786" w:rsidRDefault="78333521" w:rsidP="00062786">
      <w:pPr>
        <w:pStyle w:val="BodyParagraph"/>
      </w:pPr>
      <w:r w:rsidRPr="3675A1EF">
        <w:rPr>
          <w:b/>
          <w:bCs/>
        </w:rPr>
        <w:t>Inclusion</w:t>
      </w:r>
      <w:r w:rsidRPr="3675A1EF">
        <w:t xml:space="preserve"> </w:t>
      </w:r>
      <w:r w:rsidRPr="00062786">
        <w:t xml:space="preserve">is when all people feel, and are, valued and respected, have access to opportunities and resources, and </w:t>
      </w:r>
      <w:proofErr w:type="gramStart"/>
      <w:r w:rsidRPr="00062786">
        <w:t>are able to</w:t>
      </w:r>
      <w:proofErr w:type="gramEnd"/>
      <w:r w:rsidRPr="00062786">
        <w:t xml:space="preserve"> operate at their best.</w:t>
      </w:r>
    </w:p>
    <w:p w14:paraId="13ADF17C" w14:textId="474A2E5A" w:rsidR="00C92449" w:rsidRPr="00062786" w:rsidRDefault="78333521" w:rsidP="00062786">
      <w:pPr>
        <w:pStyle w:val="Heading20"/>
      </w:pPr>
      <w:r w:rsidRPr="00062786">
        <w:t xml:space="preserve">Other language used in the </w:t>
      </w:r>
      <w:proofErr w:type="gramStart"/>
      <w:r w:rsidR="007B7459">
        <w:rPr>
          <w:lang w:val="en-GB"/>
        </w:rPr>
        <w:t>r</w:t>
      </w:r>
      <w:r w:rsidR="00B615D0">
        <w:rPr>
          <w:lang w:val="en-GB"/>
        </w:rPr>
        <w:t>oadmap</w:t>
      </w:r>
      <w:proofErr w:type="gramEnd"/>
    </w:p>
    <w:p w14:paraId="2A31C3BC" w14:textId="59066370" w:rsidR="00C92449" w:rsidRDefault="78333521" w:rsidP="009E6B29">
      <w:pPr>
        <w:pStyle w:val="BodyParagraph"/>
      </w:pPr>
      <w:proofErr w:type="spellStart"/>
      <w:r w:rsidRPr="3675A1EF">
        <w:t>VicScreen</w:t>
      </w:r>
      <w:proofErr w:type="spellEnd"/>
      <w:r w:rsidRPr="3675A1EF">
        <w:t xml:space="preserve"> </w:t>
      </w:r>
      <w:proofErr w:type="spellStart"/>
      <w:r w:rsidRPr="3675A1EF">
        <w:t>recognises</w:t>
      </w:r>
      <w:proofErr w:type="spellEnd"/>
      <w:r w:rsidRPr="3675A1EF">
        <w:t xml:space="preserve"> that language is evolving, contested and deeply personal for some people and that self-determination is important. Over the duration of the </w:t>
      </w:r>
      <w:r w:rsidR="009A22DC" w:rsidRPr="009A22DC">
        <w:t>roadmap</w:t>
      </w:r>
      <w:r w:rsidRPr="3675A1EF">
        <w:t>, we will review and update the language and always be open to hearing feedback.</w:t>
      </w:r>
    </w:p>
    <w:p w14:paraId="267E02F8" w14:textId="03D49828" w:rsidR="00C92449" w:rsidRPr="009E6B29" w:rsidRDefault="78333521" w:rsidP="009E6B29">
      <w:pPr>
        <w:pStyle w:val="Heading30"/>
      </w:pPr>
      <w:r w:rsidRPr="009E6B29">
        <w:t>Underrepresented</w:t>
      </w:r>
    </w:p>
    <w:p w14:paraId="6B20E1EE" w14:textId="77777777" w:rsidR="00E74B04" w:rsidRDefault="78333521" w:rsidP="00E74B04">
      <w:pPr>
        <w:pStyle w:val="BodyParagraph"/>
      </w:pPr>
      <w:r w:rsidRPr="3675A1EF">
        <w:t xml:space="preserve">We use ‘underrepresented’ to refer to people who have been historically underrepresented in the screen industry due to First </w:t>
      </w:r>
      <w:r w:rsidR="00DA22D6">
        <w:t>Peoples</w:t>
      </w:r>
      <w:r w:rsidRPr="3675A1EF">
        <w:t xml:space="preserve"> identity, race, cultural background, gender, sexual orientation, disability, age, socio-economic background and/or geographic location.</w:t>
      </w:r>
    </w:p>
    <w:p w14:paraId="5B617EEB" w14:textId="77777777" w:rsidR="00A90CD3" w:rsidRDefault="00A90CD3">
      <w:pPr>
        <w:rPr>
          <w:rFonts w:eastAsiaTheme="minorEastAsia" w:cstheme="minorBidi"/>
          <w:b/>
          <w:bCs/>
          <w:sz w:val="28"/>
          <w:szCs w:val="28"/>
          <w:lang w:val="en-US"/>
        </w:rPr>
      </w:pPr>
      <w:r>
        <w:br w:type="page"/>
      </w:r>
    </w:p>
    <w:p w14:paraId="1EBF3ADB" w14:textId="16FF4E09" w:rsidR="00C92449" w:rsidRPr="009E6B29" w:rsidRDefault="004E757A" w:rsidP="00E74B04">
      <w:pPr>
        <w:pStyle w:val="Heading30"/>
      </w:pPr>
      <w:r w:rsidRPr="009E6B29">
        <w:lastRenderedPageBreak/>
        <w:t xml:space="preserve">Victorian </w:t>
      </w:r>
      <w:r w:rsidR="78333521" w:rsidRPr="009E6B29">
        <w:t>First Peoples</w:t>
      </w:r>
    </w:p>
    <w:p w14:paraId="3B122F65" w14:textId="77777777" w:rsidR="009E6B29" w:rsidRPr="00A97361" w:rsidRDefault="78333521" w:rsidP="00A97361">
      <w:pPr>
        <w:pStyle w:val="BodyParagraph"/>
      </w:pPr>
      <w:r w:rsidRPr="00A97361">
        <w:t xml:space="preserve">We use ‘Victorian First Peoples’ to refer to </w:t>
      </w:r>
      <w:r w:rsidR="004F3BB1" w:rsidRPr="00A97361">
        <w:t>Traditional Owners of Victoria and all other Aboriginal and Torres Strait Islander peoples who reside in this state.</w:t>
      </w:r>
    </w:p>
    <w:p w14:paraId="05069ADD" w14:textId="7D945F95" w:rsidR="00C92449" w:rsidRPr="009E6B29" w:rsidRDefault="78333521" w:rsidP="009E6B29">
      <w:pPr>
        <w:pStyle w:val="Heading30"/>
      </w:pPr>
      <w:r w:rsidRPr="009E6B29">
        <w:t>Disabled people</w:t>
      </w:r>
    </w:p>
    <w:p w14:paraId="7AC24FBB" w14:textId="33EBAE69" w:rsidR="006955D6" w:rsidRPr="009E6B29" w:rsidRDefault="78333521" w:rsidP="009E6B29">
      <w:pPr>
        <w:pStyle w:val="BodyParagraph"/>
        <w:rPr>
          <w:rFonts w:ascii="Arial" w:hAnsi="Arial" w:cs="Arial"/>
        </w:rPr>
      </w:pPr>
      <w:r w:rsidRPr="3675A1EF">
        <w:t xml:space="preserve">We use the identity-first language of ‘disabled people’. This is in keeping with the social model of disability, a way of viewing the world developed by disabled people, in which ‘disability’ is a social construct. We </w:t>
      </w:r>
      <w:proofErr w:type="spellStart"/>
      <w:r w:rsidRPr="3675A1EF">
        <w:t>recognise</w:t>
      </w:r>
      <w:proofErr w:type="spellEnd"/>
      <w:r w:rsidRPr="3675A1EF">
        <w:t xml:space="preserve"> that some people prefer person-first language, such as ‘people with disability’, and that some choose to identify with a specific community, such as d/Deaf, or prefer not to refer to themselves as disabled.</w:t>
      </w:r>
    </w:p>
    <w:p w14:paraId="30B3F719" w14:textId="227EEFCD" w:rsidR="00C92449" w:rsidRPr="009E6B29" w:rsidRDefault="78333521" w:rsidP="009E6B29">
      <w:pPr>
        <w:pStyle w:val="Heading30"/>
      </w:pPr>
      <w:r w:rsidRPr="009E6B29">
        <w:t xml:space="preserve">Screen </w:t>
      </w:r>
      <w:proofErr w:type="gramStart"/>
      <w:r w:rsidRPr="009E6B29">
        <w:t>creators</w:t>
      </w:r>
      <w:proofErr w:type="gramEnd"/>
    </w:p>
    <w:p w14:paraId="39D2A412" w14:textId="77777777" w:rsidR="009E6B29" w:rsidRDefault="78333521" w:rsidP="009E6B29">
      <w:pPr>
        <w:pStyle w:val="BodyParagraph"/>
      </w:pPr>
      <w:r w:rsidRPr="009E6B29">
        <w:t xml:space="preserve">We use ‘screen creators’ to encompass those roles that are drivers of screen production such as directors, producers, </w:t>
      </w:r>
      <w:proofErr w:type="gramStart"/>
      <w:r w:rsidRPr="009E6B29">
        <w:t>writers</w:t>
      </w:r>
      <w:proofErr w:type="gramEnd"/>
      <w:r w:rsidRPr="009E6B29">
        <w:t xml:space="preserve"> and game designers. These roles lead the overall creative direction of screen projects, covering other terms commonly used in the screen industry such as above-the-line, key creatives, storytellers, </w:t>
      </w:r>
      <w:proofErr w:type="gramStart"/>
      <w:r w:rsidRPr="009E6B29">
        <w:t>filmmakers</w:t>
      </w:r>
      <w:proofErr w:type="gramEnd"/>
      <w:r w:rsidRPr="009E6B29">
        <w:t xml:space="preserve"> and talent.</w:t>
      </w:r>
    </w:p>
    <w:p w14:paraId="2E13CD05" w14:textId="5EDD6A79" w:rsidR="00C92449" w:rsidRPr="009E6B29" w:rsidRDefault="78333521" w:rsidP="009E6B29">
      <w:pPr>
        <w:pStyle w:val="Heading30"/>
      </w:pPr>
      <w:r w:rsidRPr="00D81737">
        <w:t xml:space="preserve">Screen </w:t>
      </w:r>
      <w:proofErr w:type="gramStart"/>
      <w:r w:rsidRPr="00D81737">
        <w:t>workers</w:t>
      </w:r>
      <w:proofErr w:type="gramEnd"/>
    </w:p>
    <w:p w14:paraId="772FEFB8" w14:textId="4D06F074" w:rsidR="00A97361" w:rsidRDefault="78333521" w:rsidP="00E74B04">
      <w:pPr>
        <w:pStyle w:val="BodyParagraph"/>
      </w:pPr>
      <w:r w:rsidRPr="3675A1EF">
        <w:t xml:space="preserve">We use ‘screen workers’ to encompass the wide range of highly skilled roles within a screen production, including programmers, artists, digital matte painters, animators, production designers, sound mixers and camera operators. This covers other terms commonly used in the screen industry for these roles such as below-the-line, </w:t>
      </w:r>
      <w:proofErr w:type="gramStart"/>
      <w:r w:rsidRPr="3675A1EF">
        <w:t>practitioners</w:t>
      </w:r>
      <w:proofErr w:type="gramEnd"/>
      <w:r w:rsidRPr="3675A1EF">
        <w:t xml:space="preserve"> and crew.</w:t>
      </w:r>
    </w:p>
    <w:p w14:paraId="4C47C14E" w14:textId="74D734CF" w:rsidR="00213787" w:rsidRDefault="00213787" w:rsidP="00207AD5">
      <w:pPr>
        <w:pStyle w:val="BodyParagraph"/>
      </w:pPr>
      <w:bookmarkStart w:id="64" w:name="_Toc137729289"/>
      <w:bookmarkStart w:id="65" w:name="_Toc142914799"/>
      <w:bookmarkStart w:id="66" w:name="_Toc397821892"/>
      <w:bookmarkStart w:id="67" w:name="_Toc1531309046"/>
      <w:r w:rsidRPr="00207AD5">
        <w:rPr>
          <w:noProof/>
        </w:rPr>
        <w:lastRenderedPageBreak/>
        <w:drawing>
          <wp:inline distT="0" distB="0" distL="0" distR="0" wp14:anchorId="7F11E31B" wp14:editId="17FCD56B">
            <wp:extent cx="5559425" cy="3706495"/>
            <wp:effectExtent l="0" t="0" r="3175" b="1905"/>
            <wp:docPr id="1891048227" name="Picture 1" descr="Victorian Games Development Interns Phoebe Watson and Memia Lin. Two young people smiling and standing in front of a video games exhib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8227" name="Picture 1" descr="Victorian Games Development Interns Phoebe Watson and Memia Lin. Two young people smiling and standing in front of a video games exhibition. "/>
                    <pic:cNvPicPr/>
                  </pic:nvPicPr>
                  <pic:blipFill>
                    <a:blip r:embed="rId23" cstate="screen">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544B7E23" w14:textId="33695C5C" w:rsidR="00A97361" w:rsidRPr="00267454" w:rsidRDefault="00A97361" w:rsidP="00A97361">
      <w:pPr>
        <w:pStyle w:val="Heading10"/>
      </w:pPr>
      <w:r>
        <w:t>You can</w:t>
      </w:r>
      <w:r w:rsidRPr="2C2EB008">
        <w:t xml:space="preserve"> support the </w:t>
      </w:r>
      <w:bookmarkEnd w:id="64"/>
      <w:bookmarkEnd w:id="65"/>
      <w:bookmarkEnd w:id="66"/>
      <w:bookmarkEnd w:id="67"/>
      <w:proofErr w:type="gramStart"/>
      <w:r w:rsidR="00C224FA">
        <w:rPr>
          <w:lang w:val="en-GB"/>
        </w:rPr>
        <w:t>r</w:t>
      </w:r>
      <w:r w:rsidR="009A22DC">
        <w:rPr>
          <w:lang w:val="en-GB"/>
        </w:rPr>
        <w:t>oadmap</w:t>
      </w:r>
      <w:proofErr w:type="gramEnd"/>
    </w:p>
    <w:p w14:paraId="6F32F27B" w14:textId="5A14B531" w:rsidR="00A97361" w:rsidRPr="00062786" w:rsidRDefault="00A97361" w:rsidP="00A97361">
      <w:pPr>
        <w:pStyle w:val="BodyParagraph"/>
      </w:pPr>
      <w:proofErr w:type="spellStart"/>
      <w:r w:rsidRPr="00062786">
        <w:t>VicScreen</w:t>
      </w:r>
      <w:proofErr w:type="spellEnd"/>
      <w:r w:rsidRPr="00062786">
        <w:t xml:space="preserve"> will implement this DEI </w:t>
      </w:r>
      <w:r w:rsidR="009A22DC" w:rsidRPr="009A22DC">
        <w:t>Roadmap</w:t>
      </w:r>
      <w:r w:rsidR="009A22DC">
        <w:t xml:space="preserve"> </w:t>
      </w:r>
      <w:r w:rsidRPr="00062786">
        <w:t>in collaboration with the Victorian screen industry. We are open to hearing and learning from everyone.</w:t>
      </w:r>
    </w:p>
    <w:p w14:paraId="108D5CDC" w14:textId="77777777" w:rsidR="00A97361" w:rsidRPr="00062786" w:rsidRDefault="00A97361" w:rsidP="00A97361">
      <w:pPr>
        <w:pStyle w:val="BodyParagraph"/>
      </w:pPr>
      <w:r w:rsidRPr="00062786">
        <w:t>If you have any questions or feedback, please contact us.</w:t>
      </w:r>
      <w:r w:rsidRPr="00062786">
        <w:br/>
        <w:t>T +61 3 9660 3200</w:t>
      </w:r>
      <w:r w:rsidRPr="00062786">
        <w:br/>
        <w:t xml:space="preserve">E </w:t>
      </w:r>
      <w:hyperlink r:id="rId24" w:history="1">
        <w:r w:rsidRPr="00684432">
          <w:rPr>
            <w:rStyle w:val="Hyperlink"/>
          </w:rPr>
          <w:t>hello@vicscreen.vic.gov.au</w:t>
        </w:r>
      </w:hyperlink>
      <w:r w:rsidRPr="00062786">
        <w:br/>
        <w:t xml:space="preserve">W </w:t>
      </w:r>
      <w:hyperlink r:id="rId25" w:history="1">
        <w:r w:rsidRPr="00684432">
          <w:rPr>
            <w:rStyle w:val="Hyperlink"/>
          </w:rPr>
          <w:t>vicscreen.vic.gov.au</w:t>
        </w:r>
      </w:hyperlink>
    </w:p>
    <w:p w14:paraId="1A302749" w14:textId="5BF9D3B1" w:rsidR="00A97361" w:rsidRPr="00062786" w:rsidRDefault="00A97361" w:rsidP="00A97361">
      <w:pPr>
        <w:pStyle w:val="BodyParagraph"/>
      </w:pPr>
      <w:proofErr w:type="spellStart"/>
      <w:r w:rsidRPr="00062786">
        <w:t>VicScreen</w:t>
      </w:r>
      <w:proofErr w:type="spellEnd"/>
      <w:r w:rsidRPr="00062786">
        <w:t xml:space="preserve"> is grateful to everyone who contributed to the development of our DEI </w:t>
      </w:r>
      <w:r w:rsidR="004F317E" w:rsidRPr="004F317E">
        <w:t>Roadmap</w:t>
      </w:r>
      <w:r w:rsidRPr="00062786">
        <w:t>.</w:t>
      </w:r>
    </w:p>
    <w:p w14:paraId="445FDA4F" w14:textId="77777777" w:rsidR="00A97361" w:rsidRPr="00062786" w:rsidRDefault="00A97361" w:rsidP="00A97361">
      <w:pPr>
        <w:pStyle w:val="BodyParagraph"/>
      </w:pPr>
      <w:r w:rsidRPr="00062786">
        <w:t xml:space="preserve">We acknowledge PwC, </w:t>
      </w:r>
      <w:proofErr w:type="spellStart"/>
      <w:r w:rsidRPr="00062786">
        <w:t>MindTribes</w:t>
      </w:r>
      <w:proofErr w:type="spellEnd"/>
      <w:r w:rsidRPr="00062786">
        <w:t xml:space="preserve"> and SEC </w:t>
      </w:r>
      <w:proofErr w:type="spellStart"/>
      <w:r w:rsidRPr="00062786">
        <w:t>Newgate</w:t>
      </w:r>
      <w:proofErr w:type="spellEnd"/>
      <w:r w:rsidRPr="00062786">
        <w:t xml:space="preserve">; our reviewers; and the </w:t>
      </w:r>
      <w:proofErr w:type="spellStart"/>
      <w:r w:rsidRPr="00062786">
        <w:t>VicScreen</w:t>
      </w:r>
      <w:proofErr w:type="spellEnd"/>
      <w:r w:rsidRPr="00062786">
        <w:t xml:space="preserve"> DEI working group and Board and Executive Team sponsors.</w:t>
      </w:r>
    </w:p>
    <w:p w14:paraId="2C46EAC8" w14:textId="053C24C7" w:rsidR="00A97361" w:rsidRPr="00062786" w:rsidRDefault="00A97361" w:rsidP="00A97361">
      <w:pPr>
        <w:pStyle w:val="BodyParagraph"/>
      </w:pPr>
      <w:r w:rsidRPr="00062786">
        <w:lastRenderedPageBreak/>
        <w:t xml:space="preserve">This </w:t>
      </w:r>
      <w:r w:rsidR="004F317E" w:rsidRPr="004F317E">
        <w:t>Roadmap</w:t>
      </w:r>
      <w:r w:rsidR="004F317E">
        <w:t xml:space="preserve"> </w:t>
      </w:r>
      <w:r w:rsidRPr="00062786">
        <w:t xml:space="preserve">was prepared by </w:t>
      </w:r>
      <w:proofErr w:type="spellStart"/>
      <w:r w:rsidRPr="00062786">
        <w:t>VicScreen’s</w:t>
      </w:r>
      <w:proofErr w:type="spellEnd"/>
      <w:r w:rsidRPr="00062786">
        <w:t xml:space="preserve"> Strategy &amp; Performance team.</w:t>
      </w:r>
      <w:r w:rsidRPr="00062786">
        <w:br/>
        <w:t xml:space="preserve">© Copyright </w:t>
      </w:r>
      <w:proofErr w:type="spellStart"/>
      <w:r w:rsidRPr="00062786">
        <w:t>VicScreen</w:t>
      </w:r>
      <w:proofErr w:type="spellEnd"/>
      <w:r w:rsidRPr="00062786">
        <w:t xml:space="preserve"> 2024</w:t>
      </w:r>
    </w:p>
    <w:p w14:paraId="37A9CB94" w14:textId="671060DD" w:rsidR="00A97361" w:rsidRPr="00062786" w:rsidRDefault="00A97361" w:rsidP="00A97361">
      <w:pPr>
        <w:pStyle w:val="BodyParagraph"/>
      </w:pPr>
      <w:r w:rsidRPr="00062786">
        <w:t xml:space="preserve">Published by </w:t>
      </w:r>
      <w:proofErr w:type="spellStart"/>
      <w:r w:rsidRPr="00062786">
        <w:t>VicScreen</w:t>
      </w:r>
      <w:proofErr w:type="spellEnd"/>
      <w:r w:rsidRPr="00062786">
        <w:br/>
        <w:t>Melbourne/</w:t>
      </w:r>
      <w:proofErr w:type="spellStart"/>
      <w:r w:rsidRPr="00062786">
        <w:t>Naarm</w:t>
      </w:r>
      <w:proofErr w:type="spellEnd"/>
      <w:r w:rsidRPr="00062786">
        <w:t xml:space="preserve"> Victoria Australia</w:t>
      </w:r>
      <w:r w:rsidR="0023320C">
        <w:t xml:space="preserve">, </w:t>
      </w:r>
      <w:r w:rsidRPr="00062786">
        <w:t xml:space="preserve">February 2024 </w:t>
      </w:r>
      <w:r w:rsidRPr="00062786">
        <w:br/>
        <w:t xml:space="preserve">Also published at </w:t>
      </w:r>
      <w:hyperlink r:id="rId26" w:history="1">
        <w:r w:rsidRPr="00335DBA">
          <w:rPr>
            <w:rStyle w:val="Hyperlink"/>
          </w:rPr>
          <w:t>vicscreen.vic.gov.au</w:t>
        </w:r>
      </w:hyperlink>
      <w:r w:rsidRPr="00062786">
        <w:t xml:space="preserve"> </w:t>
      </w:r>
    </w:p>
    <w:p w14:paraId="3802F67F" w14:textId="7A6C26BF" w:rsidR="00C95BB1" w:rsidRDefault="00A97361" w:rsidP="00A97361">
      <w:pPr>
        <w:pStyle w:val="BodyParagraph"/>
      </w:pPr>
      <w:r w:rsidRPr="00062786">
        <w:t xml:space="preserve">You are free to re-use this work under a Creative Commons Attribution — No Derivatives 4.0 International </w:t>
      </w:r>
      <w:proofErr w:type="spellStart"/>
      <w:r w:rsidRPr="00062786">
        <w:t>Licence</w:t>
      </w:r>
      <w:proofErr w:type="spellEnd"/>
      <w:r w:rsidRPr="00062786">
        <w:t xml:space="preserve"> provided you credit </w:t>
      </w:r>
      <w:proofErr w:type="spellStart"/>
      <w:r w:rsidRPr="00062786">
        <w:t>VicScreen</w:t>
      </w:r>
      <w:proofErr w:type="spellEnd"/>
      <w:r w:rsidRPr="00062786">
        <w:t xml:space="preserve"> as author, indicate if changes were made and comply with the other </w:t>
      </w:r>
      <w:proofErr w:type="spellStart"/>
      <w:r w:rsidRPr="00062786">
        <w:t>licence</w:t>
      </w:r>
      <w:proofErr w:type="spellEnd"/>
      <w:r w:rsidRPr="00062786">
        <w:t xml:space="preserve"> terms. The </w:t>
      </w:r>
      <w:proofErr w:type="spellStart"/>
      <w:r w:rsidRPr="00062786">
        <w:t>licence</w:t>
      </w:r>
      <w:proofErr w:type="spellEnd"/>
      <w:r w:rsidRPr="00062786">
        <w:t xml:space="preserve"> does not apply to any images, </w:t>
      </w:r>
      <w:proofErr w:type="gramStart"/>
      <w:r w:rsidRPr="00062786">
        <w:t>photographs</w:t>
      </w:r>
      <w:proofErr w:type="gramEnd"/>
      <w:r w:rsidRPr="00062786">
        <w:t xml:space="preserve"> or branding, including the </w:t>
      </w:r>
      <w:proofErr w:type="spellStart"/>
      <w:r w:rsidRPr="00062786">
        <w:t>VicScreen</w:t>
      </w:r>
      <w:proofErr w:type="spellEnd"/>
      <w:r w:rsidRPr="00062786">
        <w:t xml:space="preserve"> logo and Victorian Government logo.</w:t>
      </w:r>
    </w:p>
    <w:p w14:paraId="1F89E4E7" w14:textId="3A247E56" w:rsidR="00C95BB1" w:rsidRPr="00C95BB1" w:rsidRDefault="00C95BB1" w:rsidP="00C95BB1">
      <w:pPr>
        <w:pStyle w:val="Heading10"/>
      </w:pPr>
      <w:r w:rsidRPr="00C95BB1">
        <w:t>Image Credits</w:t>
      </w:r>
    </w:p>
    <w:p w14:paraId="07DD38F1" w14:textId="093C0AE4" w:rsidR="00C95BB1" w:rsidRPr="00C95BB1" w:rsidRDefault="00C95BB1" w:rsidP="00C95BB1">
      <w:pPr>
        <w:pStyle w:val="BodyParagraph"/>
      </w:pPr>
      <w:r w:rsidRPr="00C95BB1">
        <w:t>Cover</w:t>
      </w:r>
      <w:r>
        <w:t xml:space="preserve">: </w:t>
      </w:r>
      <w:r w:rsidR="00517CF4" w:rsidRPr="00517CF4">
        <w:rPr>
          <w:lang w:val="en-AU"/>
        </w:rPr>
        <w:t xml:space="preserve">Mira Russo, </w:t>
      </w:r>
      <w:proofErr w:type="spellStart"/>
      <w:r w:rsidR="00517CF4" w:rsidRPr="00517CF4">
        <w:rPr>
          <w:lang w:val="en-AU"/>
        </w:rPr>
        <w:t>Ayiana</w:t>
      </w:r>
      <w:proofErr w:type="spellEnd"/>
      <w:r w:rsidR="00FE5662">
        <w:rPr>
          <w:lang w:val="en-AU"/>
        </w:rPr>
        <w:t xml:space="preserve"> </w:t>
      </w:r>
      <w:r w:rsidR="00517CF4" w:rsidRPr="00517CF4">
        <w:rPr>
          <w:lang w:val="en-AU"/>
        </w:rPr>
        <w:t xml:space="preserve">Ncube and Riya </w:t>
      </w:r>
      <w:proofErr w:type="spellStart"/>
      <w:r w:rsidR="00517CF4" w:rsidRPr="00517CF4">
        <w:rPr>
          <w:lang w:val="en-AU"/>
        </w:rPr>
        <w:t>Mandrawa</w:t>
      </w:r>
      <w:proofErr w:type="spellEnd"/>
      <w:r w:rsidR="00365786">
        <w:rPr>
          <w:lang w:val="en-AU"/>
        </w:rPr>
        <w:t xml:space="preserve"> </w:t>
      </w:r>
      <w:r w:rsidR="00365786" w:rsidRPr="00365786">
        <w:rPr>
          <w:lang w:val="en-AU"/>
        </w:rPr>
        <w:t>in</w:t>
      </w:r>
      <w:r w:rsidR="00517CF4" w:rsidRPr="00517CF4">
        <w:rPr>
          <w:lang w:val="en-AU"/>
        </w:rPr>
        <w:t xml:space="preserve"> Turn Up </w:t>
      </w:r>
      <w:proofErr w:type="gramStart"/>
      <w:r w:rsidR="00517CF4" w:rsidRPr="00517CF4">
        <w:rPr>
          <w:lang w:val="en-AU"/>
        </w:rPr>
        <w:t>The</w:t>
      </w:r>
      <w:proofErr w:type="gramEnd"/>
      <w:r w:rsidR="00517CF4" w:rsidRPr="00517CF4">
        <w:rPr>
          <w:lang w:val="en-AU"/>
        </w:rPr>
        <w:t xml:space="preserve"> Volume, Matchbox Pictures. Photo Jane Zhang.</w:t>
      </w:r>
    </w:p>
    <w:p w14:paraId="7FED3953" w14:textId="45F158AA" w:rsidR="00C95BB1" w:rsidRPr="00C95BB1" w:rsidRDefault="00C95BB1" w:rsidP="00C95BB1">
      <w:pPr>
        <w:pStyle w:val="BodyParagraph"/>
      </w:pPr>
      <w:r w:rsidRPr="00C95BB1">
        <w:t xml:space="preserve">Page </w:t>
      </w:r>
      <w:r w:rsidR="003A37B6">
        <w:t>5</w:t>
      </w:r>
      <w:r w:rsidRPr="00C95BB1">
        <w:t>:</w:t>
      </w:r>
      <w:r>
        <w:t xml:space="preserve"> </w:t>
      </w:r>
      <w:r w:rsidRPr="00C95BB1">
        <w:t xml:space="preserve">Leah Purcell, </w:t>
      </w:r>
      <w:proofErr w:type="spellStart"/>
      <w:r w:rsidRPr="00C95BB1">
        <w:t>Zar</w:t>
      </w:r>
      <w:proofErr w:type="spellEnd"/>
      <w:r w:rsidRPr="00C95BB1">
        <w:t xml:space="preserve"> Amir Ebrahimi, Eve Morey and Jillian Nguyen in </w:t>
      </w:r>
      <w:proofErr w:type="spellStart"/>
      <w:r w:rsidRPr="00C95BB1">
        <w:t>Shayda</w:t>
      </w:r>
      <w:proofErr w:type="spellEnd"/>
      <w:r w:rsidRPr="00C95BB1">
        <w:t xml:space="preserve">, </w:t>
      </w:r>
      <w:proofErr w:type="spellStart"/>
      <w:r w:rsidRPr="00C95BB1">
        <w:t>Origma</w:t>
      </w:r>
      <w:proofErr w:type="spellEnd"/>
      <w:r w:rsidRPr="00C95BB1">
        <w:t xml:space="preserve"> 45. Photo Jane Zhang. </w:t>
      </w:r>
    </w:p>
    <w:p w14:paraId="232B820F" w14:textId="69D4F2DF" w:rsidR="00C95BB1" w:rsidRPr="00C95BB1" w:rsidRDefault="00C95BB1" w:rsidP="00C95BB1">
      <w:pPr>
        <w:pStyle w:val="BodyParagraph"/>
      </w:pPr>
      <w:r w:rsidRPr="00C95BB1">
        <w:t>Page 1</w:t>
      </w:r>
      <w:r w:rsidR="003A37B6">
        <w:t>2</w:t>
      </w:r>
      <w:r w:rsidRPr="00C95BB1">
        <w:t>:</w:t>
      </w:r>
      <w:r>
        <w:t xml:space="preserve"> </w:t>
      </w:r>
      <w:r w:rsidRPr="00C95BB1">
        <w:t xml:space="preserve">Originate Features finalists Kalu Oji, Rosie </w:t>
      </w:r>
      <w:proofErr w:type="spellStart"/>
      <w:r w:rsidRPr="00C95BB1">
        <w:t>Lourde</w:t>
      </w:r>
      <w:proofErr w:type="spellEnd"/>
      <w:r w:rsidRPr="00C95BB1">
        <w:t xml:space="preserve">, Hannah Ngo, Ivy Mutuku, </w:t>
      </w:r>
      <w:proofErr w:type="spellStart"/>
      <w:r w:rsidRPr="00C95BB1">
        <w:t>Mimo</w:t>
      </w:r>
      <w:proofErr w:type="spellEnd"/>
      <w:r w:rsidRPr="00C95BB1">
        <w:t xml:space="preserve"> </w:t>
      </w:r>
      <w:proofErr w:type="spellStart"/>
      <w:r w:rsidRPr="00C95BB1">
        <w:t>Mukii</w:t>
      </w:r>
      <w:proofErr w:type="spellEnd"/>
      <w:r w:rsidRPr="00C95BB1">
        <w:t xml:space="preserve">, Katie Found, Adrian </w:t>
      </w:r>
      <w:proofErr w:type="spellStart"/>
      <w:r w:rsidRPr="00C95BB1">
        <w:t>Chiarella</w:t>
      </w:r>
      <w:proofErr w:type="spellEnd"/>
      <w:r w:rsidRPr="00C95BB1">
        <w:t xml:space="preserve"> and Harvey Zielinski. Photo Sarah </w:t>
      </w:r>
      <w:proofErr w:type="spellStart"/>
      <w:r w:rsidRPr="00C95BB1">
        <w:t>Chavdaroska</w:t>
      </w:r>
      <w:proofErr w:type="spellEnd"/>
      <w:r w:rsidRPr="00C95BB1">
        <w:t>.</w:t>
      </w:r>
    </w:p>
    <w:p w14:paraId="1F8E8037" w14:textId="3903CF6F" w:rsidR="00C95BB1" w:rsidRPr="00C95BB1" w:rsidRDefault="00C95BB1" w:rsidP="00C95BB1">
      <w:pPr>
        <w:pStyle w:val="BodyParagraph"/>
      </w:pPr>
      <w:r w:rsidRPr="00C95BB1">
        <w:t>Page 1</w:t>
      </w:r>
      <w:r w:rsidR="003A37B6">
        <w:t>4</w:t>
      </w:r>
      <w:r w:rsidRPr="00C95BB1">
        <w:t>:</w:t>
      </w:r>
      <w:r>
        <w:t xml:space="preserve"> </w:t>
      </w:r>
      <w:r w:rsidRPr="00C95BB1">
        <w:t xml:space="preserve">Anurag Kashyap at Indian Film Festival of Melbourne. Photo Daniel Mahon. </w:t>
      </w:r>
    </w:p>
    <w:p w14:paraId="2FA990B5" w14:textId="57724D6A" w:rsidR="00C95BB1" w:rsidRPr="00C95BB1" w:rsidRDefault="00C95BB1" w:rsidP="00C95BB1">
      <w:pPr>
        <w:pStyle w:val="BodyParagraph"/>
      </w:pPr>
      <w:r w:rsidRPr="00C95BB1">
        <w:lastRenderedPageBreak/>
        <w:t>Page: 1</w:t>
      </w:r>
      <w:r w:rsidR="003A37B6">
        <w:t>6</w:t>
      </w:r>
      <w:r>
        <w:t xml:space="preserve">: </w:t>
      </w:r>
      <w:proofErr w:type="spellStart"/>
      <w:r w:rsidRPr="00C95BB1">
        <w:t>Kostia</w:t>
      </w:r>
      <w:proofErr w:type="spellEnd"/>
      <w:r w:rsidRPr="00C95BB1">
        <w:t xml:space="preserve"> </w:t>
      </w:r>
      <w:proofErr w:type="spellStart"/>
      <w:r w:rsidRPr="00C95BB1">
        <w:t>Liakhov</w:t>
      </w:r>
      <w:proofErr w:type="spellEnd"/>
      <w:r w:rsidRPr="00C95BB1">
        <w:t xml:space="preserve"> and Samantha Cable at Play Now Melbourne. Photo Sarah </w:t>
      </w:r>
      <w:proofErr w:type="spellStart"/>
      <w:r w:rsidRPr="00C95BB1">
        <w:t>Chavdaroska</w:t>
      </w:r>
      <w:proofErr w:type="spellEnd"/>
      <w:r w:rsidRPr="00C95BB1">
        <w:t>.</w:t>
      </w:r>
    </w:p>
    <w:p w14:paraId="69513601" w14:textId="59002A8B" w:rsidR="00C95BB1" w:rsidRPr="00C95BB1" w:rsidRDefault="00C95BB1" w:rsidP="00C95BB1">
      <w:pPr>
        <w:pStyle w:val="BodyParagraph"/>
      </w:pPr>
      <w:r w:rsidRPr="00C95BB1">
        <w:t>P</w:t>
      </w:r>
      <w:r>
        <w:t xml:space="preserve">age </w:t>
      </w:r>
      <w:r w:rsidRPr="00C95BB1">
        <w:t>18</w:t>
      </w:r>
      <w:r>
        <w:t xml:space="preserve">: </w:t>
      </w:r>
      <w:r w:rsidRPr="00C95BB1">
        <w:t xml:space="preserve">Moving Out, SMG Studio. </w:t>
      </w:r>
    </w:p>
    <w:p w14:paraId="0CAAAECC" w14:textId="2ECE9312" w:rsidR="00C95BB1" w:rsidRPr="00C95BB1" w:rsidRDefault="00C95BB1" w:rsidP="00C95BB1">
      <w:pPr>
        <w:pStyle w:val="BodyParagraph"/>
      </w:pPr>
      <w:r w:rsidRPr="00C95BB1">
        <w:t>P</w:t>
      </w:r>
      <w:r>
        <w:t xml:space="preserve">age </w:t>
      </w:r>
      <w:r w:rsidRPr="00C95BB1">
        <w:t>2</w:t>
      </w:r>
      <w:r w:rsidR="003A37B6">
        <w:t>0</w:t>
      </w:r>
      <w:r>
        <w:t xml:space="preserve">: </w:t>
      </w:r>
      <w:r w:rsidR="00365786">
        <w:t xml:space="preserve">Hannah Gadsby and </w:t>
      </w:r>
      <w:r w:rsidR="00365786" w:rsidRPr="00365786">
        <w:t>Zoë</w:t>
      </w:r>
      <w:r w:rsidR="00365786">
        <w:t xml:space="preserve"> </w:t>
      </w:r>
      <w:r w:rsidRPr="00C95BB1">
        <w:t xml:space="preserve">Coombs Marr </w:t>
      </w:r>
      <w:proofErr w:type="spellStart"/>
      <w:r w:rsidRPr="00C95BB1">
        <w:t>Queerstralia</w:t>
      </w:r>
      <w:proofErr w:type="spellEnd"/>
      <w:r w:rsidRPr="00C95BB1">
        <w:t xml:space="preserve">, Guesswork Television.  </w:t>
      </w:r>
    </w:p>
    <w:p w14:paraId="2FED747F" w14:textId="4082EA43" w:rsidR="00C95BB1" w:rsidRPr="00C95BB1" w:rsidRDefault="00C95BB1" w:rsidP="00C95BB1">
      <w:pPr>
        <w:pStyle w:val="BodyParagraph"/>
      </w:pPr>
      <w:r w:rsidRPr="00C95BB1">
        <w:t>P</w:t>
      </w:r>
      <w:r>
        <w:t xml:space="preserve">age </w:t>
      </w:r>
      <w:r w:rsidRPr="00C95BB1">
        <w:t>2</w:t>
      </w:r>
      <w:r w:rsidR="00A879B9">
        <w:t>1</w:t>
      </w:r>
      <w:r>
        <w:t xml:space="preserve">: </w:t>
      </w:r>
      <w:r w:rsidRPr="00C95BB1">
        <w:t xml:space="preserve">Mabel Li and Aisha Dee in Safe Home, Kindling Pictures. Photo Narelle </w:t>
      </w:r>
      <w:proofErr w:type="spellStart"/>
      <w:r w:rsidRPr="00C95BB1">
        <w:t>Portanier</w:t>
      </w:r>
      <w:proofErr w:type="spellEnd"/>
      <w:r w:rsidRPr="00C95BB1">
        <w:t xml:space="preserve">. </w:t>
      </w:r>
    </w:p>
    <w:p w14:paraId="590E197D" w14:textId="3BF08293" w:rsidR="00C95BB1" w:rsidRPr="00C95BB1" w:rsidRDefault="00C95BB1" w:rsidP="00C95BB1">
      <w:pPr>
        <w:pStyle w:val="BodyParagraph"/>
      </w:pPr>
      <w:r w:rsidRPr="00C95BB1">
        <w:t>P</w:t>
      </w:r>
      <w:r>
        <w:t xml:space="preserve">age </w:t>
      </w:r>
      <w:r w:rsidRPr="00C95BB1">
        <w:t>2</w:t>
      </w:r>
      <w:r w:rsidR="00A879B9">
        <w:t>2</w:t>
      </w:r>
      <w:r>
        <w:t xml:space="preserve">: </w:t>
      </w:r>
      <w:r w:rsidRPr="00C95BB1">
        <w:t xml:space="preserve">Sky Katz and Kai </w:t>
      </w:r>
      <w:proofErr w:type="spellStart"/>
      <w:r w:rsidRPr="00C95BB1">
        <w:t>Lewins</w:t>
      </w:r>
      <w:proofErr w:type="spellEnd"/>
      <w:r w:rsidRPr="00C95BB1">
        <w:t xml:space="preserve"> in Surviving Summer S2, Werner Film Productions. Photo Ben Saunders</w:t>
      </w:r>
    </w:p>
    <w:p w14:paraId="2148A199" w14:textId="65510241" w:rsidR="00C95BB1" w:rsidRDefault="00C95BB1" w:rsidP="00C95BB1">
      <w:pPr>
        <w:pStyle w:val="BodyParagraph"/>
      </w:pPr>
      <w:r w:rsidRPr="00C95BB1">
        <w:t>P</w:t>
      </w:r>
      <w:r>
        <w:t xml:space="preserve">age </w:t>
      </w:r>
      <w:r w:rsidRPr="00C95BB1">
        <w:t>2</w:t>
      </w:r>
      <w:r w:rsidR="00A879B9">
        <w:t>4</w:t>
      </w:r>
      <w:r>
        <w:t xml:space="preserve">: </w:t>
      </w:r>
      <w:r w:rsidRPr="00C95BB1">
        <w:t xml:space="preserve">Eliza </w:t>
      </w:r>
      <w:proofErr w:type="spellStart"/>
      <w:r w:rsidRPr="00C95BB1">
        <w:t>Scanlen</w:t>
      </w:r>
      <w:proofErr w:type="spellEnd"/>
      <w:r w:rsidRPr="00C95BB1">
        <w:t xml:space="preserve"> and Hunter Page-</w:t>
      </w:r>
      <w:proofErr w:type="spellStart"/>
      <w:r w:rsidRPr="00C95BB1">
        <w:t>Lochard</w:t>
      </w:r>
      <w:proofErr w:type="spellEnd"/>
      <w:r w:rsidRPr="00C95BB1">
        <w:t xml:space="preserve"> in Fires, Tony Ayres Productions. Photo Ben King</w:t>
      </w:r>
    </w:p>
    <w:p w14:paraId="35A94A8B" w14:textId="31BD07A4" w:rsidR="00213787" w:rsidRPr="00C95BB1" w:rsidRDefault="00213787" w:rsidP="00C95BB1">
      <w:pPr>
        <w:pStyle w:val="BodyParagraph"/>
      </w:pPr>
      <w:r w:rsidRPr="00213787">
        <w:t xml:space="preserve">Page 34: </w:t>
      </w:r>
      <w:r w:rsidR="00E76FE0" w:rsidRPr="00E76FE0">
        <w:t>Victorian Games Development Interns</w:t>
      </w:r>
      <w:r w:rsidR="00E76FE0">
        <w:t xml:space="preserve"> </w:t>
      </w:r>
      <w:r w:rsidRPr="00213787">
        <w:t xml:space="preserve">Phoebe Watson and </w:t>
      </w:r>
      <w:proofErr w:type="spellStart"/>
      <w:r w:rsidRPr="00213787">
        <w:t>Memia</w:t>
      </w:r>
      <w:proofErr w:type="spellEnd"/>
      <w:r w:rsidRPr="00213787">
        <w:t xml:space="preserve"> Lin. Photo Sarah </w:t>
      </w:r>
      <w:proofErr w:type="spellStart"/>
      <w:r w:rsidRPr="00213787">
        <w:t>Chavdaroska</w:t>
      </w:r>
      <w:proofErr w:type="spellEnd"/>
      <w:r w:rsidRPr="00213787">
        <w:t>.</w:t>
      </w:r>
    </w:p>
    <w:sectPr w:rsidR="00213787" w:rsidRPr="00C95BB1" w:rsidSect="00AF3DFD">
      <w:headerReference w:type="even" r:id="rId27"/>
      <w:footerReference w:type="even" r:id="rId28"/>
      <w:footerReference w:type="default" r:id="rId29"/>
      <w:headerReference w:type="first" r:id="rId30"/>
      <w:footerReference w:type="first" r:id="rId31"/>
      <w:pgSz w:w="11907" w:h="16840" w:code="9"/>
      <w:pgMar w:top="1406" w:right="1576" w:bottom="1576" w:left="1576" w:header="141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B8880" w14:textId="77777777" w:rsidR="00AF3DFD" w:rsidRDefault="00AF3DFD">
      <w:r>
        <w:separator/>
      </w:r>
    </w:p>
  </w:endnote>
  <w:endnote w:type="continuationSeparator" w:id="0">
    <w:p w14:paraId="7F740069" w14:textId="77777777" w:rsidR="00AF3DFD" w:rsidRDefault="00AF3DFD">
      <w:r>
        <w:continuationSeparator/>
      </w:r>
    </w:p>
  </w:endnote>
  <w:endnote w:type="continuationNotice" w:id="1">
    <w:p w14:paraId="6E52B667" w14:textId="77777777" w:rsidR="00AF3DFD" w:rsidRDefault="00AF3D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ue Plak Text">
    <w:altName w:val="Calibri"/>
    <w:panose1 w:val="020B0504030202020204"/>
    <w:charset w:val="4D"/>
    <w:family w:val="swiss"/>
    <w:notTrueType/>
    <w:pitch w:val="variable"/>
    <w:sig w:usb0="A000006F"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embedRegular r:id="rId1" w:fontKey="{599D5ECF-FC80-9745-85D4-BAED63364F6B}"/>
    <w:embedBold r:id="rId2" w:fontKey="{A24831F0-5277-E94C-91AE-BA2E0C0CBF3D}"/>
    <w:embedItalic r:id="rId3" w:fontKey="{6D26E8AA-FDED-BD42-AB24-AA70FEB10A01}"/>
    <w:embedBoldItalic r:id="rId4" w:fontKey="{F57CBB10-C1CF-9546-ADCD-A4A3A74DCB7E}"/>
  </w:font>
  <w:font w:name="Calibri">
    <w:panose1 w:val="020F0502020204030204"/>
    <w:charset w:val="00"/>
    <w:family w:val="swiss"/>
    <w:pitch w:val="variable"/>
    <w:sig w:usb0="E4002EFF" w:usb1="C200247B" w:usb2="00000009" w:usb3="00000000" w:csb0="000001FF" w:csb1="00000000"/>
  </w:font>
  <w:font w:name="Bliss Light">
    <w:altName w:val="Calibri"/>
    <w:panose1 w:val="020B0604020202020204"/>
    <w:charset w:val="00"/>
    <w:family w:val="modern"/>
    <w:pitch w:val="variable"/>
    <w:sig w:usb0="A00000AF" w:usb1="5000204B" w:usb2="00000000" w:usb3="00000000" w:csb0="0000009B" w:csb1="00000000"/>
  </w:font>
  <w:font w:name="Neue Plak">
    <w:altName w:val="Calibri"/>
    <w:panose1 w:val="020B0504030202020204"/>
    <w:charset w:val="4D"/>
    <w:family w:val="swiss"/>
    <w:notTrueType/>
    <w:pitch w:val="variable"/>
    <w:sig w:usb0="A000006F"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67C5" w14:textId="77777777" w:rsidR="00C65D4F" w:rsidRDefault="00C65D4F" w:rsidP="0071203E">
    <w:pPr>
      <w:pStyle w:val="Footer"/>
    </w:pPr>
  </w:p>
  <w:p w14:paraId="1E12F81D"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142667"/>
      <w:docPartObj>
        <w:docPartGallery w:val="Page Numbers (Bottom of Page)"/>
        <w:docPartUnique/>
      </w:docPartObj>
    </w:sdtPr>
    <w:sdtEndPr>
      <w:rPr>
        <w:rFonts w:cstheme="minorHAnsi"/>
        <w:sz w:val="24"/>
        <w:szCs w:val="24"/>
      </w:rPr>
    </w:sdtEndPr>
    <w:sdtContent>
      <w:sdt>
        <w:sdtPr>
          <w:rPr>
            <w:rFonts w:cstheme="minorHAnsi"/>
            <w:sz w:val="24"/>
            <w:szCs w:val="24"/>
          </w:rPr>
          <w:id w:val="-1705238520"/>
          <w:docPartObj>
            <w:docPartGallery w:val="Page Numbers (Top of Page)"/>
            <w:docPartUnique/>
          </w:docPartObj>
        </w:sdtPr>
        <w:sdtContent>
          <w:p w14:paraId="62E5601C" w14:textId="6911FB67" w:rsidR="0000133C" w:rsidRPr="00267454" w:rsidRDefault="0000133C">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p>
        </w:sdtContent>
      </w:sdt>
    </w:sdtContent>
  </w:sdt>
  <w:p w14:paraId="1881F536" w14:textId="63BB7CF1" w:rsidR="00BE20E1" w:rsidRPr="00F4634A" w:rsidRDefault="00515CC2" w:rsidP="005F6107">
    <w:pPr>
      <w:pStyle w:val="Footer"/>
      <w:rPr>
        <w:rFonts w:cstheme="minorBidi"/>
        <w:sz w:val="24"/>
        <w:szCs w:val="24"/>
      </w:rPr>
    </w:pPr>
    <w:proofErr w:type="spellStart"/>
    <w:r w:rsidRPr="2C2EB008">
      <w:rPr>
        <w:rFonts w:cstheme="minorBidi"/>
        <w:sz w:val="24"/>
        <w:szCs w:val="24"/>
      </w:rPr>
      <w:t>VicScreen</w:t>
    </w:r>
    <w:proofErr w:type="spellEnd"/>
    <w:r w:rsidRPr="2C2EB008">
      <w:rPr>
        <w:rFonts w:cstheme="minorBidi"/>
        <w:sz w:val="24"/>
        <w:szCs w:val="24"/>
      </w:rPr>
      <w:t xml:space="preserve"> </w:t>
    </w:r>
    <w:r w:rsidR="00855756" w:rsidRPr="2C2EB008">
      <w:rPr>
        <w:rFonts w:cstheme="minorBidi"/>
        <w:sz w:val="24"/>
        <w:szCs w:val="24"/>
      </w:rPr>
      <w:t xml:space="preserve">Diversity, </w:t>
    </w:r>
    <w:proofErr w:type="gramStart"/>
    <w:r w:rsidR="00855756" w:rsidRPr="2C2EB008">
      <w:rPr>
        <w:rFonts w:cstheme="minorBidi"/>
        <w:sz w:val="24"/>
        <w:szCs w:val="24"/>
      </w:rPr>
      <w:t>Equity</w:t>
    </w:r>
    <w:proofErr w:type="gramEnd"/>
    <w:r w:rsidR="00855756" w:rsidRPr="2C2EB008">
      <w:rPr>
        <w:rFonts w:cstheme="minorBidi"/>
        <w:sz w:val="24"/>
        <w:szCs w:val="24"/>
      </w:rPr>
      <w:t xml:space="preserve"> and Inclusion </w:t>
    </w:r>
    <w:r w:rsidR="006E6F1B">
      <w:rPr>
        <w:rFonts w:cstheme="minorBidi"/>
        <w:sz w:val="24"/>
        <w:szCs w:val="24"/>
      </w:rPr>
      <w:t xml:space="preserve">Roadmap to </w:t>
    </w:r>
    <w:r w:rsidR="00855756" w:rsidRPr="2C2EB008">
      <w:rPr>
        <w:rFonts w:cstheme="minorBidi"/>
        <w:sz w:val="24"/>
        <w:szCs w:val="24"/>
      </w:rPr>
      <w:t>203</w:t>
    </w:r>
    <w:r w:rsidR="00C87A66" w:rsidRPr="2C2EB008">
      <w:rPr>
        <w:rFonts w:cstheme="minorBidi"/>
        <w:sz w:val="24"/>
        <w:szCs w:val="2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B7A3" w14:textId="5FCAFB84" w:rsidR="000022E0" w:rsidRPr="00B12A14" w:rsidRDefault="000022E0">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p>
  <w:p w14:paraId="08B5539C" w14:textId="3ADD0AB9" w:rsidR="00CD286F" w:rsidRPr="00B12A14" w:rsidRDefault="00EA1C0C" w:rsidP="00FE4E89">
    <w:pPr>
      <w:pStyle w:val="Footer"/>
      <w:rPr>
        <w:rFonts w:cstheme="minorBidi"/>
        <w:sz w:val="24"/>
        <w:szCs w:val="24"/>
      </w:rPr>
    </w:pPr>
    <w:proofErr w:type="spellStart"/>
    <w:r w:rsidRPr="2C2EB008">
      <w:rPr>
        <w:rFonts w:cstheme="minorBidi"/>
        <w:sz w:val="24"/>
        <w:szCs w:val="24"/>
      </w:rPr>
      <w:t>VicScreen</w:t>
    </w:r>
    <w:proofErr w:type="spellEnd"/>
    <w:r w:rsidRPr="2C2EB008">
      <w:rPr>
        <w:rFonts w:cstheme="minorBidi"/>
        <w:sz w:val="24"/>
        <w:szCs w:val="24"/>
      </w:rPr>
      <w:t xml:space="preserve"> Diversity, </w:t>
    </w:r>
    <w:proofErr w:type="gramStart"/>
    <w:r w:rsidRPr="2C2EB008">
      <w:rPr>
        <w:rFonts w:cstheme="minorBidi"/>
        <w:sz w:val="24"/>
        <w:szCs w:val="24"/>
      </w:rPr>
      <w:t>Equity</w:t>
    </w:r>
    <w:proofErr w:type="gramEnd"/>
    <w:r w:rsidRPr="2C2EB008">
      <w:rPr>
        <w:rFonts w:cstheme="minorBidi"/>
        <w:sz w:val="24"/>
        <w:szCs w:val="24"/>
      </w:rPr>
      <w:t xml:space="preserve"> and Inclusion Strategy 2023-</w:t>
    </w:r>
    <w:r w:rsidR="000022E0" w:rsidRPr="2C2EB008">
      <w:rPr>
        <w:rFonts w:cstheme="minorBidi"/>
        <w:sz w:val="24"/>
        <w:szCs w:val="24"/>
      </w:rPr>
      <w:t>2033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06D7" w14:textId="77777777" w:rsidR="00AF3DFD" w:rsidRDefault="00AF3DFD">
      <w:r>
        <w:separator/>
      </w:r>
    </w:p>
  </w:footnote>
  <w:footnote w:type="continuationSeparator" w:id="0">
    <w:p w14:paraId="08EB2B66" w14:textId="77777777" w:rsidR="00AF3DFD" w:rsidRDefault="00AF3DFD">
      <w:r>
        <w:continuationSeparator/>
      </w:r>
    </w:p>
  </w:footnote>
  <w:footnote w:type="continuationNotice" w:id="1">
    <w:p w14:paraId="50458002" w14:textId="77777777" w:rsidR="00AF3DFD" w:rsidRDefault="00AF3DF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543C" w14:textId="77777777" w:rsidR="00C65D4F" w:rsidRDefault="00C65D4F">
    <w:pPr>
      <w:pStyle w:val="Header"/>
    </w:pPr>
  </w:p>
  <w:p w14:paraId="5F652503" w14:textId="77777777" w:rsidR="00AC4BB6" w:rsidRDefault="00AC4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FB96" w14:textId="266BF473" w:rsidR="00F34D11" w:rsidRDefault="003B3334">
    <w:pPr>
      <w:pStyle w:val="Header"/>
    </w:pPr>
    <w:r w:rsidRPr="2C2EB008">
      <w:rPr>
        <w:rFonts w:cstheme="minorBidi"/>
        <w:b/>
        <w:color w:val="auto"/>
        <w:sz w:val="24"/>
        <w:szCs w:val="24"/>
      </w:rPr>
      <w:t>CONFIDENTIAL DRAFT</w:t>
    </w:r>
    <w:r>
      <w:rPr>
        <w:noProof/>
      </w:rPr>
      <w:t xml:space="preserve">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F146917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C64FAC"/>
    <w:multiLevelType w:val="hybridMultilevel"/>
    <w:tmpl w:val="178EFF16"/>
    <w:lvl w:ilvl="0" w:tplc="FFFFFFFF">
      <w:numFmt w:val="bullet"/>
      <w:lvlText w:val="-"/>
      <w:lvlJc w:val="left"/>
      <w:pPr>
        <w:ind w:left="720" w:hanging="360"/>
      </w:pPr>
      <w:rPr>
        <w:rFonts w:ascii="Neue Plak Text" w:hAnsi="Neue Plak Tex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CDD26C6"/>
    <w:multiLevelType w:val="hybridMultilevel"/>
    <w:tmpl w:val="4DFE7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F86D7F"/>
    <w:multiLevelType w:val="multilevel"/>
    <w:tmpl w:val="1624BEA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8C12F13"/>
    <w:multiLevelType w:val="hybridMultilevel"/>
    <w:tmpl w:val="024EA6F8"/>
    <w:lvl w:ilvl="0" w:tplc="EA869F24">
      <w:start w:val="1"/>
      <w:numFmt w:val="bullet"/>
      <w:lvlText w:val=""/>
      <w:lvlJc w:val="left"/>
      <w:pPr>
        <w:ind w:left="720" w:hanging="360"/>
      </w:pPr>
      <w:rPr>
        <w:rFonts w:ascii="Symbol" w:hAnsi="Symbol" w:hint="default"/>
      </w:rPr>
    </w:lvl>
    <w:lvl w:ilvl="1" w:tplc="AE462290">
      <w:start w:val="1"/>
      <w:numFmt w:val="bullet"/>
      <w:lvlText w:val="o"/>
      <w:lvlJc w:val="left"/>
      <w:pPr>
        <w:ind w:left="1440" w:hanging="360"/>
      </w:pPr>
      <w:rPr>
        <w:rFonts w:ascii="Courier New" w:hAnsi="Courier New" w:hint="default"/>
      </w:rPr>
    </w:lvl>
    <w:lvl w:ilvl="2" w:tplc="6B704738">
      <w:start w:val="1"/>
      <w:numFmt w:val="bullet"/>
      <w:lvlText w:val=""/>
      <w:lvlJc w:val="left"/>
      <w:pPr>
        <w:ind w:left="2160" w:hanging="360"/>
      </w:pPr>
      <w:rPr>
        <w:rFonts w:ascii="Wingdings" w:hAnsi="Wingdings" w:hint="default"/>
      </w:rPr>
    </w:lvl>
    <w:lvl w:ilvl="3" w:tplc="8952AE4A">
      <w:start w:val="1"/>
      <w:numFmt w:val="bullet"/>
      <w:lvlText w:val=""/>
      <w:lvlJc w:val="left"/>
      <w:pPr>
        <w:ind w:left="2880" w:hanging="360"/>
      </w:pPr>
      <w:rPr>
        <w:rFonts w:ascii="Symbol" w:hAnsi="Symbol" w:hint="default"/>
      </w:rPr>
    </w:lvl>
    <w:lvl w:ilvl="4" w:tplc="F3DA8BB8">
      <w:start w:val="1"/>
      <w:numFmt w:val="bullet"/>
      <w:lvlText w:val="o"/>
      <w:lvlJc w:val="left"/>
      <w:pPr>
        <w:ind w:left="3600" w:hanging="360"/>
      </w:pPr>
      <w:rPr>
        <w:rFonts w:ascii="Courier New" w:hAnsi="Courier New" w:hint="default"/>
      </w:rPr>
    </w:lvl>
    <w:lvl w:ilvl="5" w:tplc="7B7E0528">
      <w:start w:val="1"/>
      <w:numFmt w:val="bullet"/>
      <w:lvlText w:val=""/>
      <w:lvlJc w:val="left"/>
      <w:pPr>
        <w:ind w:left="4320" w:hanging="360"/>
      </w:pPr>
      <w:rPr>
        <w:rFonts w:ascii="Wingdings" w:hAnsi="Wingdings" w:hint="default"/>
      </w:rPr>
    </w:lvl>
    <w:lvl w:ilvl="6" w:tplc="3340A6F8">
      <w:start w:val="1"/>
      <w:numFmt w:val="bullet"/>
      <w:lvlText w:val=""/>
      <w:lvlJc w:val="left"/>
      <w:pPr>
        <w:ind w:left="5040" w:hanging="360"/>
      </w:pPr>
      <w:rPr>
        <w:rFonts w:ascii="Symbol" w:hAnsi="Symbol" w:hint="default"/>
      </w:rPr>
    </w:lvl>
    <w:lvl w:ilvl="7" w:tplc="F496CEDA">
      <w:start w:val="1"/>
      <w:numFmt w:val="bullet"/>
      <w:lvlText w:val="o"/>
      <w:lvlJc w:val="left"/>
      <w:pPr>
        <w:ind w:left="5760" w:hanging="360"/>
      </w:pPr>
      <w:rPr>
        <w:rFonts w:ascii="Courier New" w:hAnsi="Courier New" w:hint="default"/>
      </w:rPr>
    </w:lvl>
    <w:lvl w:ilvl="8" w:tplc="18B439AC">
      <w:start w:val="1"/>
      <w:numFmt w:val="bullet"/>
      <w:lvlText w:val=""/>
      <w:lvlJc w:val="left"/>
      <w:pPr>
        <w:ind w:left="6480" w:hanging="360"/>
      </w:pPr>
      <w:rPr>
        <w:rFonts w:ascii="Wingdings" w:hAnsi="Wingdings" w:hint="default"/>
      </w:rPr>
    </w:lvl>
  </w:abstractNum>
  <w:abstractNum w:abstractNumId="12" w15:restartNumberingAfterBreak="0">
    <w:nsid w:val="2067490B"/>
    <w:multiLevelType w:val="multilevel"/>
    <w:tmpl w:val="14A0846A"/>
    <w:name w:val="List bullets"/>
    <w:lvl w:ilvl="0">
      <w:start w:val="1"/>
      <w:numFmt w:val="bullet"/>
      <w:lvlText w:val="•"/>
      <w:lvlJc w:val="left"/>
      <w:pPr>
        <w:ind w:left="340" w:hanging="340"/>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3" w15:restartNumberingAfterBreak="0">
    <w:nsid w:val="224201DD"/>
    <w:multiLevelType w:val="hybridMultilevel"/>
    <w:tmpl w:val="4AD2AD82"/>
    <w:lvl w:ilvl="0" w:tplc="08FCEE7E">
      <w:start w:val="1"/>
      <w:numFmt w:val="bullet"/>
      <w:lvlText w:val="-"/>
      <w:lvlJc w:val="left"/>
      <w:pPr>
        <w:ind w:left="720" w:hanging="360"/>
      </w:pPr>
      <w:rPr>
        <w:rFonts w:ascii="Neue Plak Text" w:eastAsia="Times New Roman" w:hAnsi="Neue Plak Tex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04112"/>
    <w:multiLevelType w:val="hybridMultilevel"/>
    <w:tmpl w:val="0B7A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35448E"/>
    <w:multiLevelType w:val="hybridMultilevel"/>
    <w:tmpl w:val="62E8BE2C"/>
    <w:lvl w:ilvl="0" w:tplc="314A3068">
      <w:start w:val="1"/>
      <w:numFmt w:val="bullet"/>
      <w:lvlText w:val="•"/>
      <w:lvlJc w:val="left"/>
      <w:pPr>
        <w:tabs>
          <w:tab w:val="num" w:pos="720"/>
        </w:tabs>
        <w:ind w:left="720" w:hanging="360"/>
      </w:pPr>
      <w:rPr>
        <w:rFonts w:ascii="Neue Plak Text" w:hAnsi="Neue Plak Text" w:hint="default"/>
      </w:rPr>
    </w:lvl>
    <w:lvl w:ilvl="1" w:tplc="4DDC4B9A" w:tentative="1">
      <w:start w:val="1"/>
      <w:numFmt w:val="bullet"/>
      <w:lvlText w:val="•"/>
      <w:lvlJc w:val="left"/>
      <w:pPr>
        <w:tabs>
          <w:tab w:val="num" w:pos="1440"/>
        </w:tabs>
        <w:ind w:left="1440" w:hanging="360"/>
      </w:pPr>
      <w:rPr>
        <w:rFonts w:ascii="Neue Plak Text" w:hAnsi="Neue Plak Text" w:hint="default"/>
      </w:rPr>
    </w:lvl>
    <w:lvl w:ilvl="2" w:tplc="EAD69106" w:tentative="1">
      <w:start w:val="1"/>
      <w:numFmt w:val="bullet"/>
      <w:lvlText w:val="•"/>
      <w:lvlJc w:val="left"/>
      <w:pPr>
        <w:tabs>
          <w:tab w:val="num" w:pos="2160"/>
        </w:tabs>
        <w:ind w:left="2160" w:hanging="360"/>
      </w:pPr>
      <w:rPr>
        <w:rFonts w:ascii="Neue Plak Text" w:hAnsi="Neue Plak Text" w:hint="default"/>
      </w:rPr>
    </w:lvl>
    <w:lvl w:ilvl="3" w:tplc="3AAE9FDC" w:tentative="1">
      <w:start w:val="1"/>
      <w:numFmt w:val="bullet"/>
      <w:lvlText w:val="•"/>
      <w:lvlJc w:val="left"/>
      <w:pPr>
        <w:tabs>
          <w:tab w:val="num" w:pos="2880"/>
        </w:tabs>
        <w:ind w:left="2880" w:hanging="360"/>
      </w:pPr>
      <w:rPr>
        <w:rFonts w:ascii="Neue Plak Text" w:hAnsi="Neue Plak Text" w:hint="default"/>
      </w:rPr>
    </w:lvl>
    <w:lvl w:ilvl="4" w:tplc="2A789EDC" w:tentative="1">
      <w:start w:val="1"/>
      <w:numFmt w:val="bullet"/>
      <w:lvlText w:val="•"/>
      <w:lvlJc w:val="left"/>
      <w:pPr>
        <w:tabs>
          <w:tab w:val="num" w:pos="3600"/>
        </w:tabs>
        <w:ind w:left="3600" w:hanging="360"/>
      </w:pPr>
      <w:rPr>
        <w:rFonts w:ascii="Neue Plak Text" w:hAnsi="Neue Plak Text" w:hint="default"/>
      </w:rPr>
    </w:lvl>
    <w:lvl w:ilvl="5" w:tplc="C5C0EC5C" w:tentative="1">
      <w:start w:val="1"/>
      <w:numFmt w:val="bullet"/>
      <w:lvlText w:val="•"/>
      <w:lvlJc w:val="left"/>
      <w:pPr>
        <w:tabs>
          <w:tab w:val="num" w:pos="4320"/>
        </w:tabs>
        <w:ind w:left="4320" w:hanging="360"/>
      </w:pPr>
      <w:rPr>
        <w:rFonts w:ascii="Neue Plak Text" w:hAnsi="Neue Plak Text" w:hint="default"/>
      </w:rPr>
    </w:lvl>
    <w:lvl w:ilvl="6" w:tplc="2EEA17E8" w:tentative="1">
      <w:start w:val="1"/>
      <w:numFmt w:val="bullet"/>
      <w:lvlText w:val="•"/>
      <w:lvlJc w:val="left"/>
      <w:pPr>
        <w:tabs>
          <w:tab w:val="num" w:pos="5040"/>
        </w:tabs>
        <w:ind w:left="5040" w:hanging="360"/>
      </w:pPr>
      <w:rPr>
        <w:rFonts w:ascii="Neue Plak Text" w:hAnsi="Neue Plak Text" w:hint="default"/>
      </w:rPr>
    </w:lvl>
    <w:lvl w:ilvl="7" w:tplc="937A494E" w:tentative="1">
      <w:start w:val="1"/>
      <w:numFmt w:val="bullet"/>
      <w:lvlText w:val="•"/>
      <w:lvlJc w:val="left"/>
      <w:pPr>
        <w:tabs>
          <w:tab w:val="num" w:pos="5760"/>
        </w:tabs>
        <w:ind w:left="5760" w:hanging="360"/>
      </w:pPr>
      <w:rPr>
        <w:rFonts w:ascii="Neue Plak Text" w:hAnsi="Neue Plak Text" w:hint="default"/>
      </w:rPr>
    </w:lvl>
    <w:lvl w:ilvl="8" w:tplc="BA76C288" w:tentative="1">
      <w:start w:val="1"/>
      <w:numFmt w:val="bullet"/>
      <w:lvlText w:val="•"/>
      <w:lvlJc w:val="left"/>
      <w:pPr>
        <w:tabs>
          <w:tab w:val="num" w:pos="6480"/>
        </w:tabs>
        <w:ind w:left="6480" w:hanging="360"/>
      </w:pPr>
      <w:rPr>
        <w:rFonts w:ascii="Neue Plak Text" w:hAnsi="Neue Plak Text" w:hint="default"/>
      </w:rPr>
    </w:lvl>
  </w:abstractNum>
  <w:abstractNum w:abstractNumId="16" w15:restartNumberingAfterBreak="0">
    <w:nsid w:val="26669FFD"/>
    <w:multiLevelType w:val="hybridMultilevel"/>
    <w:tmpl w:val="E43C6258"/>
    <w:lvl w:ilvl="0" w:tplc="2A403AD0">
      <w:start w:val="1"/>
      <w:numFmt w:val="bullet"/>
      <w:lvlText w:val="-"/>
      <w:lvlJc w:val="left"/>
      <w:pPr>
        <w:ind w:left="720" w:hanging="360"/>
      </w:pPr>
      <w:rPr>
        <w:rFonts w:ascii="Calibri" w:hAnsi="Calibri" w:hint="default"/>
      </w:rPr>
    </w:lvl>
    <w:lvl w:ilvl="1" w:tplc="85CC8226">
      <w:start w:val="1"/>
      <w:numFmt w:val="bullet"/>
      <w:lvlText w:val="o"/>
      <w:lvlJc w:val="left"/>
      <w:pPr>
        <w:ind w:left="1440" w:hanging="360"/>
      </w:pPr>
      <w:rPr>
        <w:rFonts w:ascii="Courier New" w:hAnsi="Courier New" w:hint="default"/>
      </w:rPr>
    </w:lvl>
    <w:lvl w:ilvl="2" w:tplc="7F460224">
      <w:start w:val="1"/>
      <w:numFmt w:val="bullet"/>
      <w:lvlText w:val=""/>
      <w:lvlJc w:val="left"/>
      <w:pPr>
        <w:ind w:left="2160" w:hanging="360"/>
      </w:pPr>
      <w:rPr>
        <w:rFonts w:ascii="Wingdings" w:hAnsi="Wingdings" w:hint="default"/>
      </w:rPr>
    </w:lvl>
    <w:lvl w:ilvl="3" w:tplc="5616E380">
      <w:start w:val="1"/>
      <w:numFmt w:val="bullet"/>
      <w:lvlText w:val=""/>
      <w:lvlJc w:val="left"/>
      <w:pPr>
        <w:ind w:left="2880" w:hanging="360"/>
      </w:pPr>
      <w:rPr>
        <w:rFonts w:ascii="Symbol" w:hAnsi="Symbol" w:hint="default"/>
      </w:rPr>
    </w:lvl>
    <w:lvl w:ilvl="4" w:tplc="300EF2C0">
      <w:start w:val="1"/>
      <w:numFmt w:val="bullet"/>
      <w:lvlText w:val="o"/>
      <w:lvlJc w:val="left"/>
      <w:pPr>
        <w:ind w:left="3600" w:hanging="360"/>
      </w:pPr>
      <w:rPr>
        <w:rFonts w:ascii="Courier New" w:hAnsi="Courier New" w:hint="default"/>
      </w:rPr>
    </w:lvl>
    <w:lvl w:ilvl="5" w:tplc="33104DA2">
      <w:start w:val="1"/>
      <w:numFmt w:val="bullet"/>
      <w:lvlText w:val=""/>
      <w:lvlJc w:val="left"/>
      <w:pPr>
        <w:ind w:left="4320" w:hanging="360"/>
      </w:pPr>
      <w:rPr>
        <w:rFonts w:ascii="Wingdings" w:hAnsi="Wingdings" w:hint="default"/>
      </w:rPr>
    </w:lvl>
    <w:lvl w:ilvl="6" w:tplc="9D7885FC">
      <w:start w:val="1"/>
      <w:numFmt w:val="bullet"/>
      <w:lvlText w:val=""/>
      <w:lvlJc w:val="left"/>
      <w:pPr>
        <w:ind w:left="5040" w:hanging="360"/>
      </w:pPr>
      <w:rPr>
        <w:rFonts w:ascii="Symbol" w:hAnsi="Symbol" w:hint="default"/>
      </w:rPr>
    </w:lvl>
    <w:lvl w:ilvl="7" w:tplc="BAA27C68">
      <w:start w:val="1"/>
      <w:numFmt w:val="bullet"/>
      <w:lvlText w:val="o"/>
      <w:lvlJc w:val="left"/>
      <w:pPr>
        <w:ind w:left="5760" w:hanging="360"/>
      </w:pPr>
      <w:rPr>
        <w:rFonts w:ascii="Courier New" w:hAnsi="Courier New" w:hint="default"/>
      </w:rPr>
    </w:lvl>
    <w:lvl w:ilvl="8" w:tplc="2CF07664">
      <w:start w:val="1"/>
      <w:numFmt w:val="bullet"/>
      <w:lvlText w:val=""/>
      <w:lvlJc w:val="left"/>
      <w:pPr>
        <w:ind w:left="6480" w:hanging="360"/>
      </w:pPr>
      <w:rPr>
        <w:rFonts w:ascii="Wingdings" w:hAnsi="Wingdings" w:hint="default"/>
      </w:rPr>
    </w:lvl>
  </w:abstractNum>
  <w:abstractNum w:abstractNumId="17" w15:restartNumberingAfterBreak="0">
    <w:nsid w:val="266B0CC9"/>
    <w:multiLevelType w:val="multilevel"/>
    <w:tmpl w:val="DC0C3E66"/>
    <w:lvl w:ilvl="0">
      <w:start w:val="1"/>
      <w:numFmt w:val="none"/>
      <w:pStyle w:val="QuoteAuthor"/>
      <w:suff w:val="space"/>
      <w:lvlText w:val="—"/>
      <w:lvlJc w:val="left"/>
      <w:pPr>
        <w:ind w:left="340" w:hanging="56"/>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D3B7159"/>
    <w:multiLevelType w:val="hybridMultilevel"/>
    <w:tmpl w:val="459A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32DC59"/>
    <w:multiLevelType w:val="hybridMultilevel"/>
    <w:tmpl w:val="FFFFFFFF"/>
    <w:lvl w:ilvl="0" w:tplc="9C52A5C6">
      <w:start w:val="1"/>
      <w:numFmt w:val="decimal"/>
      <w:lvlText w:val="%1."/>
      <w:lvlJc w:val="left"/>
      <w:pPr>
        <w:ind w:left="720" w:hanging="360"/>
      </w:pPr>
    </w:lvl>
    <w:lvl w:ilvl="1" w:tplc="2126FFF4">
      <w:start w:val="1"/>
      <w:numFmt w:val="lowerLetter"/>
      <w:lvlText w:val="%2."/>
      <w:lvlJc w:val="left"/>
      <w:pPr>
        <w:ind w:left="1440" w:hanging="360"/>
      </w:pPr>
    </w:lvl>
    <w:lvl w:ilvl="2" w:tplc="C220005A">
      <w:start w:val="1"/>
      <w:numFmt w:val="lowerRoman"/>
      <w:lvlText w:val="%3."/>
      <w:lvlJc w:val="right"/>
      <w:pPr>
        <w:ind w:left="2160" w:hanging="180"/>
      </w:pPr>
    </w:lvl>
    <w:lvl w:ilvl="3" w:tplc="DE84FAF4">
      <w:start w:val="1"/>
      <w:numFmt w:val="decimal"/>
      <w:lvlText w:val="%4."/>
      <w:lvlJc w:val="left"/>
      <w:pPr>
        <w:ind w:left="2880" w:hanging="360"/>
      </w:pPr>
    </w:lvl>
    <w:lvl w:ilvl="4" w:tplc="1480C678">
      <w:start w:val="1"/>
      <w:numFmt w:val="lowerLetter"/>
      <w:lvlText w:val="%5."/>
      <w:lvlJc w:val="left"/>
      <w:pPr>
        <w:ind w:left="3600" w:hanging="360"/>
      </w:pPr>
    </w:lvl>
    <w:lvl w:ilvl="5" w:tplc="A210BECA">
      <w:start w:val="1"/>
      <w:numFmt w:val="lowerRoman"/>
      <w:lvlText w:val="%6."/>
      <w:lvlJc w:val="right"/>
      <w:pPr>
        <w:ind w:left="4320" w:hanging="180"/>
      </w:pPr>
    </w:lvl>
    <w:lvl w:ilvl="6" w:tplc="0130D07C">
      <w:start w:val="1"/>
      <w:numFmt w:val="decimal"/>
      <w:lvlText w:val="%7."/>
      <w:lvlJc w:val="left"/>
      <w:pPr>
        <w:ind w:left="5040" w:hanging="360"/>
      </w:pPr>
    </w:lvl>
    <w:lvl w:ilvl="7" w:tplc="C2AE3562">
      <w:start w:val="1"/>
      <w:numFmt w:val="lowerLetter"/>
      <w:lvlText w:val="%8."/>
      <w:lvlJc w:val="left"/>
      <w:pPr>
        <w:ind w:left="5760" w:hanging="360"/>
      </w:pPr>
    </w:lvl>
    <w:lvl w:ilvl="8" w:tplc="794AAB44">
      <w:start w:val="1"/>
      <w:numFmt w:val="lowerRoman"/>
      <w:lvlText w:val="%9."/>
      <w:lvlJc w:val="right"/>
      <w:pPr>
        <w:ind w:left="6480" w:hanging="180"/>
      </w:pPr>
    </w:lvl>
  </w:abstractNum>
  <w:abstractNum w:abstractNumId="22"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391F16FC"/>
    <w:multiLevelType w:val="hybridMultilevel"/>
    <w:tmpl w:val="18689890"/>
    <w:lvl w:ilvl="0" w:tplc="3EB651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387516"/>
    <w:multiLevelType w:val="hybridMultilevel"/>
    <w:tmpl w:val="FBC09940"/>
    <w:lvl w:ilvl="0" w:tplc="A922F518">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DEE7406"/>
    <w:multiLevelType w:val="hybridMultilevel"/>
    <w:tmpl w:val="9DB6E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ED7EE6"/>
    <w:multiLevelType w:val="hybridMultilevel"/>
    <w:tmpl w:val="7D86E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60992"/>
    <w:multiLevelType w:val="multilevel"/>
    <w:tmpl w:val="13F038D2"/>
    <w:lvl w:ilvl="0">
      <w:start w:val="1"/>
      <w:numFmt w:val="decimal"/>
      <w:pStyle w:val="ListLegalNumber"/>
      <w:lvlText w:val="%1."/>
      <w:lvlJc w:val="left"/>
      <w:pPr>
        <w:ind w:left="567" w:hanging="567"/>
      </w:pPr>
      <w:rPr>
        <w:rFonts w:hint="default"/>
      </w:rPr>
    </w:lvl>
    <w:lvl w:ilvl="1">
      <w:start w:val="1"/>
      <w:numFmt w:val="decimal"/>
      <w:pStyle w:val="ListLegalNumber2"/>
      <w:lvlText w:val="%1.%2"/>
      <w:lvlJc w:val="left"/>
      <w:pPr>
        <w:ind w:left="1134" w:hanging="567"/>
      </w:pPr>
      <w:rPr>
        <w:rFonts w:hint="default"/>
      </w:rPr>
    </w:lvl>
    <w:lvl w:ilvl="2">
      <w:start w:val="1"/>
      <w:numFmt w:val="lowerLetter"/>
      <w:pStyle w:val="ListLegalNumber3"/>
      <w:lvlText w:val="(%3)"/>
      <w:lvlJc w:val="left"/>
      <w:pPr>
        <w:ind w:left="1701" w:hanging="567"/>
      </w:pPr>
      <w:rPr>
        <w:rFonts w:hint="default"/>
      </w:rPr>
    </w:lvl>
    <w:lvl w:ilvl="3">
      <w:start w:val="1"/>
      <w:numFmt w:val="lowerRoman"/>
      <w:pStyle w:val="ListLegalNumber4"/>
      <w:lvlText w:val="(%4)"/>
      <w:lvlJc w:val="left"/>
      <w:pPr>
        <w:ind w:left="2268" w:hanging="567"/>
      </w:pPr>
      <w:rPr>
        <w:rFonts w:hint="default"/>
      </w:rPr>
    </w:lvl>
    <w:lvl w:ilvl="4">
      <w:start w:val="1"/>
      <w:numFmt w:val="upperLetter"/>
      <w:pStyle w:val="ListLegalNumber5"/>
      <w:lvlText w:val="%5."/>
      <w:lvlJc w:val="left"/>
      <w:pPr>
        <w:ind w:left="2835" w:hanging="567"/>
      </w:pPr>
      <w:rPr>
        <w:rFonts w:hint="default"/>
      </w:rPr>
    </w:lvl>
    <w:lvl w:ilvl="5">
      <w:start w:val="1"/>
      <w:numFmt w:val="upp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9" w15:restartNumberingAfterBreak="0">
    <w:nsid w:val="55223AEF"/>
    <w:multiLevelType w:val="hybridMultilevel"/>
    <w:tmpl w:val="4C90A5DC"/>
    <w:lvl w:ilvl="0" w:tplc="08FCEE7E">
      <w:start w:val="1"/>
      <w:numFmt w:val="bullet"/>
      <w:lvlText w:val="-"/>
      <w:lvlJc w:val="left"/>
      <w:pPr>
        <w:ind w:left="720" w:hanging="360"/>
      </w:pPr>
      <w:rPr>
        <w:rFonts w:ascii="Neue Plak Text" w:eastAsia="Times New Roman" w:hAnsi="Neue Plak Tex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7E0C5F"/>
    <w:multiLevelType w:val="hybridMultilevel"/>
    <w:tmpl w:val="923C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62218E"/>
    <w:multiLevelType w:val="hybridMultilevel"/>
    <w:tmpl w:val="9E28D85E"/>
    <w:lvl w:ilvl="0" w:tplc="BD448096">
      <w:start w:val="2023"/>
      <w:numFmt w:val="bullet"/>
      <w:lvlText w:val="-"/>
      <w:lvlJc w:val="left"/>
      <w:pPr>
        <w:ind w:left="720" w:hanging="360"/>
      </w:pPr>
      <w:rPr>
        <w:rFonts w:ascii="Neue Plak Text" w:eastAsia="Times New Roman" w:hAnsi="Neue Plak Tex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AF41C41"/>
    <w:multiLevelType w:val="hybridMultilevel"/>
    <w:tmpl w:val="6CF2D6C0"/>
    <w:lvl w:ilvl="0" w:tplc="43E40B56">
      <w:start w:val="1"/>
      <w:numFmt w:val="bullet"/>
      <w:lvlText w:val="-"/>
      <w:lvlJc w:val="left"/>
      <w:pPr>
        <w:ind w:left="720" w:hanging="360"/>
      </w:pPr>
      <w:rPr>
        <w:rFonts w:ascii="Calibri" w:hAnsi="Calibri" w:hint="default"/>
      </w:rPr>
    </w:lvl>
    <w:lvl w:ilvl="1" w:tplc="2B98BF20">
      <w:start w:val="1"/>
      <w:numFmt w:val="bullet"/>
      <w:lvlText w:val="o"/>
      <w:lvlJc w:val="left"/>
      <w:pPr>
        <w:ind w:left="1440" w:hanging="360"/>
      </w:pPr>
      <w:rPr>
        <w:rFonts w:ascii="Courier New" w:hAnsi="Courier New" w:hint="default"/>
      </w:rPr>
    </w:lvl>
    <w:lvl w:ilvl="2" w:tplc="DFA67C40">
      <w:start w:val="1"/>
      <w:numFmt w:val="bullet"/>
      <w:lvlText w:val=""/>
      <w:lvlJc w:val="left"/>
      <w:pPr>
        <w:ind w:left="2160" w:hanging="360"/>
      </w:pPr>
      <w:rPr>
        <w:rFonts w:ascii="Wingdings" w:hAnsi="Wingdings" w:hint="default"/>
      </w:rPr>
    </w:lvl>
    <w:lvl w:ilvl="3" w:tplc="228A4B94">
      <w:start w:val="1"/>
      <w:numFmt w:val="bullet"/>
      <w:lvlText w:val=""/>
      <w:lvlJc w:val="left"/>
      <w:pPr>
        <w:ind w:left="2880" w:hanging="360"/>
      </w:pPr>
      <w:rPr>
        <w:rFonts w:ascii="Symbol" w:hAnsi="Symbol" w:hint="default"/>
      </w:rPr>
    </w:lvl>
    <w:lvl w:ilvl="4" w:tplc="FE0A56C8">
      <w:start w:val="1"/>
      <w:numFmt w:val="bullet"/>
      <w:lvlText w:val="o"/>
      <w:lvlJc w:val="left"/>
      <w:pPr>
        <w:ind w:left="3600" w:hanging="360"/>
      </w:pPr>
      <w:rPr>
        <w:rFonts w:ascii="Courier New" w:hAnsi="Courier New" w:hint="default"/>
      </w:rPr>
    </w:lvl>
    <w:lvl w:ilvl="5" w:tplc="B5949FA0">
      <w:start w:val="1"/>
      <w:numFmt w:val="bullet"/>
      <w:lvlText w:val=""/>
      <w:lvlJc w:val="left"/>
      <w:pPr>
        <w:ind w:left="4320" w:hanging="360"/>
      </w:pPr>
      <w:rPr>
        <w:rFonts w:ascii="Wingdings" w:hAnsi="Wingdings" w:hint="default"/>
      </w:rPr>
    </w:lvl>
    <w:lvl w:ilvl="6" w:tplc="5AB66F14">
      <w:start w:val="1"/>
      <w:numFmt w:val="bullet"/>
      <w:lvlText w:val=""/>
      <w:lvlJc w:val="left"/>
      <w:pPr>
        <w:ind w:left="5040" w:hanging="360"/>
      </w:pPr>
      <w:rPr>
        <w:rFonts w:ascii="Symbol" w:hAnsi="Symbol" w:hint="default"/>
      </w:rPr>
    </w:lvl>
    <w:lvl w:ilvl="7" w:tplc="CB16C92A">
      <w:start w:val="1"/>
      <w:numFmt w:val="bullet"/>
      <w:lvlText w:val="o"/>
      <w:lvlJc w:val="left"/>
      <w:pPr>
        <w:ind w:left="5760" w:hanging="360"/>
      </w:pPr>
      <w:rPr>
        <w:rFonts w:ascii="Courier New" w:hAnsi="Courier New" w:hint="default"/>
      </w:rPr>
    </w:lvl>
    <w:lvl w:ilvl="8" w:tplc="FD66F9E0">
      <w:start w:val="1"/>
      <w:numFmt w:val="bullet"/>
      <w:lvlText w:val=""/>
      <w:lvlJc w:val="left"/>
      <w:pPr>
        <w:ind w:left="6480" w:hanging="360"/>
      </w:pPr>
      <w:rPr>
        <w:rFonts w:ascii="Wingdings" w:hAnsi="Wingdings" w:hint="default"/>
      </w:rPr>
    </w:lvl>
  </w:abstractNum>
  <w:abstractNum w:abstractNumId="34" w15:restartNumberingAfterBreak="0">
    <w:nsid w:val="61427157"/>
    <w:multiLevelType w:val="hybridMultilevel"/>
    <w:tmpl w:val="BD8AD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034F78"/>
    <w:multiLevelType w:val="hybridMultilevel"/>
    <w:tmpl w:val="EFAAD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736E9"/>
    <w:multiLevelType w:val="hybridMultilevel"/>
    <w:tmpl w:val="70EED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8EFA89"/>
    <w:multiLevelType w:val="hybridMultilevel"/>
    <w:tmpl w:val="C49AC1B6"/>
    <w:lvl w:ilvl="0" w:tplc="0D469550">
      <w:start w:val="1"/>
      <w:numFmt w:val="bullet"/>
      <w:lvlText w:val=""/>
      <w:lvlJc w:val="left"/>
      <w:pPr>
        <w:ind w:left="720" w:hanging="360"/>
      </w:pPr>
      <w:rPr>
        <w:rFonts w:ascii="Symbol" w:hAnsi="Symbol" w:hint="default"/>
      </w:rPr>
    </w:lvl>
    <w:lvl w:ilvl="1" w:tplc="C9EAB700">
      <w:start w:val="1"/>
      <w:numFmt w:val="bullet"/>
      <w:lvlText w:val="o"/>
      <w:lvlJc w:val="left"/>
      <w:pPr>
        <w:ind w:left="1440" w:hanging="360"/>
      </w:pPr>
      <w:rPr>
        <w:rFonts w:ascii="Courier New" w:hAnsi="Courier New" w:hint="default"/>
      </w:rPr>
    </w:lvl>
    <w:lvl w:ilvl="2" w:tplc="11868B06">
      <w:start w:val="1"/>
      <w:numFmt w:val="bullet"/>
      <w:lvlText w:val=""/>
      <w:lvlJc w:val="left"/>
      <w:pPr>
        <w:ind w:left="2160" w:hanging="360"/>
      </w:pPr>
      <w:rPr>
        <w:rFonts w:ascii="Wingdings" w:hAnsi="Wingdings" w:hint="default"/>
      </w:rPr>
    </w:lvl>
    <w:lvl w:ilvl="3" w:tplc="E3D4E39A">
      <w:start w:val="1"/>
      <w:numFmt w:val="bullet"/>
      <w:lvlText w:val=""/>
      <w:lvlJc w:val="left"/>
      <w:pPr>
        <w:ind w:left="2880" w:hanging="360"/>
      </w:pPr>
      <w:rPr>
        <w:rFonts w:ascii="Symbol" w:hAnsi="Symbol" w:hint="default"/>
      </w:rPr>
    </w:lvl>
    <w:lvl w:ilvl="4" w:tplc="1E703790">
      <w:start w:val="1"/>
      <w:numFmt w:val="bullet"/>
      <w:lvlText w:val="o"/>
      <w:lvlJc w:val="left"/>
      <w:pPr>
        <w:ind w:left="3600" w:hanging="360"/>
      </w:pPr>
      <w:rPr>
        <w:rFonts w:ascii="Courier New" w:hAnsi="Courier New" w:hint="default"/>
      </w:rPr>
    </w:lvl>
    <w:lvl w:ilvl="5" w:tplc="FB58068E">
      <w:start w:val="1"/>
      <w:numFmt w:val="bullet"/>
      <w:lvlText w:val=""/>
      <w:lvlJc w:val="left"/>
      <w:pPr>
        <w:ind w:left="4320" w:hanging="360"/>
      </w:pPr>
      <w:rPr>
        <w:rFonts w:ascii="Wingdings" w:hAnsi="Wingdings" w:hint="default"/>
      </w:rPr>
    </w:lvl>
    <w:lvl w:ilvl="6" w:tplc="B65ECF1E">
      <w:start w:val="1"/>
      <w:numFmt w:val="bullet"/>
      <w:lvlText w:val=""/>
      <w:lvlJc w:val="left"/>
      <w:pPr>
        <w:ind w:left="5040" w:hanging="360"/>
      </w:pPr>
      <w:rPr>
        <w:rFonts w:ascii="Symbol" w:hAnsi="Symbol" w:hint="default"/>
      </w:rPr>
    </w:lvl>
    <w:lvl w:ilvl="7" w:tplc="40DA34BC">
      <w:start w:val="1"/>
      <w:numFmt w:val="bullet"/>
      <w:lvlText w:val="o"/>
      <w:lvlJc w:val="left"/>
      <w:pPr>
        <w:ind w:left="5760" w:hanging="360"/>
      </w:pPr>
      <w:rPr>
        <w:rFonts w:ascii="Courier New" w:hAnsi="Courier New" w:hint="default"/>
      </w:rPr>
    </w:lvl>
    <w:lvl w:ilvl="8" w:tplc="97646E6E">
      <w:start w:val="1"/>
      <w:numFmt w:val="bullet"/>
      <w:lvlText w:val=""/>
      <w:lvlJc w:val="left"/>
      <w:pPr>
        <w:ind w:left="6480" w:hanging="360"/>
      </w:pPr>
      <w:rPr>
        <w:rFonts w:ascii="Wingdings" w:hAnsi="Wingdings" w:hint="default"/>
      </w:rPr>
    </w:lvl>
  </w:abstractNum>
  <w:abstractNum w:abstractNumId="38" w15:restartNumberingAfterBreak="0">
    <w:nsid w:val="6F4A4B15"/>
    <w:multiLevelType w:val="hybridMultilevel"/>
    <w:tmpl w:val="48729AA2"/>
    <w:lvl w:ilvl="0" w:tplc="F1F6305A">
      <w:start w:val="1"/>
      <w:numFmt w:val="bullet"/>
      <w:lvlText w:val="•"/>
      <w:lvlJc w:val="left"/>
      <w:pPr>
        <w:ind w:left="720" w:hanging="360"/>
      </w:pPr>
      <w:rPr>
        <w:rFonts w:ascii="Bliss Light" w:hAnsi="Blis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317146552">
    <w:abstractNumId w:val="17"/>
  </w:num>
  <w:num w:numId="2" w16cid:durableId="406729879">
    <w:abstractNumId w:val="28"/>
  </w:num>
  <w:num w:numId="3" w16cid:durableId="16918328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1571160">
    <w:abstractNumId w:val="24"/>
  </w:num>
  <w:num w:numId="5" w16cid:durableId="38284271">
    <w:abstractNumId w:val="14"/>
  </w:num>
  <w:num w:numId="6" w16cid:durableId="1126310766">
    <w:abstractNumId w:val="35"/>
  </w:num>
  <w:num w:numId="7" w16cid:durableId="1147435522">
    <w:abstractNumId w:val="36"/>
  </w:num>
  <w:num w:numId="8" w16cid:durableId="88015802">
    <w:abstractNumId w:val="20"/>
  </w:num>
  <w:num w:numId="9" w16cid:durableId="1194805678">
    <w:abstractNumId w:val="26"/>
  </w:num>
  <w:num w:numId="10" w16cid:durableId="296187953">
    <w:abstractNumId w:val="18"/>
  </w:num>
  <w:num w:numId="11" w16cid:durableId="317922385">
    <w:abstractNumId w:val="8"/>
  </w:num>
  <w:num w:numId="12" w16cid:durableId="1145315634">
    <w:abstractNumId w:val="39"/>
  </w:num>
  <w:num w:numId="13" w16cid:durableId="2107581055">
    <w:abstractNumId w:val="19"/>
  </w:num>
  <w:num w:numId="14" w16cid:durableId="1259679309">
    <w:abstractNumId w:val="7"/>
  </w:num>
  <w:num w:numId="15" w16cid:durableId="2065524857">
    <w:abstractNumId w:val="25"/>
  </w:num>
  <w:num w:numId="16" w16cid:durableId="569271634">
    <w:abstractNumId w:val="1"/>
  </w:num>
  <w:num w:numId="17" w16cid:durableId="1577547099">
    <w:abstractNumId w:val="5"/>
  </w:num>
  <w:num w:numId="18" w16cid:durableId="1580287730">
    <w:abstractNumId w:val="4"/>
  </w:num>
  <w:num w:numId="19" w16cid:durableId="1498961201">
    <w:abstractNumId w:val="0"/>
  </w:num>
  <w:num w:numId="20" w16cid:durableId="1322930844">
    <w:abstractNumId w:val="10"/>
  </w:num>
  <w:num w:numId="21" w16cid:durableId="921715449">
    <w:abstractNumId w:val="22"/>
  </w:num>
  <w:num w:numId="22" w16cid:durableId="1022587675">
    <w:abstractNumId w:val="3"/>
  </w:num>
  <w:num w:numId="23" w16cid:durableId="372463442">
    <w:abstractNumId w:val="2"/>
  </w:num>
  <w:num w:numId="24" w16cid:durableId="1534683942">
    <w:abstractNumId w:val="5"/>
    <w:lvlOverride w:ilvl="0">
      <w:startOverride w:val="1"/>
    </w:lvlOverride>
  </w:num>
  <w:num w:numId="25" w16cid:durableId="1827162125">
    <w:abstractNumId w:val="12"/>
  </w:num>
  <w:num w:numId="26" w16cid:durableId="5927834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8321534">
    <w:abstractNumId w:val="38"/>
  </w:num>
  <w:num w:numId="28" w16cid:durableId="2872031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31096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17143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1609606">
    <w:abstractNumId w:val="31"/>
  </w:num>
  <w:num w:numId="32" w16cid:durableId="1544824104">
    <w:abstractNumId w:val="13"/>
  </w:num>
  <w:num w:numId="33" w16cid:durableId="214119515">
    <w:abstractNumId w:val="29"/>
  </w:num>
  <w:num w:numId="34" w16cid:durableId="766391714">
    <w:abstractNumId w:val="15"/>
  </w:num>
  <w:num w:numId="35" w16cid:durableId="872890486">
    <w:abstractNumId w:val="23"/>
  </w:num>
  <w:num w:numId="36" w16cid:durableId="573123759">
    <w:abstractNumId w:val="34"/>
  </w:num>
  <w:num w:numId="37" w16cid:durableId="1694840393">
    <w:abstractNumId w:val="33"/>
  </w:num>
  <w:num w:numId="38" w16cid:durableId="1419138738">
    <w:abstractNumId w:val="16"/>
  </w:num>
  <w:num w:numId="39" w16cid:durableId="949242800">
    <w:abstractNumId w:val="11"/>
  </w:num>
  <w:num w:numId="40" w16cid:durableId="1857038425">
    <w:abstractNumId w:val="37"/>
  </w:num>
  <w:num w:numId="41" w16cid:durableId="110563035">
    <w:abstractNumId w:val="6"/>
  </w:num>
  <w:num w:numId="42" w16cid:durableId="436557378">
    <w:abstractNumId w:val="27"/>
  </w:num>
  <w:num w:numId="43" w16cid:durableId="1778407873">
    <w:abstractNumId w:val="9"/>
  </w:num>
  <w:num w:numId="44" w16cid:durableId="1396201213">
    <w:abstractNumId w:val="21"/>
  </w:num>
  <w:num w:numId="45" w16cid:durableId="1897277551">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19A"/>
    <w:rsid w:val="000004C2"/>
    <w:rsid w:val="000005F3"/>
    <w:rsid w:val="00000B92"/>
    <w:rsid w:val="00001036"/>
    <w:rsid w:val="000011D5"/>
    <w:rsid w:val="000012BD"/>
    <w:rsid w:val="0000133C"/>
    <w:rsid w:val="00001900"/>
    <w:rsid w:val="000019F5"/>
    <w:rsid w:val="00001A89"/>
    <w:rsid w:val="00001F6C"/>
    <w:rsid w:val="00001FA0"/>
    <w:rsid w:val="00002231"/>
    <w:rsid w:val="00002253"/>
    <w:rsid w:val="000022E0"/>
    <w:rsid w:val="0000275E"/>
    <w:rsid w:val="0000282A"/>
    <w:rsid w:val="000028C6"/>
    <w:rsid w:val="00002A3C"/>
    <w:rsid w:val="00002B8B"/>
    <w:rsid w:val="00002DA1"/>
    <w:rsid w:val="000037AD"/>
    <w:rsid w:val="0000380D"/>
    <w:rsid w:val="0000381C"/>
    <w:rsid w:val="00003A40"/>
    <w:rsid w:val="00003AFF"/>
    <w:rsid w:val="00003E38"/>
    <w:rsid w:val="0000422A"/>
    <w:rsid w:val="00004816"/>
    <w:rsid w:val="00004D45"/>
    <w:rsid w:val="000055D7"/>
    <w:rsid w:val="0000569F"/>
    <w:rsid w:val="0000578C"/>
    <w:rsid w:val="00005C08"/>
    <w:rsid w:val="00005DEE"/>
    <w:rsid w:val="000063EA"/>
    <w:rsid w:val="00006441"/>
    <w:rsid w:val="0000680D"/>
    <w:rsid w:val="00006CAE"/>
    <w:rsid w:val="00006D50"/>
    <w:rsid w:val="00006F99"/>
    <w:rsid w:val="000071FA"/>
    <w:rsid w:val="0000748C"/>
    <w:rsid w:val="00007B96"/>
    <w:rsid w:val="00010362"/>
    <w:rsid w:val="000106AC"/>
    <w:rsid w:val="00010770"/>
    <w:rsid w:val="00010891"/>
    <w:rsid w:val="00010ACC"/>
    <w:rsid w:val="000110F4"/>
    <w:rsid w:val="000111BB"/>
    <w:rsid w:val="00011398"/>
    <w:rsid w:val="0001165E"/>
    <w:rsid w:val="00011A0D"/>
    <w:rsid w:val="00011D5A"/>
    <w:rsid w:val="00011F2E"/>
    <w:rsid w:val="00011F84"/>
    <w:rsid w:val="00011FF7"/>
    <w:rsid w:val="00012378"/>
    <w:rsid w:val="00012427"/>
    <w:rsid w:val="00012493"/>
    <w:rsid w:val="000128C0"/>
    <w:rsid w:val="00012AE5"/>
    <w:rsid w:val="00012E59"/>
    <w:rsid w:val="000130BB"/>
    <w:rsid w:val="00013155"/>
    <w:rsid w:val="0001330C"/>
    <w:rsid w:val="00013340"/>
    <w:rsid w:val="00013708"/>
    <w:rsid w:val="00013789"/>
    <w:rsid w:val="000138AE"/>
    <w:rsid w:val="00013ABE"/>
    <w:rsid w:val="00013AF3"/>
    <w:rsid w:val="00013B94"/>
    <w:rsid w:val="00013C1B"/>
    <w:rsid w:val="00013C9E"/>
    <w:rsid w:val="00013CDA"/>
    <w:rsid w:val="00013E62"/>
    <w:rsid w:val="00014131"/>
    <w:rsid w:val="00014139"/>
    <w:rsid w:val="000143B6"/>
    <w:rsid w:val="00014545"/>
    <w:rsid w:val="00014764"/>
    <w:rsid w:val="0001531F"/>
    <w:rsid w:val="00015395"/>
    <w:rsid w:val="00015396"/>
    <w:rsid w:val="00015489"/>
    <w:rsid w:val="000156D9"/>
    <w:rsid w:val="000158DE"/>
    <w:rsid w:val="0001602F"/>
    <w:rsid w:val="000162A2"/>
    <w:rsid w:val="00016545"/>
    <w:rsid w:val="0001677F"/>
    <w:rsid w:val="00016D41"/>
    <w:rsid w:val="00016EC6"/>
    <w:rsid w:val="00016FF0"/>
    <w:rsid w:val="00016FFE"/>
    <w:rsid w:val="00017412"/>
    <w:rsid w:val="000175C0"/>
    <w:rsid w:val="00017613"/>
    <w:rsid w:val="000208FB"/>
    <w:rsid w:val="000209C9"/>
    <w:rsid w:val="00020C8B"/>
    <w:rsid w:val="00020DE7"/>
    <w:rsid w:val="00020FD6"/>
    <w:rsid w:val="00021629"/>
    <w:rsid w:val="000216CE"/>
    <w:rsid w:val="0002182A"/>
    <w:rsid w:val="00021892"/>
    <w:rsid w:val="00021A2A"/>
    <w:rsid w:val="00021D1D"/>
    <w:rsid w:val="000220B4"/>
    <w:rsid w:val="00022105"/>
    <w:rsid w:val="0002214D"/>
    <w:rsid w:val="00022461"/>
    <w:rsid w:val="00022595"/>
    <w:rsid w:val="00022689"/>
    <w:rsid w:val="00022B00"/>
    <w:rsid w:val="00022C54"/>
    <w:rsid w:val="00022C55"/>
    <w:rsid w:val="00023389"/>
    <w:rsid w:val="00023611"/>
    <w:rsid w:val="00023780"/>
    <w:rsid w:val="000237E0"/>
    <w:rsid w:val="00023BCB"/>
    <w:rsid w:val="00023BFF"/>
    <w:rsid w:val="00023C0D"/>
    <w:rsid w:val="00023D58"/>
    <w:rsid w:val="000245F3"/>
    <w:rsid w:val="0002522D"/>
    <w:rsid w:val="00025644"/>
    <w:rsid w:val="00025706"/>
    <w:rsid w:val="00025BAA"/>
    <w:rsid w:val="000260D6"/>
    <w:rsid w:val="00026B42"/>
    <w:rsid w:val="00026F45"/>
    <w:rsid w:val="00026F90"/>
    <w:rsid w:val="0002737D"/>
    <w:rsid w:val="00027651"/>
    <w:rsid w:val="00027954"/>
    <w:rsid w:val="00027ADD"/>
    <w:rsid w:val="000300DD"/>
    <w:rsid w:val="000301A5"/>
    <w:rsid w:val="00030330"/>
    <w:rsid w:val="00030471"/>
    <w:rsid w:val="00030539"/>
    <w:rsid w:val="0003059B"/>
    <w:rsid w:val="00030816"/>
    <w:rsid w:val="000309E3"/>
    <w:rsid w:val="00030A95"/>
    <w:rsid w:val="00030F79"/>
    <w:rsid w:val="000310F3"/>
    <w:rsid w:val="000311A3"/>
    <w:rsid w:val="00031408"/>
    <w:rsid w:val="000315CB"/>
    <w:rsid w:val="000317AE"/>
    <w:rsid w:val="00031C52"/>
    <w:rsid w:val="00031CB1"/>
    <w:rsid w:val="00031CDE"/>
    <w:rsid w:val="00031EE2"/>
    <w:rsid w:val="00031FCB"/>
    <w:rsid w:val="000322B3"/>
    <w:rsid w:val="00032BCB"/>
    <w:rsid w:val="00032F90"/>
    <w:rsid w:val="0003315F"/>
    <w:rsid w:val="00033395"/>
    <w:rsid w:val="00033483"/>
    <w:rsid w:val="000335BC"/>
    <w:rsid w:val="00033624"/>
    <w:rsid w:val="0003366E"/>
    <w:rsid w:val="00033DFC"/>
    <w:rsid w:val="000340A9"/>
    <w:rsid w:val="0003411C"/>
    <w:rsid w:val="00034348"/>
    <w:rsid w:val="00034EC8"/>
    <w:rsid w:val="0003517D"/>
    <w:rsid w:val="000354A8"/>
    <w:rsid w:val="000354B1"/>
    <w:rsid w:val="00035568"/>
    <w:rsid w:val="0003574F"/>
    <w:rsid w:val="00035765"/>
    <w:rsid w:val="00035AC4"/>
    <w:rsid w:val="00035C31"/>
    <w:rsid w:val="00036147"/>
    <w:rsid w:val="0003656E"/>
    <w:rsid w:val="00036C5A"/>
    <w:rsid w:val="00036CA2"/>
    <w:rsid w:val="00036E9D"/>
    <w:rsid w:val="00037830"/>
    <w:rsid w:val="000379B7"/>
    <w:rsid w:val="000379D2"/>
    <w:rsid w:val="00037BFC"/>
    <w:rsid w:val="00037D0B"/>
    <w:rsid w:val="00037DD3"/>
    <w:rsid w:val="00037FC1"/>
    <w:rsid w:val="00040015"/>
    <w:rsid w:val="000403EE"/>
    <w:rsid w:val="00040949"/>
    <w:rsid w:val="000410F4"/>
    <w:rsid w:val="00041255"/>
    <w:rsid w:val="00041675"/>
    <w:rsid w:val="00041E59"/>
    <w:rsid w:val="00041E9F"/>
    <w:rsid w:val="00041EBB"/>
    <w:rsid w:val="00041FF4"/>
    <w:rsid w:val="0004269A"/>
    <w:rsid w:val="00042930"/>
    <w:rsid w:val="00042DF3"/>
    <w:rsid w:val="000430E3"/>
    <w:rsid w:val="00043145"/>
    <w:rsid w:val="0004329C"/>
    <w:rsid w:val="00043651"/>
    <w:rsid w:val="00043EE5"/>
    <w:rsid w:val="00043F03"/>
    <w:rsid w:val="00044265"/>
    <w:rsid w:val="00044273"/>
    <w:rsid w:val="000444C6"/>
    <w:rsid w:val="00044827"/>
    <w:rsid w:val="00044A10"/>
    <w:rsid w:val="0004521D"/>
    <w:rsid w:val="00045789"/>
    <w:rsid w:val="000458F9"/>
    <w:rsid w:val="0004596E"/>
    <w:rsid w:val="00045AD7"/>
    <w:rsid w:val="00045B6A"/>
    <w:rsid w:val="00045C40"/>
    <w:rsid w:val="00045D18"/>
    <w:rsid w:val="00045D48"/>
    <w:rsid w:val="00045F93"/>
    <w:rsid w:val="00046686"/>
    <w:rsid w:val="000466B9"/>
    <w:rsid w:val="00046CEE"/>
    <w:rsid w:val="00047886"/>
    <w:rsid w:val="000502B1"/>
    <w:rsid w:val="00050798"/>
    <w:rsid w:val="0005096B"/>
    <w:rsid w:val="00050C0B"/>
    <w:rsid w:val="0005117D"/>
    <w:rsid w:val="000511E2"/>
    <w:rsid w:val="0005150B"/>
    <w:rsid w:val="000516CD"/>
    <w:rsid w:val="00051737"/>
    <w:rsid w:val="00051849"/>
    <w:rsid w:val="00051A05"/>
    <w:rsid w:val="00051A1C"/>
    <w:rsid w:val="00051A47"/>
    <w:rsid w:val="00051B8F"/>
    <w:rsid w:val="00051BBC"/>
    <w:rsid w:val="00051EBA"/>
    <w:rsid w:val="00051EEE"/>
    <w:rsid w:val="000523DF"/>
    <w:rsid w:val="0005375D"/>
    <w:rsid w:val="00053B66"/>
    <w:rsid w:val="00053BCD"/>
    <w:rsid w:val="00054077"/>
    <w:rsid w:val="00054213"/>
    <w:rsid w:val="00054561"/>
    <w:rsid w:val="0005469F"/>
    <w:rsid w:val="000546F1"/>
    <w:rsid w:val="000549FC"/>
    <w:rsid w:val="00055221"/>
    <w:rsid w:val="00055224"/>
    <w:rsid w:val="00055918"/>
    <w:rsid w:val="0005595B"/>
    <w:rsid w:val="00055F0B"/>
    <w:rsid w:val="00056346"/>
    <w:rsid w:val="00056423"/>
    <w:rsid w:val="000564D0"/>
    <w:rsid w:val="00056673"/>
    <w:rsid w:val="000568A4"/>
    <w:rsid w:val="00056A12"/>
    <w:rsid w:val="00056BE2"/>
    <w:rsid w:val="00056EC2"/>
    <w:rsid w:val="00057037"/>
    <w:rsid w:val="000570D0"/>
    <w:rsid w:val="0005756A"/>
    <w:rsid w:val="00057864"/>
    <w:rsid w:val="00057B01"/>
    <w:rsid w:val="00057D95"/>
    <w:rsid w:val="000606E6"/>
    <w:rsid w:val="00060BC7"/>
    <w:rsid w:val="00060D37"/>
    <w:rsid w:val="00060E33"/>
    <w:rsid w:val="00061430"/>
    <w:rsid w:val="000614F0"/>
    <w:rsid w:val="000619C1"/>
    <w:rsid w:val="00061F23"/>
    <w:rsid w:val="00062786"/>
    <w:rsid w:val="00062A9E"/>
    <w:rsid w:val="0006327C"/>
    <w:rsid w:val="000634D6"/>
    <w:rsid w:val="000636BC"/>
    <w:rsid w:val="00063779"/>
    <w:rsid w:val="00063BB5"/>
    <w:rsid w:val="000641AB"/>
    <w:rsid w:val="000642EB"/>
    <w:rsid w:val="000645EE"/>
    <w:rsid w:val="000646E2"/>
    <w:rsid w:val="00065018"/>
    <w:rsid w:val="0006518C"/>
    <w:rsid w:val="000651BA"/>
    <w:rsid w:val="0006539D"/>
    <w:rsid w:val="000658FD"/>
    <w:rsid w:val="00065910"/>
    <w:rsid w:val="000659B9"/>
    <w:rsid w:val="000665E3"/>
    <w:rsid w:val="000672FE"/>
    <w:rsid w:val="00067704"/>
    <w:rsid w:val="00067BFC"/>
    <w:rsid w:val="00067D13"/>
    <w:rsid w:val="00067D3A"/>
    <w:rsid w:val="0007001C"/>
    <w:rsid w:val="00070378"/>
    <w:rsid w:val="00070465"/>
    <w:rsid w:val="0007072F"/>
    <w:rsid w:val="00070D84"/>
    <w:rsid w:val="00071009"/>
    <w:rsid w:val="000710FF"/>
    <w:rsid w:val="000717C7"/>
    <w:rsid w:val="000720CB"/>
    <w:rsid w:val="00072278"/>
    <w:rsid w:val="00072612"/>
    <w:rsid w:val="00072809"/>
    <w:rsid w:val="000728C8"/>
    <w:rsid w:val="00072A05"/>
    <w:rsid w:val="00072A3C"/>
    <w:rsid w:val="00072C00"/>
    <w:rsid w:val="00072DC7"/>
    <w:rsid w:val="000730BA"/>
    <w:rsid w:val="000732F0"/>
    <w:rsid w:val="00073681"/>
    <w:rsid w:val="00073915"/>
    <w:rsid w:val="00073BA8"/>
    <w:rsid w:val="00073E51"/>
    <w:rsid w:val="0007404E"/>
    <w:rsid w:val="0007491F"/>
    <w:rsid w:val="00074BA6"/>
    <w:rsid w:val="00075649"/>
    <w:rsid w:val="000759AE"/>
    <w:rsid w:val="00075CEA"/>
    <w:rsid w:val="000760E8"/>
    <w:rsid w:val="000767E6"/>
    <w:rsid w:val="00076820"/>
    <w:rsid w:val="00076991"/>
    <w:rsid w:val="00076C72"/>
    <w:rsid w:val="000775C7"/>
    <w:rsid w:val="000777E8"/>
    <w:rsid w:val="0007789B"/>
    <w:rsid w:val="00077969"/>
    <w:rsid w:val="0008046D"/>
    <w:rsid w:val="00080478"/>
    <w:rsid w:val="00080689"/>
    <w:rsid w:val="000808A0"/>
    <w:rsid w:val="00080A49"/>
    <w:rsid w:val="00080B9D"/>
    <w:rsid w:val="00080C6F"/>
    <w:rsid w:val="00080C7B"/>
    <w:rsid w:val="00080E81"/>
    <w:rsid w:val="000818E8"/>
    <w:rsid w:val="00082102"/>
    <w:rsid w:val="000822A5"/>
    <w:rsid w:val="0008248B"/>
    <w:rsid w:val="0008298C"/>
    <w:rsid w:val="00082BDD"/>
    <w:rsid w:val="00082C33"/>
    <w:rsid w:val="00082F75"/>
    <w:rsid w:val="00082FFC"/>
    <w:rsid w:val="000830C8"/>
    <w:rsid w:val="00083202"/>
    <w:rsid w:val="00083214"/>
    <w:rsid w:val="0008395E"/>
    <w:rsid w:val="00083C8E"/>
    <w:rsid w:val="000842FA"/>
    <w:rsid w:val="00084386"/>
    <w:rsid w:val="000846FE"/>
    <w:rsid w:val="00084777"/>
    <w:rsid w:val="00084E9E"/>
    <w:rsid w:val="00085D5E"/>
    <w:rsid w:val="0008603F"/>
    <w:rsid w:val="000860B1"/>
    <w:rsid w:val="000860DA"/>
    <w:rsid w:val="0008629A"/>
    <w:rsid w:val="00086967"/>
    <w:rsid w:val="000872CA"/>
    <w:rsid w:val="000873E7"/>
    <w:rsid w:val="00087498"/>
    <w:rsid w:val="00087525"/>
    <w:rsid w:val="000876CC"/>
    <w:rsid w:val="00087742"/>
    <w:rsid w:val="00087768"/>
    <w:rsid w:val="000878AB"/>
    <w:rsid w:val="00087EE8"/>
    <w:rsid w:val="00090701"/>
    <w:rsid w:val="000910E6"/>
    <w:rsid w:val="000911BB"/>
    <w:rsid w:val="0009133B"/>
    <w:rsid w:val="00091587"/>
    <w:rsid w:val="0009160B"/>
    <w:rsid w:val="000919A7"/>
    <w:rsid w:val="00091A97"/>
    <w:rsid w:val="00091D60"/>
    <w:rsid w:val="0009221C"/>
    <w:rsid w:val="000929DD"/>
    <w:rsid w:val="00092BA4"/>
    <w:rsid w:val="00092D2D"/>
    <w:rsid w:val="00092D35"/>
    <w:rsid w:val="0009300B"/>
    <w:rsid w:val="0009306C"/>
    <w:rsid w:val="000936CC"/>
    <w:rsid w:val="000937A9"/>
    <w:rsid w:val="0009381F"/>
    <w:rsid w:val="00093910"/>
    <w:rsid w:val="00093D3A"/>
    <w:rsid w:val="00094033"/>
    <w:rsid w:val="0009431B"/>
    <w:rsid w:val="00094517"/>
    <w:rsid w:val="000945FC"/>
    <w:rsid w:val="000948C1"/>
    <w:rsid w:val="000949D7"/>
    <w:rsid w:val="00094CD2"/>
    <w:rsid w:val="00094EA9"/>
    <w:rsid w:val="0009559C"/>
    <w:rsid w:val="000958CC"/>
    <w:rsid w:val="00095DEF"/>
    <w:rsid w:val="00095E19"/>
    <w:rsid w:val="00095F25"/>
    <w:rsid w:val="00095F80"/>
    <w:rsid w:val="0009607C"/>
    <w:rsid w:val="0009698D"/>
    <w:rsid w:val="00096CA2"/>
    <w:rsid w:val="000970D5"/>
    <w:rsid w:val="00097237"/>
    <w:rsid w:val="000974C2"/>
    <w:rsid w:val="00097535"/>
    <w:rsid w:val="0009775A"/>
    <w:rsid w:val="0009783D"/>
    <w:rsid w:val="00097842"/>
    <w:rsid w:val="00097B9D"/>
    <w:rsid w:val="00097F23"/>
    <w:rsid w:val="000A0230"/>
    <w:rsid w:val="000A03BA"/>
    <w:rsid w:val="000A05BB"/>
    <w:rsid w:val="000A0633"/>
    <w:rsid w:val="000A06D3"/>
    <w:rsid w:val="000A070A"/>
    <w:rsid w:val="000A07A8"/>
    <w:rsid w:val="000A0910"/>
    <w:rsid w:val="000A0B98"/>
    <w:rsid w:val="000A1122"/>
    <w:rsid w:val="000A1246"/>
    <w:rsid w:val="000A17DE"/>
    <w:rsid w:val="000A18D6"/>
    <w:rsid w:val="000A22BE"/>
    <w:rsid w:val="000A2A6B"/>
    <w:rsid w:val="000A2D02"/>
    <w:rsid w:val="000A2D9B"/>
    <w:rsid w:val="000A32F9"/>
    <w:rsid w:val="000A3487"/>
    <w:rsid w:val="000A3525"/>
    <w:rsid w:val="000A3FE4"/>
    <w:rsid w:val="000A40C0"/>
    <w:rsid w:val="000A4335"/>
    <w:rsid w:val="000A4730"/>
    <w:rsid w:val="000A4B10"/>
    <w:rsid w:val="000A4E77"/>
    <w:rsid w:val="000A50BE"/>
    <w:rsid w:val="000A52EF"/>
    <w:rsid w:val="000A56CD"/>
    <w:rsid w:val="000A5E33"/>
    <w:rsid w:val="000A610F"/>
    <w:rsid w:val="000A64DA"/>
    <w:rsid w:val="000A650E"/>
    <w:rsid w:val="000A6DC2"/>
    <w:rsid w:val="000A71D4"/>
    <w:rsid w:val="000A73E8"/>
    <w:rsid w:val="000A7952"/>
    <w:rsid w:val="000A7D44"/>
    <w:rsid w:val="000A7E4F"/>
    <w:rsid w:val="000B0078"/>
    <w:rsid w:val="000B0629"/>
    <w:rsid w:val="000B06C7"/>
    <w:rsid w:val="000B0801"/>
    <w:rsid w:val="000B0D8C"/>
    <w:rsid w:val="000B11EF"/>
    <w:rsid w:val="000B13C2"/>
    <w:rsid w:val="000B1649"/>
    <w:rsid w:val="000B18A9"/>
    <w:rsid w:val="000B1FF8"/>
    <w:rsid w:val="000B2358"/>
    <w:rsid w:val="000B26FB"/>
    <w:rsid w:val="000B2862"/>
    <w:rsid w:val="000B2B22"/>
    <w:rsid w:val="000B2C81"/>
    <w:rsid w:val="000B3353"/>
    <w:rsid w:val="000B3631"/>
    <w:rsid w:val="000B3986"/>
    <w:rsid w:val="000B3D72"/>
    <w:rsid w:val="000B445A"/>
    <w:rsid w:val="000B4725"/>
    <w:rsid w:val="000B479F"/>
    <w:rsid w:val="000B47D0"/>
    <w:rsid w:val="000B4E69"/>
    <w:rsid w:val="000B4E79"/>
    <w:rsid w:val="000B4EF9"/>
    <w:rsid w:val="000B5327"/>
    <w:rsid w:val="000B53F4"/>
    <w:rsid w:val="000B5463"/>
    <w:rsid w:val="000B54C8"/>
    <w:rsid w:val="000B5C5C"/>
    <w:rsid w:val="000B6204"/>
    <w:rsid w:val="000B622C"/>
    <w:rsid w:val="000B6387"/>
    <w:rsid w:val="000B63B0"/>
    <w:rsid w:val="000B6837"/>
    <w:rsid w:val="000B6871"/>
    <w:rsid w:val="000B7055"/>
    <w:rsid w:val="000B709D"/>
    <w:rsid w:val="000B732C"/>
    <w:rsid w:val="000C0153"/>
    <w:rsid w:val="000C0168"/>
    <w:rsid w:val="000C0196"/>
    <w:rsid w:val="000C0344"/>
    <w:rsid w:val="000C0464"/>
    <w:rsid w:val="000C088E"/>
    <w:rsid w:val="000C0C52"/>
    <w:rsid w:val="000C0D21"/>
    <w:rsid w:val="000C0D22"/>
    <w:rsid w:val="000C1141"/>
    <w:rsid w:val="000C1223"/>
    <w:rsid w:val="000C1296"/>
    <w:rsid w:val="000C12D5"/>
    <w:rsid w:val="000C14E9"/>
    <w:rsid w:val="000C189B"/>
    <w:rsid w:val="000C1AAC"/>
    <w:rsid w:val="000C1B21"/>
    <w:rsid w:val="000C1EEC"/>
    <w:rsid w:val="000C2502"/>
    <w:rsid w:val="000C25FC"/>
    <w:rsid w:val="000C27D5"/>
    <w:rsid w:val="000C2AA7"/>
    <w:rsid w:val="000C2F70"/>
    <w:rsid w:val="000C312E"/>
    <w:rsid w:val="000C390C"/>
    <w:rsid w:val="000C3B53"/>
    <w:rsid w:val="000C407F"/>
    <w:rsid w:val="000C422E"/>
    <w:rsid w:val="000C448D"/>
    <w:rsid w:val="000C4AB5"/>
    <w:rsid w:val="000C4B28"/>
    <w:rsid w:val="000C4B6F"/>
    <w:rsid w:val="000C4D64"/>
    <w:rsid w:val="000C5136"/>
    <w:rsid w:val="000C519A"/>
    <w:rsid w:val="000C5857"/>
    <w:rsid w:val="000C58D6"/>
    <w:rsid w:val="000C5A22"/>
    <w:rsid w:val="000C5EDD"/>
    <w:rsid w:val="000C6030"/>
    <w:rsid w:val="000C652D"/>
    <w:rsid w:val="000C692A"/>
    <w:rsid w:val="000C6AFF"/>
    <w:rsid w:val="000C6C30"/>
    <w:rsid w:val="000C6E65"/>
    <w:rsid w:val="000C6EF4"/>
    <w:rsid w:val="000C704C"/>
    <w:rsid w:val="000C71AA"/>
    <w:rsid w:val="000C7360"/>
    <w:rsid w:val="000C7377"/>
    <w:rsid w:val="000C761A"/>
    <w:rsid w:val="000C76D3"/>
    <w:rsid w:val="000C7B86"/>
    <w:rsid w:val="000C7DD4"/>
    <w:rsid w:val="000D00DF"/>
    <w:rsid w:val="000D04DF"/>
    <w:rsid w:val="000D053D"/>
    <w:rsid w:val="000D06BA"/>
    <w:rsid w:val="000D0710"/>
    <w:rsid w:val="000D0D7A"/>
    <w:rsid w:val="000D0DCD"/>
    <w:rsid w:val="000D1222"/>
    <w:rsid w:val="000D1769"/>
    <w:rsid w:val="000D1A83"/>
    <w:rsid w:val="000D1C37"/>
    <w:rsid w:val="000D1CA9"/>
    <w:rsid w:val="000D26AF"/>
    <w:rsid w:val="000D2AE3"/>
    <w:rsid w:val="000D2B24"/>
    <w:rsid w:val="000D2C0F"/>
    <w:rsid w:val="000D2C5B"/>
    <w:rsid w:val="000D337D"/>
    <w:rsid w:val="000D3451"/>
    <w:rsid w:val="000D36E3"/>
    <w:rsid w:val="000D3A2D"/>
    <w:rsid w:val="000D3B56"/>
    <w:rsid w:val="000D3CF0"/>
    <w:rsid w:val="000D3DDA"/>
    <w:rsid w:val="000D4055"/>
    <w:rsid w:val="000D4309"/>
    <w:rsid w:val="000D46C7"/>
    <w:rsid w:val="000D4832"/>
    <w:rsid w:val="000D51F7"/>
    <w:rsid w:val="000D54B1"/>
    <w:rsid w:val="000D5512"/>
    <w:rsid w:val="000D5765"/>
    <w:rsid w:val="000D57DD"/>
    <w:rsid w:val="000D5EDE"/>
    <w:rsid w:val="000D6039"/>
    <w:rsid w:val="000D61D0"/>
    <w:rsid w:val="000D6227"/>
    <w:rsid w:val="000D62B1"/>
    <w:rsid w:val="000D6555"/>
    <w:rsid w:val="000D68FF"/>
    <w:rsid w:val="000D6EA5"/>
    <w:rsid w:val="000D7597"/>
    <w:rsid w:val="000D7826"/>
    <w:rsid w:val="000D7ABE"/>
    <w:rsid w:val="000D7E33"/>
    <w:rsid w:val="000D7F2E"/>
    <w:rsid w:val="000E0082"/>
    <w:rsid w:val="000E0142"/>
    <w:rsid w:val="000E0147"/>
    <w:rsid w:val="000E091B"/>
    <w:rsid w:val="000E0C20"/>
    <w:rsid w:val="000E0D4D"/>
    <w:rsid w:val="000E0D88"/>
    <w:rsid w:val="000E14CC"/>
    <w:rsid w:val="000E14E1"/>
    <w:rsid w:val="000E1507"/>
    <w:rsid w:val="000E1E2C"/>
    <w:rsid w:val="000E1ECD"/>
    <w:rsid w:val="000E21B4"/>
    <w:rsid w:val="000E21F1"/>
    <w:rsid w:val="000E22A7"/>
    <w:rsid w:val="000E24D2"/>
    <w:rsid w:val="000E27EB"/>
    <w:rsid w:val="000E293B"/>
    <w:rsid w:val="000E32E8"/>
    <w:rsid w:val="000E41C0"/>
    <w:rsid w:val="000E45B3"/>
    <w:rsid w:val="000E46A7"/>
    <w:rsid w:val="000E4A39"/>
    <w:rsid w:val="000E4C98"/>
    <w:rsid w:val="000E4E51"/>
    <w:rsid w:val="000E5057"/>
    <w:rsid w:val="000E517E"/>
    <w:rsid w:val="000E635A"/>
    <w:rsid w:val="000E6543"/>
    <w:rsid w:val="000E6948"/>
    <w:rsid w:val="000E6AE8"/>
    <w:rsid w:val="000E6F71"/>
    <w:rsid w:val="000E7222"/>
    <w:rsid w:val="000E796F"/>
    <w:rsid w:val="000E7A6F"/>
    <w:rsid w:val="000E7B80"/>
    <w:rsid w:val="000E7D82"/>
    <w:rsid w:val="000E7FA1"/>
    <w:rsid w:val="000F0508"/>
    <w:rsid w:val="000F05EA"/>
    <w:rsid w:val="000F099D"/>
    <w:rsid w:val="000F0CFA"/>
    <w:rsid w:val="000F11B3"/>
    <w:rsid w:val="000F1496"/>
    <w:rsid w:val="000F150C"/>
    <w:rsid w:val="000F1558"/>
    <w:rsid w:val="000F169C"/>
    <w:rsid w:val="000F179A"/>
    <w:rsid w:val="000F1A9C"/>
    <w:rsid w:val="000F2305"/>
    <w:rsid w:val="000F2349"/>
    <w:rsid w:val="000F2583"/>
    <w:rsid w:val="000F26B8"/>
    <w:rsid w:val="000F2741"/>
    <w:rsid w:val="000F2776"/>
    <w:rsid w:val="000F2CB3"/>
    <w:rsid w:val="000F2E06"/>
    <w:rsid w:val="000F34EC"/>
    <w:rsid w:val="000F3AAA"/>
    <w:rsid w:val="000F3C7B"/>
    <w:rsid w:val="000F3D46"/>
    <w:rsid w:val="000F4776"/>
    <w:rsid w:val="000F47DA"/>
    <w:rsid w:val="000F49F5"/>
    <w:rsid w:val="000F4A2B"/>
    <w:rsid w:val="000F4A8F"/>
    <w:rsid w:val="000F4B14"/>
    <w:rsid w:val="000F4BEC"/>
    <w:rsid w:val="000F52FE"/>
    <w:rsid w:val="000F534E"/>
    <w:rsid w:val="000F5645"/>
    <w:rsid w:val="000F5786"/>
    <w:rsid w:val="000F5B3B"/>
    <w:rsid w:val="000F5B9B"/>
    <w:rsid w:val="000F6311"/>
    <w:rsid w:val="000F6534"/>
    <w:rsid w:val="000F6580"/>
    <w:rsid w:val="000F6687"/>
    <w:rsid w:val="000F6BA8"/>
    <w:rsid w:val="000F6C4B"/>
    <w:rsid w:val="000F6EB4"/>
    <w:rsid w:val="000F7137"/>
    <w:rsid w:val="000F71C6"/>
    <w:rsid w:val="000F726F"/>
    <w:rsid w:val="000F7497"/>
    <w:rsid w:val="000F758B"/>
    <w:rsid w:val="000F765C"/>
    <w:rsid w:val="000F7ECC"/>
    <w:rsid w:val="000F7FCB"/>
    <w:rsid w:val="001002DB"/>
    <w:rsid w:val="0010074A"/>
    <w:rsid w:val="001007D4"/>
    <w:rsid w:val="00100819"/>
    <w:rsid w:val="0010095E"/>
    <w:rsid w:val="00100C26"/>
    <w:rsid w:val="00100C5D"/>
    <w:rsid w:val="00100C7D"/>
    <w:rsid w:val="00100C7E"/>
    <w:rsid w:val="00100CC0"/>
    <w:rsid w:val="00100E99"/>
    <w:rsid w:val="00101292"/>
    <w:rsid w:val="00101ADF"/>
    <w:rsid w:val="00102E3A"/>
    <w:rsid w:val="00103137"/>
    <w:rsid w:val="00103308"/>
    <w:rsid w:val="0010343F"/>
    <w:rsid w:val="00103A0B"/>
    <w:rsid w:val="00103F08"/>
    <w:rsid w:val="00104159"/>
    <w:rsid w:val="00104560"/>
    <w:rsid w:val="001050C1"/>
    <w:rsid w:val="001050FD"/>
    <w:rsid w:val="001056CE"/>
    <w:rsid w:val="00105EEE"/>
    <w:rsid w:val="00105EF9"/>
    <w:rsid w:val="001065AB"/>
    <w:rsid w:val="00106824"/>
    <w:rsid w:val="00106853"/>
    <w:rsid w:val="00106C6A"/>
    <w:rsid w:val="00106F3B"/>
    <w:rsid w:val="00107178"/>
    <w:rsid w:val="0010756D"/>
    <w:rsid w:val="00107704"/>
    <w:rsid w:val="00107F66"/>
    <w:rsid w:val="0010A499"/>
    <w:rsid w:val="0011054F"/>
    <w:rsid w:val="00110BEA"/>
    <w:rsid w:val="00110E3C"/>
    <w:rsid w:val="00111024"/>
    <w:rsid w:val="00111703"/>
    <w:rsid w:val="001118DD"/>
    <w:rsid w:val="00111933"/>
    <w:rsid w:val="00111956"/>
    <w:rsid w:val="00112529"/>
    <w:rsid w:val="0011274C"/>
    <w:rsid w:val="00112900"/>
    <w:rsid w:val="00112C2C"/>
    <w:rsid w:val="001137F9"/>
    <w:rsid w:val="00113C14"/>
    <w:rsid w:val="00113F8F"/>
    <w:rsid w:val="00113FB0"/>
    <w:rsid w:val="0011424C"/>
    <w:rsid w:val="001143C3"/>
    <w:rsid w:val="00114534"/>
    <w:rsid w:val="00114CEA"/>
    <w:rsid w:val="00115255"/>
    <w:rsid w:val="00115336"/>
    <w:rsid w:val="001157B3"/>
    <w:rsid w:val="00115912"/>
    <w:rsid w:val="00115948"/>
    <w:rsid w:val="00115A36"/>
    <w:rsid w:val="00115BE0"/>
    <w:rsid w:val="00115C47"/>
    <w:rsid w:val="00116012"/>
    <w:rsid w:val="00116061"/>
    <w:rsid w:val="00116551"/>
    <w:rsid w:val="0011682B"/>
    <w:rsid w:val="0011699E"/>
    <w:rsid w:val="00116DEB"/>
    <w:rsid w:val="00116F45"/>
    <w:rsid w:val="00117062"/>
    <w:rsid w:val="00117303"/>
    <w:rsid w:val="00117466"/>
    <w:rsid w:val="00117603"/>
    <w:rsid w:val="00117A30"/>
    <w:rsid w:val="00117AAB"/>
    <w:rsid w:val="001208BC"/>
    <w:rsid w:val="00120B60"/>
    <w:rsid w:val="00120C14"/>
    <w:rsid w:val="00120F1D"/>
    <w:rsid w:val="00121968"/>
    <w:rsid w:val="00121E40"/>
    <w:rsid w:val="00121F34"/>
    <w:rsid w:val="00122265"/>
    <w:rsid w:val="001225B1"/>
    <w:rsid w:val="00122631"/>
    <w:rsid w:val="00122803"/>
    <w:rsid w:val="00122D76"/>
    <w:rsid w:val="00122F5C"/>
    <w:rsid w:val="0012356D"/>
    <w:rsid w:val="00123ABD"/>
    <w:rsid w:val="00124787"/>
    <w:rsid w:val="00124F98"/>
    <w:rsid w:val="001250C9"/>
    <w:rsid w:val="001250F2"/>
    <w:rsid w:val="00125114"/>
    <w:rsid w:val="00125BED"/>
    <w:rsid w:val="00126586"/>
    <w:rsid w:val="0012685A"/>
    <w:rsid w:val="001268FF"/>
    <w:rsid w:val="00126998"/>
    <w:rsid w:val="00126B95"/>
    <w:rsid w:val="00126BC9"/>
    <w:rsid w:val="00126D23"/>
    <w:rsid w:val="00126F0B"/>
    <w:rsid w:val="0012706A"/>
    <w:rsid w:val="0012738E"/>
    <w:rsid w:val="00127893"/>
    <w:rsid w:val="00127AA5"/>
    <w:rsid w:val="001303B6"/>
    <w:rsid w:val="00130495"/>
    <w:rsid w:val="00130566"/>
    <w:rsid w:val="001308B4"/>
    <w:rsid w:val="00130A3D"/>
    <w:rsid w:val="00130F0A"/>
    <w:rsid w:val="00131283"/>
    <w:rsid w:val="001314DD"/>
    <w:rsid w:val="00131540"/>
    <w:rsid w:val="00131666"/>
    <w:rsid w:val="00131963"/>
    <w:rsid w:val="00131A83"/>
    <w:rsid w:val="00131B56"/>
    <w:rsid w:val="001322AB"/>
    <w:rsid w:val="00132B39"/>
    <w:rsid w:val="001337EC"/>
    <w:rsid w:val="00133DD5"/>
    <w:rsid w:val="00133EF9"/>
    <w:rsid w:val="00134446"/>
    <w:rsid w:val="0013488D"/>
    <w:rsid w:val="00134FF6"/>
    <w:rsid w:val="00135371"/>
    <w:rsid w:val="00135497"/>
    <w:rsid w:val="00135734"/>
    <w:rsid w:val="00135772"/>
    <w:rsid w:val="00135960"/>
    <w:rsid w:val="001359F2"/>
    <w:rsid w:val="00135F8C"/>
    <w:rsid w:val="00136145"/>
    <w:rsid w:val="0013625E"/>
    <w:rsid w:val="00136318"/>
    <w:rsid w:val="001369E2"/>
    <w:rsid w:val="00136A42"/>
    <w:rsid w:val="00136C49"/>
    <w:rsid w:val="00136C77"/>
    <w:rsid w:val="0013729F"/>
    <w:rsid w:val="00137308"/>
    <w:rsid w:val="0013764A"/>
    <w:rsid w:val="00137A7F"/>
    <w:rsid w:val="0014022A"/>
    <w:rsid w:val="00140426"/>
    <w:rsid w:val="001407E2"/>
    <w:rsid w:val="0014097D"/>
    <w:rsid w:val="001409F6"/>
    <w:rsid w:val="00141067"/>
    <w:rsid w:val="00142027"/>
    <w:rsid w:val="00142122"/>
    <w:rsid w:val="001426FC"/>
    <w:rsid w:val="0014277B"/>
    <w:rsid w:val="001427E9"/>
    <w:rsid w:val="00142BE9"/>
    <w:rsid w:val="00142F43"/>
    <w:rsid w:val="001430B0"/>
    <w:rsid w:val="0014325C"/>
    <w:rsid w:val="001432F1"/>
    <w:rsid w:val="00143A09"/>
    <w:rsid w:val="00143B3B"/>
    <w:rsid w:val="00143E98"/>
    <w:rsid w:val="00144011"/>
    <w:rsid w:val="001443F9"/>
    <w:rsid w:val="00144488"/>
    <w:rsid w:val="00144628"/>
    <w:rsid w:val="00144BDC"/>
    <w:rsid w:val="00144CAE"/>
    <w:rsid w:val="00144E27"/>
    <w:rsid w:val="00144FDD"/>
    <w:rsid w:val="001453CB"/>
    <w:rsid w:val="001456AE"/>
    <w:rsid w:val="001457AE"/>
    <w:rsid w:val="001466FF"/>
    <w:rsid w:val="001467C1"/>
    <w:rsid w:val="00147020"/>
    <w:rsid w:val="0014724E"/>
    <w:rsid w:val="001474CA"/>
    <w:rsid w:val="00150408"/>
    <w:rsid w:val="0015135C"/>
    <w:rsid w:val="001513AC"/>
    <w:rsid w:val="00151662"/>
    <w:rsid w:val="001516CE"/>
    <w:rsid w:val="00151889"/>
    <w:rsid w:val="001518B0"/>
    <w:rsid w:val="00151CE3"/>
    <w:rsid w:val="0015219D"/>
    <w:rsid w:val="00152440"/>
    <w:rsid w:val="001524B0"/>
    <w:rsid w:val="00152654"/>
    <w:rsid w:val="00152665"/>
    <w:rsid w:val="00152738"/>
    <w:rsid w:val="00152897"/>
    <w:rsid w:val="00152D85"/>
    <w:rsid w:val="00153248"/>
    <w:rsid w:val="0015347F"/>
    <w:rsid w:val="00153704"/>
    <w:rsid w:val="00153FFF"/>
    <w:rsid w:val="001541A6"/>
    <w:rsid w:val="00154252"/>
    <w:rsid w:val="00154477"/>
    <w:rsid w:val="001546E5"/>
    <w:rsid w:val="001547AA"/>
    <w:rsid w:val="00154843"/>
    <w:rsid w:val="001549A0"/>
    <w:rsid w:val="00154C5F"/>
    <w:rsid w:val="0015532E"/>
    <w:rsid w:val="0015534D"/>
    <w:rsid w:val="001554F8"/>
    <w:rsid w:val="00155563"/>
    <w:rsid w:val="0015593C"/>
    <w:rsid w:val="00155941"/>
    <w:rsid w:val="00156B4E"/>
    <w:rsid w:val="00156B7F"/>
    <w:rsid w:val="00156D39"/>
    <w:rsid w:val="001572C5"/>
    <w:rsid w:val="001575BE"/>
    <w:rsid w:val="00157613"/>
    <w:rsid w:val="0015770B"/>
    <w:rsid w:val="00157CB3"/>
    <w:rsid w:val="00157F2B"/>
    <w:rsid w:val="00157F5A"/>
    <w:rsid w:val="00157F60"/>
    <w:rsid w:val="001601F8"/>
    <w:rsid w:val="00160292"/>
    <w:rsid w:val="001602B6"/>
    <w:rsid w:val="00160658"/>
    <w:rsid w:val="0016079A"/>
    <w:rsid w:val="00160868"/>
    <w:rsid w:val="00160AB2"/>
    <w:rsid w:val="00160F00"/>
    <w:rsid w:val="00161A2E"/>
    <w:rsid w:val="00161BAD"/>
    <w:rsid w:val="00161DA3"/>
    <w:rsid w:val="00161FD4"/>
    <w:rsid w:val="00161FFD"/>
    <w:rsid w:val="00162486"/>
    <w:rsid w:val="00162558"/>
    <w:rsid w:val="0016260B"/>
    <w:rsid w:val="0016273F"/>
    <w:rsid w:val="00162A5D"/>
    <w:rsid w:val="00162B8B"/>
    <w:rsid w:val="00162F0F"/>
    <w:rsid w:val="00163059"/>
    <w:rsid w:val="001631F0"/>
    <w:rsid w:val="001634E6"/>
    <w:rsid w:val="00163D97"/>
    <w:rsid w:val="00164C16"/>
    <w:rsid w:val="0016513F"/>
    <w:rsid w:val="0016555A"/>
    <w:rsid w:val="00165F63"/>
    <w:rsid w:val="00166082"/>
    <w:rsid w:val="00166613"/>
    <w:rsid w:val="0016673D"/>
    <w:rsid w:val="00166879"/>
    <w:rsid w:val="00166DA5"/>
    <w:rsid w:val="00166F4A"/>
    <w:rsid w:val="00166FF1"/>
    <w:rsid w:val="00167847"/>
    <w:rsid w:val="001705ED"/>
    <w:rsid w:val="0017088F"/>
    <w:rsid w:val="001709D0"/>
    <w:rsid w:val="001709F1"/>
    <w:rsid w:val="00170B1C"/>
    <w:rsid w:val="00170C47"/>
    <w:rsid w:val="0017120B"/>
    <w:rsid w:val="00171724"/>
    <w:rsid w:val="0017195F"/>
    <w:rsid w:val="00171B11"/>
    <w:rsid w:val="00171D4E"/>
    <w:rsid w:val="0017207C"/>
    <w:rsid w:val="001721A8"/>
    <w:rsid w:val="001722F5"/>
    <w:rsid w:val="0017231C"/>
    <w:rsid w:val="0017241D"/>
    <w:rsid w:val="00172569"/>
    <w:rsid w:val="0017266F"/>
    <w:rsid w:val="00172F0B"/>
    <w:rsid w:val="001732A5"/>
    <w:rsid w:val="00173866"/>
    <w:rsid w:val="00173877"/>
    <w:rsid w:val="00173A0A"/>
    <w:rsid w:val="00173CA3"/>
    <w:rsid w:val="00173F2E"/>
    <w:rsid w:val="00174198"/>
    <w:rsid w:val="001746B5"/>
    <w:rsid w:val="001746D8"/>
    <w:rsid w:val="00174737"/>
    <w:rsid w:val="00174774"/>
    <w:rsid w:val="001748F7"/>
    <w:rsid w:val="00175A96"/>
    <w:rsid w:val="00175AE8"/>
    <w:rsid w:val="00175BE9"/>
    <w:rsid w:val="00175C7B"/>
    <w:rsid w:val="00175CA5"/>
    <w:rsid w:val="00175E07"/>
    <w:rsid w:val="00175F6C"/>
    <w:rsid w:val="001761B6"/>
    <w:rsid w:val="00176625"/>
    <w:rsid w:val="00176E62"/>
    <w:rsid w:val="001770EF"/>
    <w:rsid w:val="001773CA"/>
    <w:rsid w:val="001774CD"/>
    <w:rsid w:val="0017753A"/>
    <w:rsid w:val="0017769D"/>
    <w:rsid w:val="00177C2E"/>
    <w:rsid w:val="00177C99"/>
    <w:rsid w:val="00177F7E"/>
    <w:rsid w:val="0018016B"/>
    <w:rsid w:val="001806E1"/>
    <w:rsid w:val="001807DD"/>
    <w:rsid w:val="00180805"/>
    <w:rsid w:val="00180918"/>
    <w:rsid w:val="00180966"/>
    <w:rsid w:val="00180A58"/>
    <w:rsid w:val="00181685"/>
    <w:rsid w:val="001818FD"/>
    <w:rsid w:val="00182499"/>
    <w:rsid w:val="0018264F"/>
    <w:rsid w:val="00182774"/>
    <w:rsid w:val="00182BDF"/>
    <w:rsid w:val="00182F58"/>
    <w:rsid w:val="00183581"/>
    <w:rsid w:val="001837F0"/>
    <w:rsid w:val="0018407A"/>
    <w:rsid w:val="001840AC"/>
    <w:rsid w:val="00184940"/>
    <w:rsid w:val="00184E0B"/>
    <w:rsid w:val="00185389"/>
    <w:rsid w:val="00185888"/>
    <w:rsid w:val="001859DF"/>
    <w:rsid w:val="00185CA4"/>
    <w:rsid w:val="00185DC4"/>
    <w:rsid w:val="00186042"/>
    <w:rsid w:val="001860FF"/>
    <w:rsid w:val="00186191"/>
    <w:rsid w:val="001864B5"/>
    <w:rsid w:val="0018652B"/>
    <w:rsid w:val="00186993"/>
    <w:rsid w:val="00186C66"/>
    <w:rsid w:val="001870FF"/>
    <w:rsid w:val="001875B3"/>
    <w:rsid w:val="001877F9"/>
    <w:rsid w:val="00187CB1"/>
    <w:rsid w:val="00187DD2"/>
    <w:rsid w:val="0019029A"/>
    <w:rsid w:val="00191177"/>
    <w:rsid w:val="001912D1"/>
    <w:rsid w:val="00191B5F"/>
    <w:rsid w:val="00191BD7"/>
    <w:rsid w:val="00191CBC"/>
    <w:rsid w:val="00192132"/>
    <w:rsid w:val="0019239A"/>
    <w:rsid w:val="001924B1"/>
    <w:rsid w:val="00192C7C"/>
    <w:rsid w:val="00192CBA"/>
    <w:rsid w:val="00192F7F"/>
    <w:rsid w:val="001939A0"/>
    <w:rsid w:val="00193BB1"/>
    <w:rsid w:val="0019445B"/>
    <w:rsid w:val="001944AF"/>
    <w:rsid w:val="001946CF"/>
    <w:rsid w:val="001947E3"/>
    <w:rsid w:val="001948A3"/>
    <w:rsid w:val="001948E8"/>
    <w:rsid w:val="00194A12"/>
    <w:rsid w:val="00194B25"/>
    <w:rsid w:val="00194B6A"/>
    <w:rsid w:val="0019503B"/>
    <w:rsid w:val="001951F7"/>
    <w:rsid w:val="00195258"/>
    <w:rsid w:val="00195394"/>
    <w:rsid w:val="0019560C"/>
    <w:rsid w:val="00195773"/>
    <w:rsid w:val="00195B8F"/>
    <w:rsid w:val="00195CEE"/>
    <w:rsid w:val="001960EB"/>
    <w:rsid w:val="00196301"/>
    <w:rsid w:val="001963A1"/>
    <w:rsid w:val="001963BC"/>
    <w:rsid w:val="001964C0"/>
    <w:rsid w:val="00196728"/>
    <w:rsid w:val="001970BF"/>
    <w:rsid w:val="0019724E"/>
    <w:rsid w:val="001973BC"/>
    <w:rsid w:val="0019763E"/>
    <w:rsid w:val="0019796C"/>
    <w:rsid w:val="00197B29"/>
    <w:rsid w:val="00197F35"/>
    <w:rsid w:val="00197F76"/>
    <w:rsid w:val="001A032E"/>
    <w:rsid w:val="001A0389"/>
    <w:rsid w:val="001A05F2"/>
    <w:rsid w:val="001A08D9"/>
    <w:rsid w:val="001A0A59"/>
    <w:rsid w:val="001A0FAB"/>
    <w:rsid w:val="001A1170"/>
    <w:rsid w:val="001A13DB"/>
    <w:rsid w:val="001A13F5"/>
    <w:rsid w:val="001A1719"/>
    <w:rsid w:val="001A1E3F"/>
    <w:rsid w:val="001A210C"/>
    <w:rsid w:val="001A216D"/>
    <w:rsid w:val="001A2403"/>
    <w:rsid w:val="001A2689"/>
    <w:rsid w:val="001A278D"/>
    <w:rsid w:val="001A2C9C"/>
    <w:rsid w:val="001A33FC"/>
    <w:rsid w:val="001A3BA0"/>
    <w:rsid w:val="001A3C27"/>
    <w:rsid w:val="001A3E10"/>
    <w:rsid w:val="001A4418"/>
    <w:rsid w:val="001A44EE"/>
    <w:rsid w:val="001A4E9F"/>
    <w:rsid w:val="001A5272"/>
    <w:rsid w:val="001A52C3"/>
    <w:rsid w:val="001A5336"/>
    <w:rsid w:val="001A55A3"/>
    <w:rsid w:val="001A55C9"/>
    <w:rsid w:val="001A5758"/>
    <w:rsid w:val="001A5F5B"/>
    <w:rsid w:val="001A649D"/>
    <w:rsid w:val="001A6774"/>
    <w:rsid w:val="001A718D"/>
    <w:rsid w:val="001A742D"/>
    <w:rsid w:val="001A7518"/>
    <w:rsid w:val="001A75A3"/>
    <w:rsid w:val="001A779D"/>
    <w:rsid w:val="001A7853"/>
    <w:rsid w:val="001A7A05"/>
    <w:rsid w:val="001A7A77"/>
    <w:rsid w:val="001B0195"/>
    <w:rsid w:val="001B02D3"/>
    <w:rsid w:val="001B0380"/>
    <w:rsid w:val="001B0446"/>
    <w:rsid w:val="001B05C6"/>
    <w:rsid w:val="001B0892"/>
    <w:rsid w:val="001B08A2"/>
    <w:rsid w:val="001B0978"/>
    <w:rsid w:val="001B0E1A"/>
    <w:rsid w:val="001B1034"/>
    <w:rsid w:val="001B1451"/>
    <w:rsid w:val="001B1473"/>
    <w:rsid w:val="001B1937"/>
    <w:rsid w:val="001B1BE4"/>
    <w:rsid w:val="001B1D0B"/>
    <w:rsid w:val="001B1E55"/>
    <w:rsid w:val="001B1FAD"/>
    <w:rsid w:val="001B227A"/>
    <w:rsid w:val="001B23FD"/>
    <w:rsid w:val="001B2850"/>
    <w:rsid w:val="001B2AAE"/>
    <w:rsid w:val="001B2B42"/>
    <w:rsid w:val="001B2B9E"/>
    <w:rsid w:val="001B30AC"/>
    <w:rsid w:val="001B3185"/>
    <w:rsid w:val="001B34A3"/>
    <w:rsid w:val="001B3939"/>
    <w:rsid w:val="001B3D51"/>
    <w:rsid w:val="001B3E8C"/>
    <w:rsid w:val="001B41E0"/>
    <w:rsid w:val="001B45E0"/>
    <w:rsid w:val="001B4B70"/>
    <w:rsid w:val="001B4F3C"/>
    <w:rsid w:val="001B5185"/>
    <w:rsid w:val="001B547E"/>
    <w:rsid w:val="001B5491"/>
    <w:rsid w:val="001B60B5"/>
    <w:rsid w:val="001B62ED"/>
    <w:rsid w:val="001B63D6"/>
    <w:rsid w:val="001B676B"/>
    <w:rsid w:val="001B69DA"/>
    <w:rsid w:val="001B6D51"/>
    <w:rsid w:val="001B7093"/>
    <w:rsid w:val="001B7359"/>
    <w:rsid w:val="001B7389"/>
    <w:rsid w:val="001B752B"/>
    <w:rsid w:val="001B770A"/>
    <w:rsid w:val="001B7D8E"/>
    <w:rsid w:val="001B7DBB"/>
    <w:rsid w:val="001B7EBE"/>
    <w:rsid w:val="001B7EEE"/>
    <w:rsid w:val="001B7F44"/>
    <w:rsid w:val="001C034B"/>
    <w:rsid w:val="001C0F38"/>
    <w:rsid w:val="001C0FDF"/>
    <w:rsid w:val="001C10B0"/>
    <w:rsid w:val="001C1342"/>
    <w:rsid w:val="001C17A5"/>
    <w:rsid w:val="001C1862"/>
    <w:rsid w:val="001C19B4"/>
    <w:rsid w:val="001C1ACA"/>
    <w:rsid w:val="001C1ECB"/>
    <w:rsid w:val="001C245B"/>
    <w:rsid w:val="001C26F3"/>
    <w:rsid w:val="001C283A"/>
    <w:rsid w:val="001C2855"/>
    <w:rsid w:val="001C29A2"/>
    <w:rsid w:val="001C2D94"/>
    <w:rsid w:val="001C2DB1"/>
    <w:rsid w:val="001C304B"/>
    <w:rsid w:val="001C32A5"/>
    <w:rsid w:val="001C3302"/>
    <w:rsid w:val="001C3378"/>
    <w:rsid w:val="001C3644"/>
    <w:rsid w:val="001C365C"/>
    <w:rsid w:val="001C388A"/>
    <w:rsid w:val="001C38D7"/>
    <w:rsid w:val="001C3B83"/>
    <w:rsid w:val="001C3EA5"/>
    <w:rsid w:val="001C3FED"/>
    <w:rsid w:val="001C40D4"/>
    <w:rsid w:val="001C4149"/>
    <w:rsid w:val="001C4663"/>
    <w:rsid w:val="001C468E"/>
    <w:rsid w:val="001C4F6E"/>
    <w:rsid w:val="001C5263"/>
    <w:rsid w:val="001C52FF"/>
    <w:rsid w:val="001C5632"/>
    <w:rsid w:val="001C577B"/>
    <w:rsid w:val="001C57A8"/>
    <w:rsid w:val="001C595D"/>
    <w:rsid w:val="001C5BFE"/>
    <w:rsid w:val="001C5D77"/>
    <w:rsid w:val="001C5E49"/>
    <w:rsid w:val="001C6076"/>
    <w:rsid w:val="001C66F3"/>
    <w:rsid w:val="001C6741"/>
    <w:rsid w:val="001C674B"/>
    <w:rsid w:val="001C6995"/>
    <w:rsid w:val="001C69BE"/>
    <w:rsid w:val="001C6CDE"/>
    <w:rsid w:val="001C6D0A"/>
    <w:rsid w:val="001C6D5F"/>
    <w:rsid w:val="001C6FD7"/>
    <w:rsid w:val="001C7143"/>
    <w:rsid w:val="001C7671"/>
    <w:rsid w:val="001C7A55"/>
    <w:rsid w:val="001D04BA"/>
    <w:rsid w:val="001D0D30"/>
    <w:rsid w:val="001D0F48"/>
    <w:rsid w:val="001D0F7D"/>
    <w:rsid w:val="001D1138"/>
    <w:rsid w:val="001D13AE"/>
    <w:rsid w:val="001D16A7"/>
    <w:rsid w:val="001D18C3"/>
    <w:rsid w:val="001D19EB"/>
    <w:rsid w:val="001D1ED0"/>
    <w:rsid w:val="001D2063"/>
    <w:rsid w:val="001D2340"/>
    <w:rsid w:val="001D247F"/>
    <w:rsid w:val="001D287C"/>
    <w:rsid w:val="001D2A51"/>
    <w:rsid w:val="001D2D08"/>
    <w:rsid w:val="001D2D79"/>
    <w:rsid w:val="001D3093"/>
    <w:rsid w:val="001D3615"/>
    <w:rsid w:val="001D3CE2"/>
    <w:rsid w:val="001D3D0C"/>
    <w:rsid w:val="001D3EF8"/>
    <w:rsid w:val="001D4145"/>
    <w:rsid w:val="001D42D6"/>
    <w:rsid w:val="001D439A"/>
    <w:rsid w:val="001D43B0"/>
    <w:rsid w:val="001D45A8"/>
    <w:rsid w:val="001D4605"/>
    <w:rsid w:val="001D4794"/>
    <w:rsid w:val="001D4952"/>
    <w:rsid w:val="001D49B1"/>
    <w:rsid w:val="001D4D47"/>
    <w:rsid w:val="001D4E96"/>
    <w:rsid w:val="001D4FAA"/>
    <w:rsid w:val="001D4FAB"/>
    <w:rsid w:val="001D541E"/>
    <w:rsid w:val="001D548A"/>
    <w:rsid w:val="001D5494"/>
    <w:rsid w:val="001D54BD"/>
    <w:rsid w:val="001D5889"/>
    <w:rsid w:val="001D5A13"/>
    <w:rsid w:val="001D5DDA"/>
    <w:rsid w:val="001D60BE"/>
    <w:rsid w:val="001D60D4"/>
    <w:rsid w:val="001D60F0"/>
    <w:rsid w:val="001D64D9"/>
    <w:rsid w:val="001D67ED"/>
    <w:rsid w:val="001D6859"/>
    <w:rsid w:val="001D695E"/>
    <w:rsid w:val="001D6D4D"/>
    <w:rsid w:val="001D6E1F"/>
    <w:rsid w:val="001D6EBC"/>
    <w:rsid w:val="001D7244"/>
    <w:rsid w:val="001D7871"/>
    <w:rsid w:val="001D7998"/>
    <w:rsid w:val="001D7C84"/>
    <w:rsid w:val="001D7DA8"/>
    <w:rsid w:val="001D7E00"/>
    <w:rsid w:val="001E0025"/>
    <w:rsid w:val="001E0433"/>
    <w:rsid w:val="001E047A"/>
    <w:rsid w:val="001E0587"/>
    <w:rsid w:val="001E05CA"/>
    <w:rsid w:val="001E09F9"/>
    <w:rsid w:val="001E0B67"/>
    <w:rsid w:val="001E1740"/>
    <w:rsid w:val="001E1C85"/>
    <w:rsid w:val="001E20FF"/>
    <w:rsid w:val="001E21B2"/>
    <w:rsid w:val="001E228A"/>
    <w:rsid w:val="001E255D"/>
    <w:rsid w:val="001E26A1"/>
    <w:rsid w:val="001E2822"/>
    <w:rsid w:val="001E29CD"/>
    <w:rsid w:val="001E2A6B"/>
    <w:rsid w:val="001E2D94"/>
    <w:rsid w:val="001E358E"/>
    <w:rsid w:val="001E381D"/>
    <w:rsid w:val="001E3972"/>
    <w:rsid w:val="001E39A8"/>
    <w:rsid w:val="001E39E4"/>
    <w:rsid w:val="001E3D61"/>
    <w:rsid w:val="001E3D95"/>
    <w:rsid w:val="001E3F02"/>
    <w:rsid w:val="001E3FFF"/>
    <w:rsid w:val="001E444C"/>
    <w:rsid w:val="001E4622"/>
    <w:rsid w:val="001E4983"/>
    <w:rsid w:val="001E4F1A"/>
    <w:rsid w:val="001E4F38"/>
    <w:rsid w:val="001E505C"/>
    <w:rsid w:val="001E5314"/>
    <w:rsid w:val="001E5696"/>
    <w:rsid w:val="001E5909"/>
    <w:rsid w:val="001E5A0A"/>
    <w:rsid w:val="001E5A1B"/>
    <w:rsid w:val="001E5CD8"/>
    <w:rsid w:val="001E5E7B"/>
    <w:rsid w:val="001E5EC0"/>
    <w:rsid w:val="001E6347"/>
    <w:rsid w:val="001E6548"/>
    <w:rsid w:val="001E6A3C"/>
    <w:rsid w:val="001E6B1E"/>
    <w:rsid w:val="001E70EE"/>
    <w:rsid w:val="001E70F4"/>
    <w:rsid w:val="001E7541"/>
    <w:rsid w:val="001E77F9"/>
    <w:rsid w:val="001E7C66"/>
    <w:rsid w:val="001F0135"/>
    <w:rsid w:val="001F015E"/>
    <w:rsid w:val="001F0626"/>
    <w:rsid w:val="001F07D1"/>
    <w:rsid w:val="001F09FA"/>
    <w:rsid w:val="001F0D28"/>
    <w:rsid w:val="001F106D"/>
    <w:rsid w:val="001F107F"/>
    <w:rsid w:val="001F10FA"/>
    <w:rsid w:val="001F123D"/>
    <w:rsid w:val="001F190D"/>
    <w:rsid w:val="001F1BC0"/>
    <w:rsid w:val="001F1EA1"/>
    <w:rsid w:val="001F1F82"/>
    <w:rsid w:val="001F20E0"/>
    <w:rsid w:val="001F24A3"/>
    <w:rsid w:val="001F2503"/>
    <w:rsid w:val="001F2620"/>
    <w:rsid w:val="001F2943"/>
    <w:rsid w:val="001F2997"/>
    <w:rsid w:val="001F29A7"/>
    <w:rsid w:val="001F2FBD"/>
    <w:rsid w:val="001F31F3"/>
    <w:rsid w:val="001F323E"/>
    <w:rsid w:val="001F3287"/>
    <w:rsid w:val="001F3746"/>
    <w:rsid w:val="001F382E"/>
    <w:rsid w:val="001F4033"/>
    <w:rsid w:val="001F427B"/>
    <w:rsid w:val="001F47FE"/>
    <w:rsid w:val="001F4C9E"/>
    <w:rsid w:val="001F4FAE"/>
    <w:rsid w:val="001F5141"/>
    <w:rsid w:val="001F52A9"/>
    <w:rsid w:val="001F5353"/>
    <w:rsid w:val="001F5682"/>
    <w:rsid w:val="001F574F"/>
    <w:rsid w:val="001F5A73"/>
    <w:rsid w:val="001F5B3E"/>
    <w:rsid w:val="001F658E"/>
    <w:rsid w:val="001F65E3"/>
    <w:rsid w:val="001F67E8"/>
    <w:rsid w:val="001F6AEC"/>
    <w:rsid w:val="001F6E28"/>
    <w:rsid w:val="001F7050"/>
    <w:rsid w:val="001F70C1"/>
    <w:rsid w:val="001F7259"/>
    <w:rsid w:val="001F7265"/>
    <w:rsid w:val="001F7284"/>
    <w:rsid w:val="001F7363"/>
    <w:rsid w:val="001F76A3"/>
    <w:rsid w:val="001F7C88"/>
    <w:rsid w:val="00200652"/>
    <w:rsid w:val="00200706"/>
    <w:rsid w:val="00200A3B"/>
    <w:rsid w:val="00200C85"/>
    <w:rsid w:val="00200ECD"/>
    <w:rsid w:val="002015F4"/>
    <w:rsid w:val="00201666"/>
    <w:rsid w:val="00201AFE"/>
    <w:rsid w:val="00201C04"/>
    <w:rsid w:val="00201FC8"/>
    <w:rsid w:val="00201FFD"/>
    <w:rsid w:val="00202032"/>
    <w:rsid w:val="002020EF"/>
    <w:rsid w:val="002020FF"/>
    <w:rsid w:val="00202435"/>
    <w:rsid w:val="00202A43"/>
    <w:rsid w:val="00202B7B"/>
    <w:rsid w:val="00202FEC"/>
    <w:rsid w:val="00203966"/>
    <w:rsid w:val="00203A37"/>
    <w:rsid w:val="00203C59"/>
    <w:rsid w:val="002048A6"/>
    <w:rsid w:val="00204A8B"/>
    <w:rsid w:val="00204CF5"/>
    <w:rsid w:val="00204CF7"/>
    <w:rsid w:val="00204D10"/>
    <w:rsid w:val="00204E0A"/>
    <w:rsid w:val="00204E57"/>
    <w:rsid w:val="00205336"/>
    <w:rsid w:val="00205351"/>
    <w:rsid w:val="00205355"/>
    <w:rsid w:val="00205946"/>
    <w:rsid w:val="00205A5E"/>
    <w:rsid w:val="00205B51"/>
    <w:rsid w:val="00205BFE"/>
    <w:rsid w:val="00205DDF"/>
    <w:rsid w:val="0020610B"/>
    <w:rsid w:val="00206350"/>
    <w:rsid w:val="00206438"/>
    <w:rsid w:val="00206477"/>
    <w:rsid w:val="00206650"/>
    <w:rsid w:val="00206714"/>
    <w:rsid w:val="00206A5B"/>
    <w:rsid w:val="00206C4A"/>
    <w:rsid w:val="00206D04"/>
    <w:rsid w:val="00206E1A"/>
    <w:rsid w:val="00206FC1"/>
    <w:rsid w:val="0020702D"/>
    <w:rsid w:val="00207193"/>
    <w:rsid w:val="0020719C"/>
    <w:rsid w:val="0020731A"/>
    <w:rsid w:val="002073B5"/>
    <w:rsid w:val="002078C1"/>
    <w:rsid w:val="002079D1"/>
    <w:rsid w:val="00207AD5"/>
    <w:rsid w:val="00207DA1"/>
    <w:rsid w:val="0021045A"/>
    <w:rsid w:val="00210B1B"/>
    <w:rsid w:val="00210D05"/>
    <w:rsid w:val="00210D17"/>
    <w:rsid w:val="00210D80"/>
    <w:rsid w:val="00210FAB"/>
    <w:rsid w:val="0021123A"/>
    <w:rsid w:val="00211B47"/>
    <w:rsid w:val="00211F09"/>
    <w:rsid w:val="00211F1F"/>
    <w:rsid w:val="00212030"/>
    <w:rsid w:val="00212667"/>
    <w:rsid w:val="002127DB"/>
    <w:rsid w:val="0021287A"/>
    <w:rsid w:val="0021287E"/>
    <w:rsid w:val="0021290E"/>
    <w:rsid w:val="0021294B"/>
    <w:rsid w:val="00212A34"/>
    <w:rsid w:val="00213039"/>
    <w:rsid w:val="002130B7"/>
    <w:rsid w:val="002131B5"/>
    <w:rsid w:val="00213787"/>
    <w:rsid w:val="00213C2F"/>
    <w:rsid w:val="00214982"/>
    <w:rsid w:val="00214A5F"/>
    <w:rsid w:val="00214D0F"/>
    <w:rsid w:val="00214DB3"/>
    <w:rsid w:val="00214E35"/>
    <w:rsid w:val="00214FE6"/>
    <w:rsid w:val="002150BC"/>
    <w:rsid w:val="002151AA"/>
    <w:rsid w:val="002155E8"/>
    <w:rsid w:val="00215E0A"/>
    <w:rsid w:val="00215F5E"/>
    <w:rsid w:val="0021601C"/>
    <w:rsid w:val="002161D3"/>
    <w:rsid w:val="002163E8"/>
    <w:rsid w:val="00216929"/>
    <w:rsid w:val="00217331"/>
    <w:rsid w:val="00217492"/>
    <w:rsid w:val="002175DF"/>
    <w:rsid w:val="00217B20"/>
    <w:rsid w:val="00217D47"/>
    <w:rsid w:val="0022008C"/>
    <w:rsid w:val="002201E7"/>
    <w:rsid w:val="002202AF"/>
    <w:rsid w:val="00220579"/>
    <w:rsid w:val="00220950"/>
    <w:rsid w:val="00220CCC"/>
    <w:rsid w:val="00220DDA"/>
    <w:rsid w:val="00220FB2"/>
    <w:rsid w:val="002212B2"/>
    <w:rsid w:val="002213A7"/>
    <w:rsid w:val="00221857"/>
    <w:rsid w:val="00221A7C"/>
    <w:rsid w:val="00221A84"/>
    <w:rsid w:val="00221DC5"/>
    <w:rsid w:val="00221F39"/>
    <w:rsid w:val="00222472"/>
    <w:rsid w:val="00222636"/>
    <w:rsid w:val="0022274F"/>
    <w:rsid w:val="00222F36"/>
    <w:rsid w:val="00223C36"/>
    <w:rsid w:val="00223C70"/>
    <w:rsid w:val="00223DED"/>
    <w:rsid w:val="00223DF4"/>
    <w:rsid w:val="0022418E"/>
    <w:rsid w:val="00224238"/>
    <w:rsid w:val="0022459B"/>
    <w:rsid w:val="00224740"/>
    <w:rsid w:val="00224D8B"/>
    <w:rsid w:val="00224E62"/>
    <w:rsid w:val="00225187"/>
    <w:rsid w:val="002257CF"/>
    <w:rsid w:val="00225915"/>
    <w:rsid w:val="0022598F"/>
    <w:rsid w:val="0022605E"/>
    <w:rsid w:val="00226093"/>
    <w:rsid w:val="002266E1"/>
    <w:rsid w:val="002266F4"/>
    <w:rsid w:val="002268E2"/>
    <w:rsid w:val="00226B4C"/>
    <w:rsid w:val="00226C1A"/>
    <w:rsid w:val="00226DA9"/>
    <w:rsid w:val="00226EC3"/>
    <w:rsid w:val="00227402"/>
    <w:rsid w:val="0022747D"/>
    <w:rsid w:val="00227A33"/>
    <w:rsid w:val="00227A89"/>
    <w:rsid w:val="00227A97"/>
    <w:rsid w:val="00227BA4"/>
    <w:rsid w:val="00227BC5"/>
    <w:rsid w:val="00227CBF"/>
    <w:rsid w:val="00227DD3"/>
    <w:rsid w:val="00227ED9"/>
    <w:rsid w:val="0022B573"/>
    <w:rsid w:val="00230689"/>
    <w:rsid w:val="0023072B"/>
    <w:rsid w:val="00230CF5"/>
    <w:rsid w:val="00230F5E"/>
    <w:rsid w:val="0023144C"/>
    <w:rsid w:val="00231579"/>
    <w:rsid w:val="002315FA"/>
    <w:rsid w:val="00231945"/>
    <w:rsid w:val="00231A5F"/>
    <w:rsid w:val="00231CD0"/>
    <w:rsid w:val="00231E05"/>
    <w:rsid w:val="002323ED"/>
    <w:rsid w:val="002324F4"/>
    <w:rsid w:val="0023286E"/>
    <w:rsid w:val="002328FE"/>
    <w:rsid w:val="00232B6E"/>
    <w:rsid w:val="00233087"/>
    <w:rsid w:val="002331A1"/>
    <w:rsid w:val="002331DE"/>
    <w:rsid w:val="0023320C"/>
    <w:rsid w:val="002333EC"/>
    <w:rsid w:val="00233919"/>
    <w:rsid w:val="00233A18"/>
    <w:rsid w:val="00233A4F"/>
    <w:rsid w:val="00233A88"/>
    <w:rsid w:val="00233A8D"/>
    <w:rsid w:val="0023403B"/>
    <w:rsid w:val="002341C1"/>
    <w:rsid w:val="002345F3"/>
    <w:rsid w:val="00234600"/>
    <w:rsid w:val="00234CE5"/>
    <w:rsid w:val="00234CEE"/>
    <w:rsid w:val="0023514B"/>
    <w:rsid w:val="002352BA"/>
    <w:rsid w:val="00235456"/>
    <w:rsid w:val="0023549F"/>
    <w:rsid w:val="0023570F"/>
    <w:rsid w:val="0023587A"/>
    <w:rsid w:val="00235A77"/>
    <w:rsid w:val="00235AFA"/>
    <w:rsid w:val="00235C91"/>
    <w:rsid w:val="00235CC0"/>
    <w:rsid w:val="00235E15"/>
    <w:rsid w:val="0023617D"/>
    <w:rsid w:val="00236190"/>
    <w:rsid w:val="002364C4"/>
    <w:rsid w:val="00236BA6"/>
    <w:rsid w:val="002370BE"/>
    <w:rsid w:val="00237373"/>
    <w:rsid w:val="00237756"/>
    <w:rsid w:val="00237761"/>
    <w:rsid w:val="0023776D"/>
    <w:rsid w:val="00237813"/>
    <w:rsid w:val="002401EE"/>
    <w:rsid w:val="002404C6"/>
    <w:rsid w:val="00240500"/>
    <w:rsid w:val="00240B6A"/>
    <w:rsid w:val="00240C90"/>
    <w:rsid w:val="00240DC1"/>
    <w:rsid w:val="00240F04"/>
    <w:rsid w:val="002412C0"/>
    <w:rsid w:val="00241467"/>
    <w:rsid w:val="00241556"/>
    <w:rsid w:val="002416D9"/>
    <w:rsid w:val="00241726"/>
    <w:rsid w:val="002417C3"/>
    <w:rsid w:val="0024180F"/>
    <w:rsid w:val="00241823"/>
    <w:rsid w:val="002419B0"/>
    <w:rsid w:val="00241FFB"/>
    <w:rsid w:val="00242027"/>
    <w:rsid w:val="002426D7"/>
    <w:rsid w:val="002426DE"/>
    <w:rsid w:val="00242A90"/>
    <w:rsid w:val="00242B6F"/>
    <w:rsid w:val="00242D7E"/>
    <w:rsid w:val="00242DDD"/>
    <w:rsid w:val="00242E79"/>
    <w:rsid w:val="00242F37"/>
    <w:rsid w:val="0024308B"/>
    <w:rsid w:val="0024341C"/>
    <w:rsid w:val="002435F7"/>
    <w:rsid w:val="002436FC"/>
    <w:rsid w:val="002439C6"/>
    <w:rsid w:val="00243A08"/>
    <w:rsid w:val="00243A12"/>
    <w:rsid w:val="002451C7"/>
    <w:rsid w:val="0024588D"/>
    <w:rsid w:val="00245AFF"/>
    <w:rsid w:val="00245D4B"/>
    <w:rsid w:val="00245E41"/>
    <w:rsid w:val="0024601D"/>
    <w:rsid w:val="0024677D"/>
    <w:rsid w:val="002467BC"/>
    <w:rsid w:val="002467C3"/>
    <w:rsid w:val="002468BE"/>
    <w:rsid w:val="00246B3D"/>
    <w:rsid w:val="002470F6"/>
    <w:rsid w:val="002471CD"/>
    <w:rsid w:val="00247479"/>
    <w:rsid w:val="002474A2"/>
    <w:rsid w:val="00250844"/>
    <w:rsid w:val="00250958"/>
    <w:rsid w:val="00250A74"/>
    <w:rsid w:val="00250D31"/>
    <w:rsid w:val="00250DEB"/>
    <w:rsid w:val="0025118C"/>
    <w:rsid w:val="00251417"/>
    <w:rsid w:val="00251823"/>
    <w:rsid w:val="002518F9"/>
    <w:rsid w:val="0025198C"/>
    <w:rsid w:val="00251B07"/>
    <w:rsid w:val="002520D1"/>
    <w:rsid w:val="0025249E"/>
    <w:rsid w:val="002524C8"/>
    <w:rsid w:val="00252821"/>
    <w:rsid w:val="00252983"/>
    <w:rsid w:val="00252A0A"/>
    <w:rsid w:val="00252C74"/>
    <w:rsid w:val="002533CA"/>
    <w:rsid w:val="00253A13"/>
    <w:rsid w:val="00253A31"/>
    <w:rsid w:val="00253FA3"/>
    <w:rsid w:val="002541BF"/>
    <w:rsid w:val="00254570"/>
    <w:rsid w:val="002546E6"/>
    <w:rsid w:val="00254C8B"/>
    <w:rsid w:val="002555C7"/>
    <w:rsid w:val="0025593E"/>
    <w:rsid w:val="00255F26"/>
    <w:rsid w:val="002561A5"/>
    <w:rsid w:val="0025662B"/>
    <w:rsid w:val="00256878"/>
    <w:rsid w:val="00256D6D"/>
    <w:rsid w:val="00257095"/>
    <w:rsid w:val="002575D1"/>
    <w:rsid w:val="0025799E"/>
    <w:rsid w:val="002579E6"/>
    <w:rsid w:val="00257F1F"/>
    <w:rsid w:val="0026013E"/>
    <w:rsid w:val="00260B9B"/>
    <w:rsid w:val="00260FEE"/>
    <w:rsid w:val="00261026"/>
    <w:rsid w:val="002611B4"/>
    <w:rsid w:val="00261302"/>
    <w:rsid w:val="0026177F"/>
    <w:rsid w:val="00261C64"/>
    <w:rsid w:val="00261CDA"/>
    <w:rsid w:val="00261E9E"/>
    <w:rsid w:val="002620A3"/>
    <w:rsid w:val="00262186"/>
    <w:rsid w:val="00262496"/>
    <w:rsid w:val="00262625"/>
    <w:rsid w:val="00262B18"/>
    <w:rsid w:val="00262DD6"/>
    <w:rsid w:val="00262E99"/>
    <w:rsid w:val="00262EF6"/>
    <w:rsid w:val="0026349C"/>
    <w:rsid w:val="00263583"/>
    <w:rsid w:val="00263716"/>
    <w:rsid w:val="002638BF"/>
    <w:rsid w:val="00263D9C"/>
    <w:rsid w:val="00263FBA"/>
    <w:rsid w:val="00264033"/>
    <w:rsid w:val="00264034"/>
    <w:rsid w:val="0026408D"/>
    <w:rsid w:val="002641B5"/>
    <w:rsid w:val="00264DE9"/>
    <w:rsid w:val="00265306"/>
    <w:rsid w:val="00265924"/>
    <w:rsid w:val="00265BD7"/>
    <w:rsid w:val="00265E99"/>
    <w:rsid w:val="002662DD"/>
    <w:rsid w:val="00266CA7"/>
    <w:rsid w:val="00266F21"/>
    <w:rsid w:val="00266FD4"/>
    <w:rsid w:val="0026709F"/>
    <w:rsid w:val="0026730B"/>
    <w:rsid w:val="0026731D"/>
    <w:rsid w:val="00267454"/>
    <w:rsid w:val="00267D4E"/>
    <w:rsid w:val="00267F9E"/>
    <w:rsid w:val="00270164"/>
    <w:rsid w:val="00270BE0"/>
    <w:rsid w:val="00270D92"/>
    <w:rsid w:val="00270DD3"/>
    <w:rsid w:val="00270EBF"/>
    <w:rsid w:val="00271084"/>
    <w:rsid w:val="00271541"/>
    <w:rsid w:val="0027159F"/>
    <w:rsid w:val="00272303"/>
    <w:rsid w:val="0027230C"/>
    <w:rsid w:val="00272477"/>
    <w:rsid w:val="00272658"/>
    <w:rsid w:val="002727FF"/>
    <w:rsid w:val="00272850"/>
    <w:rsid w:val="00273034"/>
    <w:rsid w:val="002737A4"/>
    <w:rsid w:val="0027391C"/>
    <w:rsid w:val="00273DBD"/>
    <w:rsid w:val="00273E93"/>
    <w:rsid w:val="00274176"/>
    <w:rsid w:val="00274442"/>
    <w:rsid w:val="00274460"/>
    <w:rsid w:val="00274A94"/>
    <w:rsid w:val="00274C46"/>
    <w:rsid w:val="00274C9E"/>
    <w:rsid w:val="00274DD3"/>
    <w:rsid w:val="002755CD"/>
    <w:rsid w:val="002756DF"/>
    <w:rsid w:val="002756EE"/>
    <w:rsid w:val="00275AD3"/>
    <w:rsid w:val="00275B0E"/>
    <w:rsid w:val="00275DEB"/>
    <w:rsid w:val="0027603E"/>
    <w:rsid w:val="002767EC"/>
    <w:rsid w:val="00276877"/>
    <w:rsid w:val="0027688C"/>
    <w:rsid w:val="00276A51"/>
    <w:rsid w:val="00276C75"/>
    <w:rsid w:val="00277228"/>
    <w:rsid w:val="00277565"/>
    <w:rsid w:val="00277A1A"/>
    <w:rsid w:val="00277A35"/>
    <w:rsid w:val="00277B38"/>
    <w:rsid w:val="00277C4D"/>
    <w:rsid w:val="00277CDA"/>
    <w:rsid w:val="00280336"/>
    <w:rsid w:val="00280710"/>
    <w:rsid w:val="00280829"/>
    <w:rsid w:val="00280A85"/>
    <w:rsid w:val="00280E60"/>
    <w:rsid w:val="00280F08"/>
    <w:rsid w:val="00281054"/>
    <w:rsid w:val="002812B5"/>
    <w:rsid w:val="0028195D"/>
    <w:rsid w:val="002819C0"/>
    <w:rsid w:val="00281AA5"/>
    <w:rsid w:val="00281BAB"/>
    <w:rsid w:val="002822B8"/>
    <w:rsid w:val="0028237F"/>
    <w:rsid w:val="00282656"/>
    <w:rsid w:val="00282C53"/>
    <w:rsid w:val="00283389"/>
    <w:rsid w:val="0028341B"/>
    <w:rsid w:val="00283AC1"/>
    <w:rsid w:val="00283D31"/>
    <w:rsid w:val="002840CE"/>
    <w:rsid w:val="00284A44"/>
    <w:rsid w:val="00284ADF"/>
    <w:rsid w:val="00285683"/>
    <w:rsid w:val="002857DB"/>
    <w:rsid w:val="00285807"/>
    <w:rsid w:val="00285DB7"/>
    <w:rsid w:val="00286048"/>
    <w:rsid w:val="002862A5"/>
    <w:rsid w:val="00287869"/>
    <w:rsid w:val="00287B05"/>
    <w:rsid w:val="00287BBB"/>
    <w:rsid w:val="00287C66"/>
    <w:rsid w:val="00287E75"/>
    <w:rsid w:val="00287E7E"/>
    <w:rsid w:val="00287FC6"/>
    <w:rsid w:val="002900A6"/>
    <w:rsid w:val="002906AC"/>
    <w:rsid w:val="0029098F"/>
    <w:rsid w:val="00290A66"/>
    <w:rsid w:val="00290F23"/>
    <w:rsid w:val="00291237"/>
    <w:rsid w:val="002914EA"/>
    <w:rsid w:val="00291548"/>
    <w:rsid w:val="00291B0B"/>
    <w:rsid w:val="00291CD6"/>
    <w:rsid w:val="00291E25"/>
    <w:rsid w:val="00292220"/>
    <w:rsid w:val="002922E2"/>
    <w:rsid w:val="00292569"/>
    <w:rsid w:val="00292682"/>
    <w:rsid w:val="00292915"/>
    <w:rsid w:val="00292AC1"/>
    <w:rsid w:val="002931F9"/>
    <w:rsid w:val="0029336C"/>
    <w:rsid w:val="00293A9E"/>
    <w:rsid w:val="002942E1"/>
    <w:rsid w:val="00294449"/>
    <w:rsid w:val="002946F4"/>
    <w:rsid w:val="00294CDE"/>
    <w:rsid w:val="00294F29"/>
    <w:rsid w:val="002953A8"/>
    <w:rsid w:val="00295D4D"/>
    <w:rsid w:val="00295F84"/>
    <w:rsid w:val="0029643E"/>
    <w:rsid w:val="00296637"/>
    <w:rsid w:val="0029664F"/>
    <w:rsid w:val="002968F4"/>
    <w:rsid w:val="002971F3"/>
    <w:rsid w:val="00297465"/>
    <w:rsid w:val="00297D90"/>
    <w:rsid w:val="002A0464"/>
    <w:rsid w:val="002A048B"/>
    <w:rsid w:val="002A051C"/>
    <w:rsid w:val="002A065C"/>
    <w:rsid w:val="002A0BC8"/>
    <w:rsid w:val="002A0E78"/>
    <w:rsid w:val="002A14F1"/>
    <w:rsid w:val="002A167A"/>
    <w:rsid w:val="002A1C81"/>
    <w:rsid w:val="002A1E70"/>
    <w:rsid w:val="002A1EE1"/>
    <w:rsid w:val="002A20ED"/>
    <w:rsid w:val="002A263E"/>
    <w:rsid w:val="002A2729"/>
    <w:rsid w:val="002A2760"/>
    <w:rsid w:val="002A2804"/>
    <w:rsid w:val="002A284F"/>
    <w:rsid w:val="002A2895"/>
    <w:rsid w:val="002A29EE"/>
    <w:rsid w:val="002A2D97"/>
    <w:rsid w:val="002A2E84"/>
    <w:rsid w:val="002A2FBA"/>
    <w:rsid w:val="002A3283"/>
    <w:rsid w:val="002A3383"/>
    <w:rsid w:val="002A3515"/>
    <w:rsid w:val="002A36FE"/>
    <w:rsid w:val="002A3CD9"/>
    <w:rsid w:val="002A3DA9"/>
    <w:rsid w:val="002A4197"/>
    <w:rsid w:val="002A495D"/>
    <w:rsid w:val="002A4D6A"/>
    <w:rsid w:val="002A4EE5"/>
    <w:rsid w:val="002A5219"/>
    <w:rsid w:val="002A59EF"/>
    <w:rsid w:val="002A5B26"/>
    <w:rsid w:val="002A5BF6"/>
    <w:rsid w:val="002A5DFC"/>
    <w:rsid w:val="002A5E27"/>
    <w:rsid w:val="002A5FC9"/>
    <w:rsid w:val="002A622A"/>
    <w:rsid w:val="002A6BCF"/>
    <w:rsid w:val="002A6CD5"/>
    <w:rsid w:val="002A700D"/>
    <w:rsid w:val="002A73F5"/>
    <w:rsid w:val="002A788E"/>
    <w:rsid w:val="002A7CFE"/>
    <w:rsid w:val="002A7DFE"/>
    <w:rsid w:val="002B03A2"/>
    <w:rsid w:val="002B05CD"/>
    <w:rsid w:val="002B079C"/>
    <w:rsid w:val="002B0BD8"/>
    <w:rsid w:val="002B0DC3"/>
    <w:rsid w:val="002B1284"/>
    <w:rsid w:val="002B14E7"/>
    <w:rsid w:val="002B1905"/>
    <w:rsid w:val="002B1D82"/>
    <w:rsid w:val="002B1E40"/>
    <w:rsid w:val="002B2110"/>
    <w:rsid w:val="002B23BA"/>
    <w:rsid w:val="002B23CD"/>
    <w:rsid w:val="002B2414"/>
    <w:rsid w:val="002B24B1"/>
    <w:rsid w:val="002B2902"/>
    <w:rsid w:val="002B2BB6"/>
    <w:rsid w:val="002B2DBC"/>
    <w:rsid w:val="002B2E1E"/>
    <w:rsid w:val="002B2F33"/>
    <w:rsid w:val="002B31C8"/>
    <w:rsid w:val="002B32A2"/>
    <w:rsid w:val="002B3442"/>
    <w:rsid w:val="002B35E5"/>
    <w:rsid w:val="002B3CBE"/>
    <w:rsid w:val="002B3DAB"/>
    <w:rsid w:val="002B411E"/>
    <w:rsid w:val="002B4AB2"/>
    <w:rsid w:val="002B4B3D"/>
    <w:rsid w:val="002B4CF9"/>
    <w:rsid w:val="002B4EDA"/>
    <w:rsid w:val="002B52A9"/>
    <w:rsid w:val="002B5400"/>
    <w:rsid w:val="002B57EC"/>
    <w:rsid w:val="002B5AC2"/>
    <w:rsid w:val="002B5E4C"/>
    <w:rsid w:val="002B613F"/>
    <w:rsid w:val="002B62DC"/>
    <w:rsid w:val="002B6480"/>
    <w:rsid w:val="002B6753"/>
    <w:rsid w:val="002B67DC"/>
    <w:rsid w:val="002B6AA8"/>
    <w:rsid w:val="002B6C32"/>
    <w:rsid w:val="002B6D9C"/>
    <w:rsid w:val="002B6E7C"/>
    <w:rsid w:val="002B72C5"/>
    <w:rsid w:val="002B7509"/>
    <w:rsid w:val="002B77F4"/>
    <w:rsid w:val="002B7EE4"/>
    <w:rsid w:val="002C06A3"/>
    <w:rsid w:val="002C06BA"/>
    <w:rsid w:val="002C18D3"/>
    <w:rsid w:val="002C1DAD"/>
    <w:rsid w:val="002C1DC6"/>
    <w:rsid w:val="002C213A"/>
    <w:rsid w:val="002C273B"/>
    <w:rsid w:val="002C2937"/>
    <w:rsid w:val="002C2C3E"/>
    <w:rsid w:val="002C2F56"/>
    <w:rsid w:val="002C31CA"/>
    <w:rsid w:val="002C3275"/>
    <w:rsid w:val="002C33EF"/>
    <w:rsid w:val="002C3604"/>
    <w:rsid w:val="002C3D86"/>
    <w:rsid w:val="002C41C7"/>
    <w:rsid w:val="002C44DB"/>
    <w:rsid w:val="002C48F3"/>
    <w:rsid w:val="002C4A7D"/>
    <w:rsid w:val="002C4E12"/>
    <w:rsid w:val="002C4FD0"/>
    <w:rsid w:val="002C5362"/>
    <w:rsid w:val="002C5729"/>
    <w:rsid w:val="002C5D43"/>
    <w:rsid w:val="002C5F4C"/>
    <w:rsid w:val="002C618F"/>
    <w:rsid w:val="002C628D"/>
    <w:rsid w:val="002C6927"/>
    <w:rsid w:val="002C6C71"/>
    <w:rsid w:val="002C720A"/>
    <w:rsid w:val="002C78E0"/>
    <w:rsid w:val="002C793D"/>
    <w:rsid w:val="002C7989"/>
    <w:rsid w:val="002C79B5"/>
    <w:rsid w:val="002C7D75"/>
    <w:rsid w:val="002C7EC3"/>
    <w:rsid w:val="002D0163"/>
    <w:rsid w:val="002D0211"/>
    <w:rsid w:val="002D04F5"/>
    <w:rsid w:val="002D0620"/>
    <w:rsid w:val="002D0723"/>
    <w:rsid w:val="002D0753"/>
    <w:rsid w:val="002D1415"/>
    <w:rsid w:val="002D1965"/>
    <w:rsid w:val="002D1DCD"/>
    <w:rsid w:val="002D1E97"/>
    <w:rsid w:val="002D1F46"/>
    <w:rsid w:val="002D274A"/>
    <w:rsid w:val="002D2753"/>
    <w:rsid w:val="002D280F"/>
    <w:rsid w:val="002D2AA8"/>
    <w:rsid w:val="002D2EBC"/>
    <w:rsid w:val="002D3133"/>
    <w:rsid w:val="002D3283"/>
    <w:rsid w:val="002D35EC"/>
    <w:rsid w:val="002D3639"/>
    <w:rsid w:val="002D3753"/>
    <w:rsid w:val="002D3B84"/>
    <w:rsid w:val="002D41A5"/>
    <w:rsid w:val="002D465D"/>
    <w:rsid w:val="002D4C4D"/>
    <w:rsid w:val="002D4EC7"/>
    <w:rsid w:val="002D5150"/>
    <w:rsid w:val="002D524A"/>
    <w:rsid w:val="002D56AA"/>
    <w:rsid w:val="002D5770"/>
    <w:rsid w:val="002D57AE"/>
    <w:rsid w:val="002D5807"/>
    <w:rsid w:val="002D5D24"/>
    <w:rsid w:val="002D5DFB"/>
    <w:rsid w:val="002D627C"/>
    <w:rsid w:val="002D6479"/>
    <w:rsid w:val="002D76B3"/>
    <w:rsid w:val="002D7CF7"/>
    <w:rsid w:val="002D7D5C"/>
    <w:rsid w:val="002D7DCA"/>
    <w:rsid w:val="002D7E95"/>
    <w:rsid w:val="002E04A8"/>
    <w:rsid w:val="002E0B18"/>
    <w:rsid w:val="002E0D48"/>
    <w:rsid w:val="002E0EFD"/>
    <w:rsid w:val="002E136D"/>
    <w:rsid w:val="002E1481"/>
    <w:rsid w:val="002E15F2"/>
    <w:rsid w:val="002E16B7"/>
    <w:rsid w:val="002E1732"/>
    <w:rsid w:val="002E1889"/>
    <w:rsid w:val="002E1B04"/>
    <w:rsid w:val="002E1E76"/>
    <w:rsid w:val="002E20E7"/>
    <w:rsid w:val="002E2151"/>
    <w:rsid w:val="002E23F1"/>
    <w:rsid w:val="002E2827"/>
    <w:rsid w:val="002E2D7B"/>
    <w:rsid w:val="002E2EFE"/>
    <w:rsid w:val="002E312B"/>
    <w:rsid w:val="002E321A"/>
    <w:rsid w:val="002E3236"/>
    <w:rsid w:val="002E3598"/>
    <w:rsid w:val="002E370C"/>
    <w:rsid w:val="002E3713"/>
    <w:rsid w:val="002E3726"/>
    <w:rsid w:val="002E3D6C"/>
    <w:rsid w:val="002E468D"/>
    <w:rsid w:val="002E51B4"/>
    <w:rsid w:val="002E5268"/>
    <w:rsid w:val="002E5816"/>
    <w:rsid w:val="002E58D7"/>
    <w:rsid w:val="002E5BB9"/>
    <w:rsid w:val="002E5D34"/>
    <w:rsid w:val="002E5E69"/>
    <w:rsid w:val="002E5E77"/>
    <w:rsid w:val="002E5E84"/>
    <w:rsid w:val="002E5E85"/>
    <w:rsid w:val="002E5F06"/>
    <w:rsid w:val="002E5F8D"/>
    <w:rsid w:val="002E68D1"/>
    <w:rsid w:val="002E6995"/>
    <w:rsid w:val="002E69B3"/>
    <w:rsid w:val="002E6C25"/>
    <w:rsid w:val="002E6D57"/>
    <w:rsid w:val="002E7246"/>
    <w:rsid w:val="002E7403"/>
    <w:rsid w:val="002E76C3"/>
    <w:rsid w:val="002E77AE"/>
    <w:rsid w:val="002E77B1"/>
    <w:rsid w:val="002E7D28"/>
    <w:rsid w:val="002E7D6B"/>
    <w:rsid w:val="002E7F16"/>
    <w:rsid w:val="002F01F2"/>
    <w:rsid w:val="002F02E6"/>
    <w:rsid w:val="002F058E"/>
    <w:rsid w:val="002F0597"/>
    <w:rsid w:val="002F0630"/>
    <w:rsid w:val="002F0805"/>
    <w:rsid w:val="002F0E07"/>
    <w:rsid w:val="002F1046"/>
    <w:rsid w:val="002F10C9"/>
    <w:rsid w:val="002F11BE"/>
    <w:rsid w:val="002F12CF"/>
    <w:rsid w:val="002F13F1"/>
    <w:rsid w:val="002F1539"/>
    <w:rsid w:val="002F1738"/>
    <w:rsid w:val="002F1F16"/>
    <w:rsid w:val="002F24BD"/>
    <w:rsid w:val="002F24BE"/>
    <w:rsid w:val="002F3061"/>
    <w:rsid w:val="002F3359"/>
    <w:rsid w:val="002F38E7"/>
    <w:rsid w:val="002F3B4A"/>
    <w:rsid w:val="002F4212"/>
    <w:rsid w:val="002F43EF"/>
    <w:rsid w:val="002F453D"/>
    <w:rsid w:val="002F46D8"/>
    <w:rsid w:val="002F55D9"/>
    <w:rsid w:val="002F564A"/>
    <w:rsid w:val="002F5969"/>
    <w:rsid w:val="002F5BA6"/>
    <w:rsid w:val="002F5FD7"/>
    <w:rsid w:val="002F61B9"/>
    <w:rsid w:val="002F636C"/>
    <w:rsid w:val="002F6C9B"/>
    <w:rsid w:val="002F6CD5"/>
    <w:rsid w:val="002F6FDF"/>
    <w:rsid w:val="002F7113"/>
    <w:rsid w:val="002F7216"/>
    <w:rsid w:val="002F73E1"/>
    <w:rsid w:val="002F7871"/>
    <w:rsid w:val="002F7A7E"/>
    <w:rsid w:val="002F7ED6"/>
    <w:rsid w:val="002F972B"/>
    <w:rsid w:val="00300703"/>
    <w:rsid w:val="003007A4"/>
    <w:rsid w:val="0030092B"/>
    <w:rsid w:val="0030110B"/>
    <w:rsid w:val="0030148B"/>
    <w:rsid w:val="00301560"/>
    <w:rsid w:val="0030168D"/>
    <w:rsid w:val="003018E3"/>
    <w:rsid w:val="00301AD3"/>
    <w:rsid w:val="00301FC3"/>
    <w:rsid w:val="003020C8"/>
    <w:rsid w:val="00302161"/>
    <w:rsid w:val="00302234"/>
    <w:rsid w:val="003023A1"/>
    <w:rsid w:val="003024C6"/>
    <w:rsid w:val="00302BA4"/>
    <w:rsid w:val="00302D14"/>
    <w:rsid w:val="003030BE"/>
    <w:rsid w:val="0030323D"/>
    <w:rsid w:val="00303270"/>
    <w:rsid w:val="003033BB"/>
    <w:rsid w:val="00303693"/>
    <w:rsid w:val="003038C6"/>
    <w:rsid w:val="003038E1"/>
    <w:rsid w:val="00303949"/>
    <w:rsid w:val="00303B08"/>
    <w:rsid w:val="00303E88"/>
    <w:rsid w:val="0030426E"/>
    <w:rsid w:val="0030439C"/>
    <w:rsid w:val="00304481"/>
    <w:rsid w:val="003047CA"/>
    <w:rsid w:val="00304BF0"/>
    <w:rsid w:val="00304E06"/>
    <w:rsid w:val="00304F2D"/>
    <w:rsid w:val="003051B7"/>
    <w:rsid w:val="0030568F"/>
    <w:rsid w:val="003057E2"/>
    <w:rsid w:val="0030609A"/>
    <w:rsid w:val="0030620E"/>
    <w:rsid w:val="00306323"/>
    <w:rsid w:val="0030669A"/>
    <w:rsid w:val="003069DD"/>
    <w:rsid w:val="00306D15"/>
    <w:rsid w:val="00306FD8"/>
    <w:rsid w:val="0030720B"/>
    <w:rsid w:val="003072E1"/>
    <w:rsid w:val="00307571"/>
    <w:rsid w:val="003076D4"/>
    <w:rsid w:val="00307808"/>
    <w:rsid w:val="0030781A"/>
    <w:rsid w:val="00307A5C"/>
    <w:rsid w:val="00307C95"/>
    <w:rsid w:val="00310071"/>
    <w:rsid w:val="00310385"/>
    <w:rsid w:val="003104BA"/>
    <w:rsid w:val="003105A9"/>
    <w:rsid w:val="00310B38"/>
    <w:rsid w:val="00310B74"/>
    <w:rsid w:val="00310C82"/>
    <w:rsid w:val="00310E4F"/>
    <w:rsid w:val="0031103B"/>
    <w:rsid w:val="0031105B"/>
    <w:rsid w:val="0031136D"/>
    <w:rsid w:val="0031185A"/>
    <w:rsid w:val="00311BE3"/>
    <w:rsid w:val="00311E0C"/>
    <w:rsid w:val="003122AA"/>
    <w:rsid w:val="003128DC"/>
    <w:rsid w:val="003129E5"/>
    <w:rsid w:val="00312ABC"/>
    <w:rsid w:val="00312DB3"/>
    <w:rsid w:val="00312F24"/>
    <w:rsid w:val="003132AF"/>
    <w:rsid w:val="00313319"/>
    <w:rsid w:val="003136A6"/>
    <w:rsid w:val="003139F0"/>
    <w:rsid w:val="00313A9C"/>
    <w:rsid w:val="00313ACB"/>
    <w:rsid w:val="0031442F"/>
    <w:rsid w:val="0031461C"/>
    <w:rsid w:val="00314A80"/>
    <w:rsid w:val="00314D48"/>
    <w:rsid w:val="00314E4B"/>
    <w:rsid w:val="00314EEC"/>
    <w:rsid w:val="00314FA9"/>
    <w:rsid w:val="00315097"/>
    <w:rsid w:val="00315212"/>
    <w:rsid w:val="00315E60"/>
    <w:rsid w:val="003161F0"/>
    <w:rsid w:val="003162EE"/>
    <w:rsid w:val="0031648B"/>
    <w:rsid w:val="00316804"/>
    <w:rsid w:val="0031689D"/>
    <w:rsid w:val="00316A8D"/>
    <w:rsid w:val="00316B5A"/>
    <w:rsid w:val="0031724D"/>
    <w:rsid w:val="00317269"/>
    <w:rsid w:val="003174FF"/>
    <w:rsid w:val="0031759E"/>
    <w:rsid w:val="003175F2"/>
    <w:rsid w:val="00317DC8"/>
    <w:rsid w:val="00318D03"/>
    <w:rsid w:val="00320181"/>
    <w:rsid w:val="003202AC"/>
    <w:rsid w:val="00320396"/>
    <w:rsid w:val="003203D9"/>
    <w:rsid w:val="00320555"/>
    <w:rsid w:val="003205EF"/>
    <w:rsid w:val="003206F2"/>
    <w:rsid w:val="003208EA"/>
    <w:rsid w:val="00320B1B"/>
    <w:rsid w:val="00320BA5"/>
    <w:rsid w:val="00320BD5"/>
    <w:rsid w:val="00320BF3"/>
    <w:rsid w:val="003210F2"/>
    <w:rsid w:val="0032118E"/>
    <w:rsid w:val="0032136F"/>
    <w:rsid w:val="003215EE"/>
    <w:rsid w:val="00321AA2"/>
    <w:rsid w:val="00321BC6"/>
    <w:rsid w:val="00321C42"/>
    <w:rsid w:val="00321E11"/>
    <w:rsid w:val="00321E4F"/>
    <w:rsid w:val="0032261C"/>
    <w:rsid w:val="00322688"/>
    <w:rsid w:val="00322848"/>
    <w:rsid w:val="00322924"/>
    <w:rsid w:val="003230B8"/>
    <w:rsid w:val="00323358"/>
    <w:rsid w:val="00323463"/>
    <w:rsid w:val="00323653"/>
    <w:rsid w:val="003236AA"/>
    <w:rsid w:val="00323DAF"/>
    <w:rsid w:val="00323F91"/>
    <w:rsid w:val="00324096"/>
    <w:rsid w:val="00324158"/>
    <w:rsid w:val="0032416E"/>
    <w:rsid w:val="003241BD"/>
    <w:rsid w:val="003243BA"/>
    <w:rsid w:val="003244F6"/>
    <w:rsid w:val="00324579"/>
    <w:rsid w:val="003247D8"/>
    <w:rsid w:val="00325238"/>
    <w:rsid w:val="0032541A"/>
    <w:rsid w:val="00325649"/>
    <w:rsid w:val="0032569A"/>
    <w:rsid w:val="0032574B"/>
    <w:rsid w:val="0032595B"/>
    <w:rsid w:val="003259CF"/>
    <w:rsid w:val="00325AF8"/>
    <w:rsid w:val="00326B85"/>
    <w:rsid w:val="003272B7"/>
    <w:rsid w:val="00327333"/>
    <w:rsid w:val="003274E1"/>
    <w:rsid w:val="00327998"/>
    <w:rsid w:val="00327DC3"/>
    <w:rsid w:val="00330447"/>
    <w:rsid w:val="00330B71"/>
    <w:rsid w:val="00331CB0"/>
    <w:rsid w:val="00331D49"/>
    <w:rsid w:val="00331F86"/>
    <w:rsid w:val="00331F98"/>
    <w:rsid w:val="003325EF"/>
    <w:rsid w:val="003326AF"/>
    <w:rsid w:val="0033295D"/>
    <w:rsid w:val="00333076"/>
    <w:rsid w:val="00333303"/>
    <w:rsid w:val="003335E4"/>
    <w:rsid w:val="0033409C"/>
    <w:rsid w:val="00334126"/>
    <w:rsid w:val="003346F4"/>
    <w:rsid w:val="00334A6B"/>
    <w:rsid w:val="00334DD7"/>
    <w:rsid w:val="003357C3"/>
    <w:rsid w:val="00335901"/>
    <w:rsid w:val="00335C46"/>
    <w:rsid w:val="00335DBA"/>
    <w:rsid w:val="0033611A"/>
    <w:rsid w:val="003368B8"/>
    <w:rsid w:val="003369D9"/>
    <w:rsid w:val="00336B8B"/>
    <w:rsid w:val="0033708C"/>
    <w:rsid w:val="0033716C"/>
    <w:rsid w:val="003374B5"/>
    <w:rsid w:val="00337F2C"/>
    <w:rsid w:val="00340096"/>
    <w:rsid w:val="00340998"/>
    <w:rsid w:val="00340AD1"/>
    <w:rsid w:val="00340CB9"/>
    <w:rsid w:val="00340E58"/>
    <w:rsid w:val="003415B4"/>
    <w:rsid w:val="003418E3"/>
    <w:rsid w:val="00341B6F"/>
    <w:rsid w:val="00341DEB"/>
    <w:rsid w:val="00341FB3"/>
    <w:rsid w:val="00341FFC"/>
    <w:rsid w:val="0034204C"/>
    <w:rsid w:val="00342053"/>
    <w:rsid w:val="003421CF"/>
    <w:rsid w:val="00342206"/>
    <w:rsid w:val="003423FD"/>
    <w:rsid w:val="00342B39"/>
    <w:rsid w:val="00342E50"/>
    <w:rsid w:val="00342EA6"/>
    <w:rsid w:val="003433A6"/>
    <w:rsid w:val="00343562"/>
    <w:rsid w:val="00343649"/>
    <w:rsid w:val="003439CE"/>
    <w:rsid w:val="00343A0D"/>
    <w:rsid w:val="00343ADF"/>
    <w:rsid w:val="00343DD1"/>
    <w:rsid w:val="00343F6C"/>
    <w:rsid w:val="00344307"/>
    <w:rsid w:val="00344998"/>
    <w:rsid w:val="00344A9A"/>
    <w:rsid w:val="00344AD8"/>
    <w:rsid w:val="00344BEE"/>
    <w:rsid w:val="00344CAF"/>
    <w:rsid w:val="00344D1E"/>
    <w:rsid w:val="00345B8C"/>
    <w:rsid w:val="00345BCE"/>
    <w:rsid w:val="00345CE0"/>
    <w:rsid w:val="00345E80"/>
    <w:rsid w:val="00345FCA"/>
    <w:rsid w:val="003461E0"/>
    <w:rsid w:val="00346894"/>
    <w:rsid w:val="00346A86"/>
    <w:rsid w:val="00346DC9"/>
    <w:rsid w:val="00347556"/>
    <w:rsid w:val="00347561"/>
    <w:rsid w:val="003477AC"/>
    <w:rsid w:val="00347A74"/>
    <w:rsid w:val="00347BD2"/>
    <w:rsid w:val="003504CC"/>
    <w:rsid w:val="00350BA0"/>
    <w:rsid w:val="0035176E"/>
    <w:rsid w:val="00351D76"/>
    <w:rsid w:val="00351F5C"/>
    <w:rsid w:val="0035228A"/>
    <w:rsid w:val="003527BE"/>
    <w:rsid w:val="00352827"/>
    <w:rsid w:val="00352ECD"/>
    <w:rsid w:val="00352F92"/>
    <w:rsid w:val="0035300D"/>
    <w:rsid w:val="00353106"/>
    <w:rsid w:val="0035350B"/>
    <w:rsid w:val="00353520"/>
    <w:rsid w:val="003537B0"/>
    <w:rsid w:val="00353883"/>
    <w:rsid w:val="0035398B"/>
    <w:rsid w:val="00353AE4"/>
    <w:rsid w:val="0035425D"/>
    <w:rsid w:val="00354330"/>
    <w:rsid w:val="0035433D"/>
    <w:rsid w:val="00354795"/>
    <w:rsid w:val="00354A2C"/>
    <w:rsid w:val="00354B98"/>
    <w:rsid w:val="00355D15"/>
    <w:rsid w:val="00356312"/>
    <w:rsid w:val="003564E4"/>
    <w:rsid w:val="0035690C"/>
    <w:rsid w:val="00356A31"/>
    <w:rsid w:val="00356D82"/>
    <w:rsid w:val="00357102"/>
    <w:rsid w:val="003572EE"/>
    <w:rsid w:val="0035758D"/>
    <w:rsid w:val="003576BE"/>
    <w:rsid w:val="003576E4"/>
    <w:rsid w:val="00360141"/>
    <w:rsid w:val="003607C1"/>
    <w:rsid w:val="00361644"/>
    <w:rsid w:val="00361ACA"/>
    <w:rsid w:val="00361EA8"/>
    <w:rsid w:val="00362356"/>
    <w:rsid w:val="0036237E"/>
    <w:rsid w:val="00362844"/>
    <w:rsid w:val="0036285F"/>
    <w:rsid w:val="00362926"/>
    <w:rsid w:val="00362F93"/>
    <w:rsid w:val="00363091"/>
    <w:rsid w:val="0036318D"/>
    <w:rsid w:val="00363228"/>
    <w:rsid w:val="00363642"/>
    <w:rsid w:val="00363AC6"/>
    <w:rsid w:val="00363D19"/>
    <w:rsid w:val="00363F14"/>
    <w:rsid w:val="00364173"/>
    <w:rsid w:val="003642D7"/>
    <w:rsid w:val="00364705"/>
    <w:rsid w:val="00364800"/>
    <w:rsid w:val="00364808"/>
    <w:rsid w:val="0036484F"/>
    <w:rsid w:val="0036493E"/>
    <w:rsid w:val="00364A26"/>
    <w:rsid w:val="00364C1C"/>
    <w:rsid w:val="00365080"/>
    <w:rsid w:val="00365776"/>
    <w:rsid w:val="00365786"/>
    <w:rsid w:val="003657EF"/>
    <w:rsid w:val="00365BF8"/>
    <w:rsid w:val="00365E04"/>
    <w:rsid w:val="00365FEA"/>
    <w:rsid w:val="003662DE"/>
    <w:rsid w:val="00366578"/>
    <w:rsid w:val="00366D60"/>
    <w:rsid w:val="00366E88"/>
    <w:rsid w:val="00366F31"/>
    <w:rsid w:val="003674B3"/>
    <w:rsid w:val="003678CB"/>
    <w:rsid w:val="00367DC6"/>
    <w:rsid w:val="00367FB6"/>
    <w:rsid w:val="00367FC2"/>
    <w:rsid w:val="00370022"/>
    <w:rsid w:val="003706F7"/>
    <w:rsid w:val="00370A73"/>
    <w:rsid w:val="00370DC8"/>
    <w:rsid w:val="0037156F"/>
    <w:rsid w:val="0037157C"/>
    <w:rsid w:val="003718D3"/>
    <w:rsid w:val="003718FD"/>
    <w:rsid w:val="003719A5"/>
    <w:rsid w:val="00371EC0"/>
    <w:rsid w:val="00371F1B"/>
    <w:rsid w:val="00371F8C"/>
    <w:rsid w:val="00372148"/>
    <w:rsid w:val="00372354"/>
    <w:rsid w:val="003727C2"/>
    <w:rsid w:val="003729D1"/>
    <w:rsid w:val="00372B3D"/>
    <w:rsid w:val="00372C27"/>
    <w:rsid w:val="00372D8B"/>
    <w:rsid w:val="00372F3C"/>
    <w:rsid w:val="0037328C"/>
    <w:rsid w:val="00373448"/>
    <w:rsid w:val="00373584"/>
    <w:rsid w:val="0037363D"/>
    <w:rsid w:val="003739CD"/>
    <w:rsid w:val="00373A99"/>
    <w:rsid w:val="0037408E"/>
    <w:rsid w:val="003742D9"/>
    <w:rsid w:val="0037443C"/>
    <w:rsid w:val="00374660"/>
    <w:rsid w:val="00374A8A"/>
    <w:rsid w:val="00374CDC"/>
    <w:rsid w:val="00375034"/>
    <w:rsid w:val="00375272"/>
    <w:rsid w:val="0037573B"/>
    <w:rsid w:val="00375763"/>
    <w:rsid w:val="00375768"/>
    <w:rsid w:val="00375F63"/>
    <w:rsid w:val="003760E7"/>
    <w:rsid w:val="0037693F"/>
    <w:rsid w:val="00376ADE"/>
    <w:rsid w:val="00376CD9"/>
    <w:rsid w:val="003770A7"/>
    <w:rsid w:val="00377207"/>
    <w:rsid w:val="0037762F"/>
    <w:rsid w:val="0037767C"/>
    <w:rsid w:val="0037768F"/>
    <w:rsid w:val="003777F0"/>
    <w:rsid w:val="003779C7"/>
    <w:rsid w:val="00377CFF"/>
    <w:rsid w:val="00377E84"/>
    <w:rsid w:val="0038029E"/>
    <w:rsid w:val="00380376"/>
    <w:rsid w:val="003803BD"/>
    <w:rsid w:val="003804AB"/>
    <w:rsid w:val="00380B56"/>
    <w:rsid w:val="00381031"/>
    <w:rsid w:val="00381566"/>
    <w:rsid w:val="003815A9"/>
    <w:rsid w:val="0038265F"/>
    <w:rsid w:val="003826C5"/>
    <w:rsid w:val="003826CF"/>
    <w:rsid w:val="00382C3B"/>
    <w:rsid w:val="00382C5F"/>
    <w:rsid w:val="003832BC"/>
    <w:rsid w:val="003834AC"/>
    <w:rsid w:val="00383A32"/>
    <w:rsid w:val="00383A53"/>
    <w:rsid w:val="00383A66"/>
    <w:rsid w:val="003843F0"/>
    <w:rsid w:val="00384A9B"/>
    <w:rsid w:val="00384AE9"/>
    <w:rsid w:val="00385467"/>
    <w:rsid w:val="003859E4"/>
    <w:rsid w:val="003861AB"/>
    <w:rsid w:val="00386225"/>
    <w:rsid w:val="003862BE"/>
    <w:rsid w:val="00386532"/>
    <w:rsid w:val="00386599"/>
    <w:rsid w:val="00386807"/>
    <w:rsid w:val="00386B64"/>
    <w:rsid w:val="00386E16"/>
    <w:rsid w:val="00386F27"/>
    <w:rsid w:val="00386F46"/>
    <w:rsid w:val="00386FA3"/>
    <w:rsid w:val="00387253"/>
    <w:rsid w:val="003875CC"/>
    <w:rsid w:val="0038762A"/>
    <w:rsid w:val="00387992"/>
    <w:rsid w:val="00387993"/>
    <w:rsid w:val="00387D0D"/>
    <w:rsid w:val="00387F87"/>
    <w:rsid w:val="003901FF"/>
    <w:rsid w:val="00390308"/>
    <w:rsid w:val="0039057F"/>
    <w:rsid w:val="003909AD"/>
    <w:rsid w:val="00390BCB"/>
    <w:rsid w:val="00390D07"/>
    <w:rsid w:val="003913A7"/>
    <w:rsid w:val="0039152B"/>
    <w:rsid w:val="003916CB"/>
    <w:rsid w:val="00391ABB"/>
    <w:rsid w:val="00391D5A"/>
    <w:rsid w:val="00391E1D"/>
    <w:rsid w:val="00391E6E"/>
    <w:rsid w:val="00391F72"/>
    <w:rsid w:val="00392349"/>
    <w:rsid w:val="00392428"/>
    <w:rsid w:val="0039254A"/>
    <w:rsid w:val="003925F6"/>
    <w:rsid w:val="00392D8E"/>
    <w:rsid w:val="00392E83"/>
    <w:rsid w:val="00393298"/>
    <w:rsid w:val="00393350"/>
    <w:rsid w:val="003933D7"/>
    <w:rsid w:val="003937FC"/>
    <w:rsid w:val="00393DFB"/>
    <w:rsid w:val="00393F98"/>
    <w:rsid w:val="00393FC3"/>
    <w:rsid w:val="00393FCA"/>
    <w:rsid w:val="00394079"/>
    <w:rsid w:val="00394C88"/>
    <w:rsid w:val="00395115"/>
    <w:rsid w:val="0039556C"/>
    <w:rsid w:val="00395614"/>
    <w:rsid w:val="0039570F"/>
    <w:rsid w:val="00395B75"/>
    <w:rsid w:val="00396044"/>
    <w:rsid w:val="00396335"/>
    <w:rsid w:val="0039636D"/>
    <w:rsid w:val="003963A5"/>
    <w:rsid w:val="00396489"/>
    <w:rsid w:val="0039652E"/>
    <w:rsid w:val="003966C4"/>
    <w:rsid w:val="00396762"/>
    <w:rsid w:val="0039687B"/>
    <w:rsid w:val="003968D9"/>
    <w:rsid w:val="00396C90"/>
    <w:rsid w:val="00397393"/>
    <w:rsid w:val="003979A7"/>
    <w:rsid w:val="003979BB"/>
    <w:rsid w:val="00397ABE"/>
    <w:rsid w:val="00397D79"/>
    <w:rsid w:val="003A035D"/>
    <w:rsid w:val="003A0E30"/>
    <w:rsid w:val="003A0EA9"/>
    <w:rsid w:val="003A1147"/>
    <w:rsid w:val="003A123C"/>
    <w:rsid w:val="003A13C1"/>
    <w:rsid w:val="003A1BAB"/>
    <w:rsid w:val="003A1C7A"/>
    <w:rsid w:val="003A1DE6"/>
    <w:rsid w:val="003A20E0"/>
    <w:rsid w:val="003A24FB"/>
    <w:rsid w:val="003A27DD"/>
    <w:rsid w:val="003A29A3"/>
    <w:rsid w:val="003A2B17"/>
    <w:rsid w:val="003A2B8D"/>
    <w:rsid w:val="003A3144"/>
    <w:rsid w:val="003A31CF"/>
    <w:rsid w:val="003A37B6"/>
    <w:rsid w:val="003A3CC8"/>
    <w:rsid w:val="003A3FBB"/>
    <w:rsid w:val="003A401C"/>
    <w:rsid w:val="003A415C"/>
    <w:rsid w:val="003A4378"/>
    <w:rsid w:val="003A4545"/>
    <w:rsid w:val="003A4714"/>
    <w:rsid w:val="003A4BD2"/>
    <w:rsid w:val="003A4FA6"/>
    <w:rsid w:val="003A52C0"/>
    <w:rsid w:val="003A56CD"/>
    <w:rsid w:val="003A56EC"/>
    <w:rsid w:val="003A6242"/>
    <w:rsid w:val="003A63E0"/>
    <w:rsid w:val="003A674F"/>
    <w:rsid w:val="003A6788"/>
    <w:rsid w:val="003A681C"/>
    <w:rsid w:val="003A6874"/>
    <w:rsid w:val="003A69EB"/>
    <w:rsid w:val="003A69F0"/>
    <w:rsid w:val="003A6F80"/>
    <w:rsid w:val="003A7179"/>
    <w:rsid w:val="003A735A"/>
    <w:rsid w:val="003A740B"/>
    <w:rsid w:val="003A75BE"/>
    <w:rsid w:val="003A7DC3"/>
    <w:rsid w:val="003B025F"/>
    <w:rsid w:val="003B0333"/>
    <w:rsid w:val="003B0EDD"/>
    <w:rsid w:val="003B1640"/>
    <w:rsid w:val="003B27F4"/>
    <w:rsid w:val="003B2B6C"/>
    <w:rsid w:val="003B2F5A"/>
    <w:rsid w:val="003B3334"/>
    <w:rsid w:val="003B3653"/>
    <w:rsid w:val="003B3B48"/>
    <w:rsid w:val="003B3BF6"/>
    <w:rsid w:val="003B403F"/>
    <w:rsid w:val="003B40B6"/>
    <w:rsid w:val="003B42C6"/>
    <w:rsid w:val="003B481B"/>
    <w:rsid w:val="003B4B09"/>
    <w:rsid w:val="003B5585"/>
    <w:rsid w:val="003B5645"/>
    <w:rsid w:val="003B5AB2"/>
    <w:rsid w:val="003B5ABF"/>
    <w:rsid w:val="003B5E7E"/>
    <w:rsid w:val="003B5F7A"/>
    <w:rsid w:val="003B6A90"/>
    <w:rsid w:val="003B6B7E"/>
    <w:rsid w:val="003B6C4A"/>
    <w:rsid w:val="003B6F58"/>
    <w:rsid w:val="003B6F7C"/>
    <w:rsid w:val="003B732F"/>
    <w:rsid w:val="003B76E2"/>
    <w:rsid w:val="003B7ADD"/>
    <w:rsid w:val="003B7DDF"/>
    <w:rsid w:val="003B7F87"/>
    <w:rsid w:val="003C006C"/>
    <w:rsid w:val="003C09AB"/>
    <w:rsid w:val="003C0A9A"/>
    <w:rsid w:val="003C0E5A"/>
    <w:rsid w:val="003C12BB"/>
    <w:rsid w:val="003C13B4"/>
    <w:rsid w:val="003C14A2"/>
    <w:rsid w:val="003C1584"/>
    <w:rsid w:val="003C1694"/>
    <w:rsid w:val="003C1B74"/>
    <w:rsid w:val="003C2081"/>
    <w:rsid w:val="003C2689"/>
    <w:rsid w:val="003C28AE"/>
    <w:rsid w:val="003C2A77"/>
    <w:rsid w:val="003C2C9B"/>
    <w:rsid w:val="003C2CAE"/>
    <w:rsid w:val="003C30D7"/>
    <w:rsid w:val="003C3373"/>
    <w:rsid w:val="003C33F0"/>
    <w:rsid w:val="003C3485"/>
    <w:rsid w:val="003C3611"/>
    <w:rsid w:val="003C3F94"/>
    <w:rsid w:val="003C458A"/>
    <w:rsid w:val="003C4BB7"/>
    <w:rsid w:val="003C4DD9"/>
    <w:rsid w:val="003C5772"/>
    <w:rsid w:val="003C5932"/>
    <w:rsid w:val="003C5A9B"/>
    <w:rsid w:val="003C6311"/>
    <w:rsid w:val="003C6348"/>
    <w:rsid w:val="003C6539"/>
    <w:rsid w:val="003C65C3"/>
    <w:rsid w:val="003C6624"/>
    <w:rsid w:val="003C6710"/>
    <w:rsid w:val="003C6873"/>
    <w:rsid w:val="003C6D56"/>
    <w:rsid w:val="003C6F9D"/>
    <w:rsid w:val="003C741E"/>
    <w:rsid w:val="003C757B"/>
    <w:rsid w:val="003C75D6"/>
    <w:rsid w:val="003C7652"/>
    <w:rsid w:val="003C7841"/>
    <w:rsid w:val="003C7883"/>
    <w:rsid w:val="003C78A4"/>
    <w:rsid w:val="003C7C80"/>
    <w:rsid w:val="003C7F8C"/>
    <w:rsid w:val="003D0017"/>
    <w:rsid w:val="003D00CA"/>
    <w:rsid w:val="003D0299"/>
    <w:rsid w:val="003D02EE"/>
    <w:rsid w:val="003D0388"/>
    <w:rsid w:val="003D03FB"/>
    <w:rsid w:val="003D04FC"/>
    <w:rsid w:val="003D05A9"/>
    <w:rsid w:val="003D062D"/>
    <w:rsid w:val="003D063A"/>
    <w:rsid w:val="003D09C0"/>
    <w:rsid w:val="003D09D4"/>
    <w:rsid w:val="003D0D01"/>
    <w:rsid w:val="003D0DA1"/>
    <w:rsid w:val="003D0F86"/>
    <w:rsid w:val="003D1202"/>
    <w:rsid w:val="003D19EC"/>
    <w:rsid w:val="003D201D"/>
    <w:rsid w:val="003D2239"/>
    <w:rsid w:val="003D230F"/>
    <w:rsid w:val="003D24E8"/>
    <w:rsid w:val="003D2515"/>
    <w:rsid w:val="003D282E"/>
    <w:rsid w:val="003D2A70"/>
    <w:rsid w:val="003D2D6E"/>
    <w:rsid w:val="003D310B"/>
    <w:rsid w:val="003D319D"/>
    <w:rsid w:val="003D36A7"/>
    <w:rsid w:val="003D398E"/>
    <w:rsid w:val="003D39C2"/>
    <w:rsid w:val="003D3DBC"/>
    <w:rsid w:val="003D4114"/>
    <w:rsid w:val="003D4380"/>
    <w:rsid w:val="003D4407"/>
    <w:rsid w:val="003D45C7"/>
    <w:rsid w:val="003D48D6"/>
    <w:rsid w:val="003D48DA"/>
    <w:rsid w:val="003D4987"/>
    <w:rsid w:val="003D4BDE"/>
    <w:rsid w:val="003D564E"/>
    <w:rsid w:val="003D571A"/>
    <w:rsid w:val="003D5C14"/>
    <w:rsid w:val="003D5C99"/>
    <w:rsid w:val="003D5F18"/>
    <w:rsid w:val="003D6968"/>
    <w:rsid w:val="003D6B23"/>
    <w:rsid w:val="003D6F53"/>
    <w:rsid w:val="003D71BA"/>
    <w:rsid w:val="003D720C"/>
    <w:rsid w:val="003D7F83"/>
    <w:rsid w:val="003D7FC5"/>
    <w:rsid w:val="003D7FE6"/>
    <w:rsid w:val="003E15B1"/>
    <w:rsid w:val="003E1D9B"/>
    <w:rsid w:val="003E1DA0"/>
    <w:rsid w:val="003E251E"/>
    <w:rsid w:val="003E2785"/>
    <w:rsid w:val="003E27C3"/>
    <w:rsid w:val="003E2F38"/>
    <w:rsid w:val="003E36B4"/>
    <w:rsid w:val="003E36FD"/>
    <w:rsid w:val="003E37F2"/>
    <w:rsid w:val="003E4033"/>
    <w:rsid w:val="003E4573"/>
    <w:rsid w:val="003E4582"/>
    <w:rsid w:val="003E473A"/>
    <w:rsid w:val="003E486B"/>
    <w:rsid w:val="003E48E5"/>
    <w:rsid w:val="003E4972"/>
    <w:rsid w:val="003E4F61"/>
    <w:rsid w:val="003E57B3"/>
    <w:rsid w:val="003E58B1"/>
    <w:rsid w:val="003E5D71"/>
    <w:rsid w:val="003E5E75"/>
    <w:rsid w:val="003E6180"/>
    <w:rsid w:val="003E6E27"/>
    <w:rsid w:val="003E6ED7"/>
    <w:rsid w:val="003E7072"/>
    <w:rsid w:val="003E7242"/>
    <w:rsid w:val="003E7420"/>
    <w:rsid w:val="003E76A0"/>
    <w:rsid w:val="003E785A"/>
    <w:rsid w:val="003F017A"/>
    <w:rsid w:val="003F0785"/>
    <w:rsid w:val="003F0A19"/>
    <w:rsid w:val="003F0B4A"/>
    <w:rsid w:val="003F0E98"/>
    <w:rsid w:val="003F0EB6"/>
    <w:rsid w:val="003F1319"/>
    <w:rsid w:val="003F13EE"/>
    <w:rsid w:val="003F1C8E"/>
    <w:rsid w:val="003F1F01"/>
    <w:rsid w:val="003F205D"/>
    <w:rsid w:val="003F24FE"/>
    <w:rsid w:val="003F25DA"/>
    <w:rsid w:val="003F26F8"/>
    <w:rsid w:val="003F27D3"/>
    <w:rsid w:val="003F2998"/>
    <w:rsid w:val="003F29DE"/>
    <w:rsid w:val="003F29E3"/>
    <w:rsid w:val="003F2A38"/>
    <w:rsid w:val="003F2C22"/>
    <w:rsid w:val="003F2E36"/>
    <w:rsid w:val="003F3062"/>
    <w:rsid w:val="003F3636"/>
    <w:rsid w:val="003F3844"/>
    <w:rsid w:val="003F3D32"/>
    <w:rsid w:val="003F4837"/>
    <w:rsid w:val="003F4992"/>
    <w:rsid w:val="003F4B62"/>
    <w:rsid w:val="003F4DD5"/>
    <w:rsid w:val="003F51DE"/>
    <w:rsid w:val="003F51E2"/>
    <w:rsid w:val="003F51F0"/>
    <w:rsid w:val="003F533A"/>
    <w:rsid w:val="003F54A2"/>
    <w:rsid w:val="003F56C9"/>
    <w:rsid w:val="003F5708"/>
    <w:rsid w:val="003F5DE3"/>
    <w:rsid w:val="003F5F0C"/>
    <w:rsid w:val="003F6065"/>
    <w:rsid w:val="003F63AD"/>
    <w:rsid w:val="003F6674"/>
    <w:rsid w:val="003F66D4"/>
    <w:rsid w:val="003F66F0"/>
    <w:rsid w:val="003F74DE"/>
    <w:rsid w:val="003F778C"/>
    <w:rsid w:val="003F78C0"/>
    <w:rsid w:val="003F7A01"/>
    <w:rsid w:val="00400045"/>
    <w:rsid w:val="004000FC"/>
    <w:rsid w:val="00400139"/>
    <w:rsid w:val="004001BC"/>
    <w:rsid w:val="0040035D"/>
    <w:rsid w:val="004003C3"/>
    <w:rsid w:val="004004EE"/>
    <w:rsid w:val="00400584"/>
    <w:rsid w:val="0040096D"/>
    <w:rsid w:val="004014A0"/>
    <w:rsid w:val="0040161E"/>
    <w:rsid w:val="0040173B"/>
    <w:rsid w:val="0040177D"/>
    <w:rsid w:val="00401A17"/>
    <w:rsid w:val="00401A1F"/>
    <w:rsid w:val="00401CFA"/>
    <w:rsid w:val="00401FB4"/>
    <w:rsid w:val="0040208E"/>
    <w:rsid w:val="0040279F"/>
    <w:rsid w:val="0040280D"/>
    <w:rsid w:val="00402963"/>
    <w:rsid w:val="00402EF9"/>
    <w:rsid w:val="00403207"/>
    <w:rsid w:val="004034D4"/>
    <w:rsid w:val="00403656"/>
    <w:rsid w:val="004041C1"/>
    <w:rsid w:val="00404B7E"/>
    <w:rsid w:val="004050F7"/>
    <w:rsid w:val="00405626"/>
    <w:rsid w:val="0040573C"/>
    <w:rsid w:val="00405F2D"/>
    <w:rsid w:val="00406084"/>
    <w:rsid w:val="004062EF"/>
    <w:rsid w:val="004065D0"/>
    <w:rsid w:val="004067F1"/>
    <w:rsid w:val="00406925"/>
    <w:rsid w:val="00406B23"/>
    <w:rsid w:val="00406DB9"/>
    <w:rsid w:val="00406F2C"/>
    <w:rsid w:val="0040706C"/>
    <w:rsid w:val="00407403"/>
    <w:rsid w:val="004075D4"/>
    <w:rsid w:val="00407B11"/>
    <w:rsid w:val="00407F11"/>
    <w:rsid w:val="00407F28"/>
    <w:rsid w:val="00410203"/>
    <w:rsid w:val="0041053A"/>
    <w:rsid w:val="00410662"/>
    <w:rsid w:val="00410ADC"/>
    <w:rsid w:val="00410F17"/>
    <w:rsid w:val="0041101F"/>
    <w:rsid w:val="0041150D"/>
    <w:rsid w:val="004115A1"/>
    <w:rsid w:val="004118A3"/>
    <w:rsid w:val="00411B1D"/>
    <w:rsid w:val="00411F2C"/>
    <w:rsid w:val="00411FC6"/>
    <w:rsid w:val="0041214E"/>
    <w:rsid w:val="0041217E"/>
    <w:rsid w:val="00412353"/>
    <w:rsid w:val="00412719"/>
    <w:rsid w:val="00412A81"/>
    <w:rsid w:val="00412BA5"/>
    <w:rsid w:val="00412EEF"/>
    <w:rsid w:val="00413083"/>
    <w:rsid w:val="004130D2"/>
    <w:rsid w:val="00413625"/>
    <w:rsid w:val="004139A6"/>
    <w:rsid w:val="00413DC4"/>
    <w:rsid w:val="0041403A"/>
    <w:rsid w:val="0041430C"/>
    <w:rsid w:val="00414735"/>
    <w:rsid w:val="00414817"/>
    <w:rsid w:val="00414C8B"/>
    <w:rsid w:val="004156DB"/>
    <w:rsid w:val="00415B87"/>
    <w:rsid w:val="00415BE1"/>
    <w:rsid w:val="0041603F"/>
    <w:rsid w:val="0041606E"/>
    <w:rsid w:val="00416552"/>
    <w:rsid w:val="00416588"/>
    <w:rsid w:val="00416B2C"/>
    <w:rsid w:val="00416D3D"/>
    <w:rsid w:val="00416DD3"/>
    <w:rsid w:val="00416F97"/>
    <w:rsid w:val="0041754C"/>
    <w:rsid w:val="00417552"/>
    <w:rsid w:val="00417618"/>
    <w:rsid w:val="00417A43"/>
    <w:rsid w:val="00417E77"/>
    <w:rsid w:val="00417F28"/>
    <w:rsid w:val="00417F7B"/>
    <w:rsid w:val="00420113"/>
    <w:rsid w:val="0042040F"/>
    <w:rsid w:val="004206F7"/>
    <w:rsid w:val="00420AFF"/>
    <w:rsid w:val="00420F57"/>
    <w:rsid w:val="0042153F"/>
    <w:rsid w:val="0042172C"/>
    <w:rsid w:val="00421C15"/>
    <w:rsid w:val="00421FF9"/>
    <w:rsid w:val="004220BC"/>
    <w:rsid w:val="00422142"/>
    <w:rsid w:val="004221FA"/>
    <w:rsid w:val="0042235B"/>
    <w:rsid w:val="00422631"/>
    <w:rsid w:val="00422932"/>
    <w:rsid w:val="00422C0E"/>
    <w:rsid w:val="00423203"/>
    <w:rsid w:val="0042345D"/>
    <w:rsid w:val="004234F9"/>
    <w:rsid w:val="00423980"/>
    <w:rsid w:val="00423F28"/>
    <w:rsid w:val="0042402D"/>
    <w:rsid w:val="00424A90"/>
    <w:rsid w:val="00424B66"/>
    <w:rsid w:val="00424DE5"/>
    <w:rsid w:val="00424EAF"/>
    <w:rsid w:val="00425123"/>
    <w:rsid w:val="00425375"/>
    <w:rsid w:val="004257EC"/>
    <w:rsid w:val="00425A38"/>
    <w:rsid w:val="00425B78"/>
    <w:rsid w:val="00426496"/>
    <w:rsid w:val="0042659E"/>
    <w:rsid w:val="00426E87"/>
    <w:rsid w:val="00427248"/>
    <w:rsid w:val="0042727A"/>
    <w:rsid w:val="004275EB"/>
    <w:rsid w:val="0042776C"/>
    <w:rsid w:val="00427AB7"/>
    <w:rsid w:val="00427C48"/>
    <w:rsid w:val="00427F58"/>
    <w:rsid w:val="00427F5F"/>
    <w:rsid w:val="00427FCE"/>
    <w:rsid w:val="00430027"/>
    <w:rsid w:val="004300AA"/>
    <w:rsid w:val="00430A3C"/>
    <w:rsid w:val="00430AEF"/>
    <w:rsid w:val="00430C10"/>
    <w:rsid w:val="004311FD"/>
    <w:rsid w:val="00431257"/>
    <w:rsid w:val="00431E6B"/>
    <w:rsid w:val="0043223A"/>
    <w:rsid w:val="004323A3"/>
    <w:rsid w:val="00432ACB"/>
    <w:rsid w:val="00432C8C"/>
    <w:rsid w:val="00433855"/>
    <w:rsid w:val="004338C9"/>
    <w:rsid w:val="0043392C"/>
    <w:rsid w:val="0043393A"/>
    <w:rsid w:val="00433B95"/>
    <w:rsid w:val="00433D18"/>
    <w:rsid w:val="0043424E"/>
    <w:rsid w:val="0043437F"/>
    <w:rsid w:val="00434CE6"/>
    <w:rsid w:val="004353F7"/>
    <w:rsid w:val="00435473"/>
    <w:rsid w:val="00435708"/>
    <w:rsid w:val="00435E56"/>
    <w:rsid w:val="00435F05"/>
    <w:rsid w:val="004362F3"/>
    <w:rsid w:val="00436575"/>
    <w:rsid w:val="00436650"/>
    <w:rsid w:val="00436B03"/>
    <w:rsid w:val="00437379"/>
    <w:rsid w:val="0043785A"/>
    <w:rsid w:val="00437876"/>
    <w:rsid w:val="00437B44"/>
    <w:rsid w:val="00437C34"/>
    <w:rsid w:val="00437D56"/>
    <w:rsid w:val="00440115"/>
    <w:rsid w:val="00440224"/>
    <w:rsid w:val="0044091C"/>
    <w:rsid w:val="004409AF"/>
    <w:rsid w:val="00440BFB"/>
    <w:rsid w:val="00440D74"/>
    <w:rsid w:val="004411A9"/>
    <w:rsid w:val="004413AD"/>
    <w:rsid w:val="004414F6"/>
    <w:rsid w:val="00441546"/>
    <w:rsid w:val="0044163B"/>
    <w:rsid w:val="00441665"/>
    <w:rsid w:val="004418E5"/>
    <w:rsid w:val="004420AE"/>
    <w:rsid w:val="00442246"/>
    <w:rsid w:val="00442560"/>
    <w:rsid w:val="00442631"/>
    <w:rsid w:val="00442AB1"/>
    <w:rsid w:val="00442CAF"/>
    <w:rsid w:val="00442F10"/>
    <w:rsid w:val="00442FFD"/>
    <w:rsid w:val="00443B45"/>
    <w:rsid w:val="004442A2"/>
    <w:rsid w:val="00444516"/>
    <w:rsid w:val="004447CB"/>
    <w:rsid w:val="00444C5F"/>
    <w:rsid w:val="00444F5A"/>
    <w:rsid w:val="004455EC"/>
    <w:rsid w:val="00445793"/>
    <w:rsid w:val="00445A67"/>
    <w:rsid w:val="00445D98"/>
    <w:rsid w:val="004465D2"/>
    <w:rsid w:val="00446989"/>
    <w:rsid w:val="00446B2B"/>
    <w:rsid w:val="00446CE1"/>
    <w:rsid w:val="00446FBC"/>
    <w:rsid w:val="00447036"/>
    <w:rsid w:val="004470FA"/>
    <w:rsid w:val="004473B2"/>
    <w:rsid w:val="0044747B"/>
    <w:rsid w:val="00447878"/>
    <w:rsid w:val="00447B04"/>
    <w:rsid w:val="00447E01"/>
    <w:rsid w:val="00447E80"/>
    <w:rsid w:val="00447EFC"/>
    <w:rsid w:val="004502C3"/>
    <w:rsid w:val="00450DEF"/>
    <w:rsid w:val="0045120C"/>
    <w:rsid w:val="0045137B"/>
    <w:rsid w:val="0045180F"/>
    <w:rsid w:val="00451CA1"/>
    <w:rsid w:val="00451DC5"/>
    <w:rsid w:val="0045243D"/>
    <w:rsid w:val="0045260E"/>
    <w:rsid w:val="00452D8B"/>
    <w:rsid w:val="00452DA8"/>
    <w:rsid w:val="00452DF9"/>
    <w:rsid w:val="00452E4B"/>
    <w:rsid w:val="0045340A"/>
    <w:rsid w:val="0045381F"/>
    <w:rsid w:val="00453F5C"/>
    <w:rsid w:val="00454247"/>
    <w:rsid w:val="004542D5"/>
    <w:rsid w:val="004543CD"/>
    <w:rsid w:val="00454CC9"/>
    <w:rsid w:val="00454D1F"/>
    <w:rsid w:val="00454D49"/>
    <w:rsid w:val="004552D8"/>
    <w:rsid w:val="004555D4"/>
    <w:rsid w:val="004557D9"/>
    <w:rsid w:val="00455950"/>
    <w:rsid w:val="00455EA8"/>
    <w:rsid w:val="00456190"/>
    <w:rsid w:val="004561AC"/>
    <w:rsid w:val="00456234"/>
    <w:rsid w:val="00456338"/>
    <w:rsid w:val="004568F3"/>
    <w:rsid w:val="00456EE9"/>
    <w:rsid w:val="00457701"/>
    <w:rsid w:val="004577C4"/>
    <w:rsid w:val="00457A2D"/>
    <w:rsid w:val="00457AFD"/>
    <w:rsid w:val="00457C99"/>
    <w:rsid w:val="00457EA6"/>
    <w:rsid w:val="00457F93"/>
    <w:rsid w:val="00457F9F"/>
    <w:rsid w:val="0046083B"/>
    <w:rsid w:val="004608D3"/>
    <w:rsid w:val="00460B71"/>
    <w:rsid w:val="00460C9D"/>
    <w:rsid w:val="00460E21"/>
    <w:rsid w:val="0046132B"/>
    <w:rsid w:val="00461336"/>
    <w:rsid w:val="004614CF"/>
    <w:rsid w:val="0046156B"/>
    <w:rsid w:val="004615A7"/>
    <w:rsid w:val="00462820"/>
    <w:rsid w:val="00462C22"/>
    <w:rsid w:val="00462DAE"/>
    <w:rsid w:val="004630E4"/>
    <w:rsid w:val="00463845"/>
    <w:rsid w:val="00463882"/>
    <w:rsid w:val="0046424F"/>
    <w:rsid w:val="00464320"/>
    <w:rsid w:val="004643CD"/>
    <w:rsid w:val="004645BC"/>
    <w:rsid w:val="00464AC5"/>
    <w:rsid w:val="00465357"/>
    <w:rsid w:val="004656A1"/>
    <w:rsid w:val="0046571A"/>
    <w:rsid w:val="00465C31"/>
    <w:rsid w:val="00465D73"/>
    <w:rsid w:val="004661C0"/>
    <w:rsid w:val="00466576"/>
    <w:rsid w:val="00466A5F"/>
    <w:rsid w:val="00466BC8"/>
    <w:rsid w:val="00466CC3"/>
    <w:rsid w:val="00466FB3"/>
    <w:rsid w:val="0046706B"/>
    <w:rsid w:val="0046723E"/>
    <w:rsid w:val="004676C9"/>
    <w:rsid w:val="0046788C"/>
    <w:rsid w:val="00467DB5"/>
    <w:rsid w:val="0046A4C5"/>
    <w:rsid w:val="0047019C"/>
    <w:rsid w:val="004706BA"/>
    <w:rsid w:val="004706D0"/>
    <w:rsid w:val="00470946"/>
    <w:rsid w:val="004713F1"/>
    <w:rsid w:val="00471BFD"/>
    <w:rsid w:val="00471C9D"/>
    <w:rsid w:val="00472249"/>
    <w:rsid w:val="00472270"/>
    <w:rsid w:val="00472C3D"/>
    <w:rsid w:val="00472E87"/>
    <w:rsid w:val="004732A3"/>
    <w:rsid w:val="004736FB"/>
    <w:rsid w:val="00473B21"/>
    <w:rsid w:val="00473CC6"/>
    <w:rsid w:val="00474191"/>
    <w:rsid w:val="0047474F"/>
    <w:rsid w:val="0047498F"/>
    <w:rsid w:val="00474CB9"/>
    <w:rsid w:val="004750D5"/>
    <w:rsid w:val="004754CF"/>
    <w:rsid w:val="00475C9B"/>
    <w:rsid w:val="00476186"/>
    <w:rsid w:val="0047660F"/>
    <w:rsid w:val="00476643"/>
    <w:rsid w:val="00476935"/>
    <w:rsid w:val="00476939"/>
    <w:rsid w:val="00476EFC"/>
    <w:rsid w:val="004770D0"/>
    <w:rsid w:val="00477125"/>
    <w:rsid w:val="0047729E"/>
    <w:rsid w:val="00477453"/>
    <w:rsid w:val="004778CF"/>
    <w:rsid w:val="00477C98"/>
    <w:rsid w:val="00477FBD"/>
    <w:rsid w:val="0048000D"/>
    <w:rsid w:val="004803C9"/>
    <w:rsid w:val="00480922"/>
    <w:rsid w:val="004809BE"/>
    <w:rsid w:val="00480C8B"/>
    <w:rsid w:val="00480DE2"/>
    <w:rsid w:val="00480E39"/>
    <w:rsid w:val="00480E96"/>
    <w:rsid w:val="00481057"/>
    <w:rsid w:val="00481244"/>
    <w:rsid w:val="00481586"/>
    <w:rsid w:val="004816E9"/>
    <w:rsid w:val="004820D5"/>
    <w:rsid w:val="0048214E"/>
    <w:rsid w:val="00482666"/>
    <w:rsid w:val="0048275B"/>
    <w:rsid w:val="00482B3D"/>
    <w:rsid w:val="00482EB8"/>
    <w:rsid w:val="00483138"/>
    <w:rsid w:val="0048346E"/>
    <w:rsid w:val="004834E0"/>
    <w:rsid w:val="004834EB"/>
    <w:rsid w:val="0048395D"/>
    <w:rsid w:val="00483AEC"/>
    <w:rsid w:val="00483B71"/>
    <w:rsid w:val="00483BC4"/>
    <w:rsid w:val="00483F28"/>
    <w:rsid w:val="00483FD2"/>
    <w:rsid w:val="004844AA"/>
    <w:rsid w:val="0048489C"/>
    <w:rsid w:val="00484968"/>
    <w:rsid w:val="00484B3E"/>
    <w:rsid w:val="00484C6E"/>
    <w:rsid w:val="00484FDD"/>
    <w:rsid w:val="004853D9"/>
    <w:rsid w:val="004855E4"/>
    <w:rsid w:val="00485659"/>
    <w:rsid w:val="0048567B"/>
    <w:rsid w:val="004857BC"/>
    <w:rsid w:val="00485A3E"/>
    <w:rsid w:val="0048603E"/>
    <w:rsid w:val="004861F8"/>
    <w:rsid w:val="0048620B"/>
    <w:rsid w:val="00486334"/>
    <w:rsid w:val="00486C18"/>
    <w:rsid w:val="00486E8C"/>
    <w:rsid w:val="00487329"/>
    <w:rsid w:val="00487383"/>
    <w:rsid w:val="0048747B"/>
    <w:rsid w:val="00487805"/>
    <w:rsid w:val="00487CF4"/>
    <w:rsid w:val="00490522"/>
    <w:rsid w:val="0049065B"/>
    <w:rsid w:val="004907A8"/>
    <w:rsid w:val="00490898"/>
    <w:rsid w:val="00490C86"/>
    <w:rsid w:val="00491341"/>
    <w:rsid w:val="0049166C"/>
    <w:rsid w:val="00491AAA"/>
    <w:rsid w:val="00491ED9"/>
    <w:rsid w:val="00491FC2"/>
    <w:rsid w:val="00491FD7"/>
    <w:rsid w:val="0049202D"/>
    <w:rsid w:val="00492267"/>
    <w:rsid w:val="00492879"/>
    <w:rsid w:val="00492B43"/>
    <w:rsid w:val="00492B59"/>
    <w:rsid w:val="00492BBA"/>
    <w:rsid w:val="00492D62"/>
    <w:rsid w:val="00492D7B"/>
    <w:rsid w:val="00492DA6"/>
    <w:rsid w:val="00492F3F"/>
    <w:rsid w:val="0049315B"/>
    <w:rsid w:val="004931B8"/>
    <w:rsid w:val="0049353C"/>
    <w:rsid w:val="004935DA"/>
    <w:rsid w:val="004936B6"/>
    <w:rsid w:val="00494406"/>
    <w:rsid w:val="0049446B"/>
    <w:rsid w:val="00494757"/>
    <w:rsid w:val="00494DA8"/>
    <w:rsid w:val="00494E21"/>
    <w:rsid w:val="00494EB4"/>
    <w:rsid w:val="0049514F"/>
    <w:rsid w:val="0049536C"/>
    <w:rsid w:val="00495432"/>
    <w:rsid w:val="004959DA"/>
    <w:rsid w:val="00495B21"/>
    <w:rsid w:val="00495CB9"/>
    <w:rsid w:val="00495E6C"/>
    <w:rsid w:val="00495EE9"/>
    <w:rsid w:val="00495F53"/>
    <w:rsid w:val="00495FB0"/>
    <w:rsid w:val="00496AF5"/>
    <w:rsid w:val="00496DA4"/>
    <w:rsid w:val="00496FC0"/>
    <w:rsid w:val="00497004"/>
    <w:rsid w:val="00497035"/>
    <w:rsid w:val="0049722D"/>
    <w:rsid w:val="00497421"/>
    <w:rsid w:val="004974AC"/>
    <w:rsid w:val="00497594"/>
    <w:rsid w:val="00497AC6"/>
    <w:rsid w:val="00497B3C"/>
    <w:rsid w:val="004A01B6"/>
    <w:rsid w:val="004A0324"/>
    <w:rsid w:val="004A0456"/>
    <w:rsid w:val="004A0547"/>
    <w:rsid w:val="004A05E0"/>
    <w:rsid w:val="004A0D4C"/>
    <w:rsid w:val="004A0EB5"/>
    <w:rsid w:val="004A1123"/>
    <w:rsid w:val="004A1608"/>
    <w:rsid w:val="004A1855"/>
    <w:rsid w:val="004A1A61"/>
    <w:rsid w:val="004A1ADD"/>
    <w:rsid w:val="004A1B7B"/>
    <w:rsid w:val="004A1D17"/>
    <w:rsid w:val="004A21B6"/>
    <w:rsid w:val="004A2386"/>
    <w:rsid w:val="004A286D"/>
    <w:rsid w:val="004A2928"/>
    <w:rsid w:val="004A2AFC"/>
    <w:rsid w:val="004A2CAE"/>
    <w:rsid w:val="004A2EC3"/>
    <w:rsid w:val="004A2EFA"/>
    <w:rsid w:val="004A3497"/>
    <w:rsid w:val="004A3568"/>
    <w:rsid w:val="004A37B3"/>
    <w:rsid w:val="004A401D"/>
    <w:rsid w:val="004A47A5"/>
    <w:rsid w:val="004A4825"/>
    <w:rsid w:val="004A48CB"/>
    <w:rsid w:val="004A4AB6"/>
    <w:rsid w:val="004A4AE1"/>
    <w:rsid w:val="004A4AE9"/>
    <w:rsid w:val="004A4B2D"/>
    <w:rsid w:val="004A54D0"/>
    <w:rsid w:val="004A5B48"/>
    <w:rsid w:val="004A5C9E"/>
    <w:rsid w:val="004A5D70"/>
    <w:rsid w:val="004A61D0"/>
    <w:rsid w:val="004A6403"/>
    <w:rsid w:val="004A64D2"/>
    <w:rsid w:val="004A68D0"/>
    <w:rsid w:val="004A69C6"/>
    <w:rsid w:val="004A6D8C"/>
    <w:rsid w:val="004A79D0"/>
    <w:rsid w:val="004A7D69"/>
    <w:rsid w:val="004A7F4C"/>
    <w:rsid w:val="004B0161"/>
    <w:rsid w:val="004B04CC"/>
    <w:rsid w:val="004B0504"/>
    <w:rsid w:val="004B087A"/>
    <w:rsid w:val="004B0BB4"/>
    <w:rsid w:val="004B0D5B"/>
    <w:rsid w:val="004B0DAD"/>
    <w:rsid w:val="004B1074"/>
    <w:rsid w:val="004B1127"/>
    <w:rsid w:val="004B177E"/>
    <w:rsid w:val="004B18F0"/>
    <w:rsid w:val="004B1D6D"/>
    <w:rsid w:val="004B1E76"/>
    <w:rsid w:val="004B2823"/>
    <w:rsid w:val="004B2B0D"/>
    <w:rsid w:val="004B2B29"/>
    <w:rsid w:val="004B2C41"/>
    <w:rsid w:val="004B2DA7"/>
    <w:rsid w:val="004B2E48"/>
    <w:rsid w:val="004B3B0F"/>
    <w:rsid w:val="004B3CBC"/>
    <w:rsid w:val="004B3DFC"/>
    <w:rsid w:val="004B44B9"/>
    <w:rsid w:val="004B461B"/>
    <w:rsid w:val="004B497A"/>
    <w:rsid w:val="004B497F"/>
    <w:rsid w:val="004B49BF"/>
    <w:rsid w:val="004B4F7D"/>
    <w:rsid w:val="004B500C"/>
    <w:rsid w:val="004B55E0"/>
    <w:rsid w:val="004B618A"/>
    <w:rsid w:val="004B6207"/>
    <w:rsid w:val="004B6878"/>
    <w:rsid w:val="004B68B2"/>
    <w:rsid w:val="004B6AEE"/>
    <w:rsid w:val="004B6FD2"/>
    <w:rsid w:val="004B70EF"/>
    <w:rsid w:val="004B75EC"/>
    <w:rsid w:val="004B7C37"/>
    <w:rsid w:val="004B7E43"/>
    <w:rsid w:val="004C00C0"/>
    <w:rsid w:val="004C00C2"/>
    <w:rsid w:val="004C093D"/>
    <w:rsid w:val="004C09AA"/>
    <w:rsid w:val="004C09CA"/>
    <w:rsid w:val="004C0A9D"/>
    <w:rsid w:val="004C0AFE"/>
    <w:rsid w:val="004C0D90"/>
    <w:rsid w:val="004C1305"/>
    <w:rsid w:val="004C1343"/>
    <w:rsid w:val="004C16E0"/>
    <w:rsid w:val="004C17B5"/>
    <w:rsid w:val="004C19B8"/>
    <w:rsid w:val="004C1F46"/>
    <w:rsid w:val="004C2216"/>
    <w:rsid w:val="004C2341"/>
    <w:rsid w:val="004C2522"/>
    <w:rsid w:val="004C256A"/>
    <w:rsid w:val="004C270D"/>
    <w:rsid w:val="004C289B"/>
    <w:rsid w:val="004C2BA7"/>
    <w:rsid w:val="004C2E5A"/>
    <w:rsid w:val="004C2FD6"/>
    <w:rsid w:val="004C3019"/>
    <w:rsid w:val="004C3204"/>
    <w:rsid w:val="004C3215"/>
    <w:rsid w:val="004C34A2"/>
    <w:rsid w:val="004C3566"/>
    <w:rsid w:val="004C39E0"/>
    <w:rsid w:val="004C3A74"/>
    <w:rsid w:val="004C3ACA"/>
    <w:rsid w:val="004C3EAB"/>
    <w:rsid w:val="004C4133"/>
    <w:rsid w:val="004C4D9B"/>
    <w:rsid w:val="004C4E5A"/>
    <w:rsid w:val="004C5409"/>
    <w:rsid w:val="004C5421"/>
    <w:rsid w:val="004C57D3"/>
    <w:rsid w:val="004C59B6"/>
    <w:rsid w:val="004C5FAB"/>
    <w:rsid w:val="004C6163"/>
    <w:rsid w:val="004C6170"/>
    <w:rsid w:val="004C6256"/>
    <w:rsid w:val="004C674C"/>
    <w:rsid w:val="004C687D"/>
    <w:rsid w:val="004C6D68"/>
    <w:rsid w:val="004C7767"/>
    <w:rsid w:val="004C7A40"/>
    <w:rsid w:val="004C7C8A"/>
    <w:rsid w:val="004C7E1D"/>
    <w:rsid w:val="004C7E2A"/>
    <w:rsid w:val="004D0491"/>
    <w:rsid w:val="004D0ABE"/>
    <w:rsid w:val="004D13DC"/>
    <w:rsid w:val="004D188F"/>
    <w:rsid w:val="004D1C95"/>
    <w:rsid w:val="004D1EDE"/>
    <w:rsid w:val="004D1EF7"/>
    <w:rsid w:val="004D1F9C"/>
    <w:rsid w:val="004D21C4"/>
    <w:rsid w:val="004D299A"/>
    <w:rsid w:val="004D3213"/>
    <w:rsid w:val="004D392B"/>
    <w:rsid w:val="004D3A57"/>
    <w:rsid w:val="004D458E"/>
    <w:rsid w:val="004D478B"/>
    <w:rsid w:val="004D4871"/>
    <w:rsid w:val="004D494B"/>
    <w:rsid w:val="004D4D15"/>
    <w:rsid w:val="004D4F0E"/>
    <w:rsid w:val="004D5011"/>
    <w:rsid w:val="004D5275"/>
    <w:rsid w:val="004D52C7"/>
    <w:rsid w:val="004D5986"/>
    <w:rsid w:val="004D5B39"/>
    <w:rsid w:val="004D61F7"/>
    <w:rsid w:val="004D66B3"/>
    <w:rsid w:val="004D6BFB"/>
    <w:rsid w:val="004D6FCD"/>
    <w:rsid w:val="004D73BE"/>
    <w:rsid w:val="004D7899"/>
    <w:rsid w:val="004E04DC"/>
    <w:rsid w:val="004E0577"/>
    <w:rsid w:val="004E0A67"/>
    <w:rsid w:val="004E0BA5"/>
    <w:rsid w:val="004E0C9B"/>
    <w:rsid w:val="004E0DF1"/>
    <w:rsid w:val="004E1045"/>
    <w:rsid w:val="004E1224"/>
    <w:rsid w:val="004E135A"/>
    <w:rsid w:val="004E148A"/>
    <w:rsid w:val="004E1824"/>
    <w:rsid w:val="004E1C09"/>
    <w:rsid w:val="004E1CE3"/>
    <w:rsid w:val="004E1E84"/>
    <w:rsid w:val="004E2260"/>
    <w:rsid w:val="004E258E"/>
    <w:rsid w:val="004E2CD4"/>
    <w:rsid w:val="004E2E4A"/>
    <w:rsid w:val="004E3189"/>
    <w:rsid w:val="004E3288"/>
    <w:rsid w:val="004E3889"/>
    <w:rsid w:val="004E3939"/>
    <w:rsid w:val="004E3B30"/>
    <w:rsid w:val="004E3E0F"/>
    <w:rsid w:val="004E4024"/>
    <w:rsid w:val="004E420D"/>
    <w:rsid w:val="004E446E"/>
    <w:rsid w:val="004E46AF"/>
    <w:rsid w:val="004E4960"/>
    <w:rsid w:val="004E4AA8"/>
    <w:rsid w:val="004E4D64"/>
    <w:rsid w:val="004E4DB9"/>
    <w:rsid w:val="004E4FB4"/>
    <w:rsid w:val="004E4FCB"/>
    <w:rsid w:val="004E50FA"/>
    <w:rsid w:val="004E50FC"/>
    <w:rsid w:val="004E51E3"/>
    <w:rsid w:val="004E57BB"/>
    <w:rsid w:val="004E57CE"/>
    <w:rsid w:val="004E5C52"/>
    <w:rsid w:val="004E5DC2"/>
    <w:rsid w:val="004E6129"/>
    <w:rsid w:val="004E6218"/>
    <w:rsid w:val="004E64BE"/>
    <w:rsid w:val="004E653B"/>
    <w:rsid w:val="004E6E2E"/>
    <w:rsid w:val="004E6EB1"/>
    <w:rsid w:val="004E7035"/>
    <w:rsid w:val="004E735A"/>
    <w:rsid w:val="004E7436"/>
    <w:rsid w:val="004E7487"/>
    <w:rsid w:val="004E74AE"/>
    <w:rsid w:val="004E757A"/>
    <w:rsid w:val="004E76A4"/>
    <w:rsid w:val="004E7DF5"/>
    <w:rsid w:val="004E7E68"/>
    <w:rsid w:val="004F044F"/>
    <w:rsid w:val="004F0772"/>
    <w:rsid w:val="004F0FA6"/>
    <w:rsid w:val="004F138C"/>
    <w:rsid w:val="004F1661"/>
    <w:rsid w:val="004F177A"/>
    <w:rsid w:val="004F1D9B"/>
    <w:rsid w:val="004F2001"/>
    <w:rsid w:val="004F207D"/>
    <w:rsid w:val="004F2214"/>
    <w:rsid w:val="004F2415"/>
    <w:rsid w:val="004F267E"/>
    <w:rsid w:val="004F2A96"/>
    <w:rsid w:val="004F317E"/>
    <w:rsid w:val="004F3384"/>
    <w:rsid w:val="004F351C"/>
    <w:rsid w:val="004F354C"/>
    <w:rsid w:val="004F3BB1"/>
    <w:rsid w:val="004F3EF8"/>
    <w:rsid w:val="004F4344"/>
    <w:rsid w:val="004F46FF"/>
    <w:rsid w:val="004F4DE6"/>
    <w:rsid w:val="004F4EBB"/>
    <w:rsid w:val="004F4EED"/>
    <w:rsid w:val="004F52AC"/>
    <w:rsid w:val="004F59BA"/>
    <w:rsid w:val="004F5B08"/>
    <w:rsid w:val="004F5D62"/>
    <w:rsid w:val="004F5F8F"/>
    <w:rsid w:val="004F6366"/>
    <w:rsid w:val="004F6392"/>
    <w:rsid w:val="004F6646"/>
    <w:rsid w:val="004F66D7"/>
    <w:rsid w:val="004F66F8"/>
    <w:rsid w:val="004F6B29"/>
    <w:rsid w:val="004F759F"/>
    <w:rsid w:val="004F7964"/>
    <w:rsid w:val="004F7F31"/>
    <w:rsid w:val="004F7FBE"/>
    <w:rsid w:val="005001DC"/>
    <w:rsid w:val="00500622"/>
    <w:rsid w:val="00500E09"/>
    <w:rsid w:val="00501016"/>
    <w:rsid w:val="0050148C"/>
    <w:rsid w:val="005015E9"/>
    <w:rsid w:val="005017B8"/>
    <w:rsid w:val="00501851"/>
    <w:rsid w:val="005018D9"/>
    <w:rsid w:val="00501BAA"/>
    <w:rsid w:val="00501F16"/>
    <w:rsid w:val="0050215F"/>
    <w:rsid w:val="00502183"/>
    <w:rsid w:val="005025B5"/>
    <w:rsid w:val="00502CB8"/>
    <w:rsid w:val="00503570"/>
    <w:rsid w:val="00503A06"/>
    <w:rsid w:val="00503DE6"/>
    <w:rsid w:val="00504241"/>
    <w:rsid w:val="00504EFB"/>
    <w:rsid w:val="00504F91"/>
    <w:rsid w:val="005050F1"/>
    <w:rsid w:val="005053D5"/>
    <w:rsid w:val="00505543"/>
    <w:rsid w:val="0050568B"/>
    <w:rsid w:val="005056F3"/>
    <w:rsid w:val="00505A42"/>
    <w:rsid w:val="00505A83"/>
    <w:rsid w:val="00505CEF"/>
    <w:rsid w:val="00505F5A"/>
    <w:rsid w:val="005061A6"/>
    <w:rsid w:val="0050644F"/>
    <w:rsid w:val="00506457"/>
    <w:rsid w:val="00506C1F"/>
    <w:rsid w:val="005072BB"/>
    <w:rsid w:val="00507435"/>
    <w:rsid w:val="00507880"/>
    <w:rsid w:val="005078EF"/>
    <w:rsid w:val="00507BBF"/>
    <w:rsid w:val="00507C7D"/>
    <w:rsid w:val="005101D0"/>
    <w:rsid w:val="00510782"/>
    <w:rsid w:val="00510AFD"/>
    <w:rsid w:val="00510BB2"/>
    <w:rsid w:val="00510D09"/>
    <w:rsid w:val="0051105D"/>
    <w:rsid w:val="005111A6"/>
    <w:rsid w:val="005111D3"/>
    <w:rsid w:val="0051127D"/>
    <w:rsid w:val="0051134C"/>
    <w:rsid w:val="00511B5C"/>
    <w:rsid w:val="005120E3"/>
    <w:rsid w:val="00512234"/>
    <w:rsid w:val="005123A9"/>
    <w:rsid w:val="005129D9"/>
    <w:rsid w:val="00512B15"/>
    <w:rsid w:val="00512BC7"/>
    <w:rsid w:val="00512DB4"/>
    <w:rsid w:val="0051345A"/>
    <w:rsid w:val="00513875"/>
    <w:rsid w:val="00513925"/>
    <w:rsid w:val="00513BD2"/>
    <w:rsid w:val="005142A1"/>
    <w:rsid w:val="00514874"/>
    <w:rsid w:val="0051493A"/>
    <w:rsid w:val="0051493B"/>
    <w:rsid w:val="00514D25"/>
    <w:rsid w:val="00514DB4"/>
    <w:rsid w:val="00515036"/>
    <w:rsid w:val="005152DF"/>
    <w:rsid w:val="005155AE"/>
    <w:rsid w:val="00515636"/>
    <w:rsid w:val="00515CC2"/>
    <w:rsid w:val="00516224"/>
    <w:rsid w:val="0051631F"/>
    <w:rsid w:val="005163BF"/>
    <w:rsid w:val="00516423"/>
    <w:rsid w:val="00516430"/>
    <w:rsid w:val="005164FC"/>
    <w:rsid w:val="00516DF8"/>
    <w:rsid w:val="00516EBC"/>
    <w:rsid w:val="005172E4"/>
    <w:rsid w:val="005176A5"/>
    <w:rsid w:val="00517A33"/>
    <w:rsid w:val="00517CF4"/>
    <w:rsid w:val="0052047B"/>
    <w:rsid w:val="005204CF"/>
    <w:rsid w:val="0052054E"/>
    <w:rsid w:val="00520577"/>
    <w:rsid w:val="00520797"/>
    <w:rsid w:val="00520A07"/>
    <w:rsid w:val="00521123"/>
    <w:rsid w:val="0052152C"/>
    <w:rsid w:val="00521617"/>
    <w:rsid w:val="00521992"/>
    <w:rsid w:val="00521DBE"/>
    <w:rsid w:val="005223F4"/>
    <w:rsid w:val="00522667"/>
    <w:rsid w:val="00522909"/>
    <w:rsid w:val="005229AA"/>
    <w:rsid w:val="00522C67"/>
    <w:rsid w:val="005230DB"/>
    <w:rsid w:val="00523270"/>
    <w:rsid w:val="005236C5"/>
    <w:rsid w:val="00523A60"/>
    <w:rsid w:val="00523E36"/>
    <w:rsid w:val="00523F00"/>
    <w:rsid w:val="00524850"/>
    <w:rsid w:val="005249D5"/>
    <w:rsid w:val="00524AD5"/>
    <w:rsid w:val="00524AD6"/>
    <w:rsid w:val="00524CFF"/>
    <w:rsid w:val="00524E2C"/>
    <w:rsid w:val="005251F6"/>
    <w:rsid w:val="00525584"/>
    <w:rsid w:val="005257FF"/>
    <w:rsid w:val="00525B07"/>
    <w:rsid w:val="00525BBA"/>
    <w:rsid w:val="0052602B"/>
    <w:rsid w:val="005263B0"/>
    <w:rsid w:val="00526411"/>
    <w:rsid w:val="00526681"/>
    <w:rsid w:val="005267E4"/>
    <w:rsid w:val="00526CDE"/>
    <w:rsid w:val="00526D69"/>
    <w:rsid w:val="00527699"/>
    <w:rsid w:val="00527FDC"/>
    <w:rsid w:val="00530264"/>
    <w:rsid w:val="00530308"/>
    <w:rsid w:val="00530431"/>
    <w:rsid w:val="00530AE3"/>
    <w:rsid w:val="00530D6B"/>
    <w:rsid w:val="00530E74"/>
    <w:rsid w:val="0053164A"/>
    <w:rsid w:val="00531742"/>
    <w:rsid w:val="005317B4"/>
    <w:rsid w:val="005317ED"/>
    <w:rsid w:val="0053189C"/>
    <w:rsid w:val="00531967"/>
    <w:rsid w:val="00531BEE"/>
    <w:rsid w:val="00531D69"/>
    <w:rsid w:val="0053246D"/>
    <w:rsid w:val="0053247C"/>
    <w:rsid w:val="00532597"/>
    <w:rsid w:val="005329C8"/>
    <w:rsid w:val="00532ACC"/>
    <w:rsid w:val="00532CAC"/>
    <w:rsid w:val="00532D69"/>
    <w:rsid w:val="00532DD1"/>
    <w:rsid w:val="00533612"/>
    <w:rsid w:val="005339AB"/>
    <w:rsid w:val="00533A83"/>
    <w:rsid w:val="00533F41"/>
    <w:rsid w:val="005341AA"/>
    <w:rsid w:val="005346BE"/>
    <w:rsid w:val="00534B96"/>
    <w:rsid w:val="00534BA1"/>
    <w:rsid w:val="00534BCF"/>
    <w:rsid w:val="00534C64"/>
    <w:rsid w:val="00534D21"/>
    <w:rsid w:val="00534E6F"/>
    <w:rsid w:val="00535152"/>
    <w:rsid w:val="005353AA"/>
    <w:rsid w:val="0053582E"/>
    <w:rsid w:val="00535A05"/>
    <w:rsid w:val="00535B9C"/>
    <w:rsid w:val="00535F68"/>
    <w:rsid w:val="00536020"/>
    <w:rsid w:val="005360D9"/>
    <w:rsid w:val="005363BB"/>
    <w:rsid w:val="005363FE"/>
    <w:rsid w:val="0053657B"/>
    <w:rsid w:val="0053693A"/>
    <w:rsid w:val="00536A1E"/>
    <w:rsid w:val="00536C6C"/>
    <w:rsid w:val="0053712D"/>
    <w:rsid w:val="00537627"/>
    <w:rsid w:val="00537ED8"/>
    <w:rsid w:val="00537F07"/>
    <w:rsid w:val="005403C8"/>
    <w:rsid w:val="005404FB"/>
    <w:rsid w:val="00540608"/>
    <w:rsid w:val="00540782"/>
    <w:rsid w:val="00540839"/>
    <w:rsid w:val="00540854"/>
    <w:rsid w:val="005408A6"/>
    <w:rsid w:val="00540A17"/>
    <w:rsid w:val="00540C74"/>
    <w:rsid w:val="00540F13"/>
    <w:rsid w:val="005414B9"/>
    <w:rsid w:val="005414F6"/>
    <w:rsid w:val="0054162A"/>
    <w:rsid w:val="00541D15"/>
    <w:rsid w:val="005420C8"/>
    <w:rsid w:val="00542232"/>
    <w:rsid w:val="0054286A"/>
    <w:rsid w:val="00542E7E"/>
    <w:rsid w:val="00543081"/>
    <w:rsid w:val="0054310D"/>
    <w:rsid w:val="00543580"/>
    <w:rsid w:val="0054358E"/>
    <w:rsid w:val="005438DD"/>
    <w:rsid w:val="00543A37"/>
    <w:rsid w:val="00543AA7"/>
    <w:rsid w:val="00543C37"/>
    <w:rsid w:val="00543F77"/>
    <w:rsid w:val="005441D9"/>
    <w:rsid w:val="00544299"/>
    <w:rsid w:val="00544AE9"/>
    <w:rsid w:val="00544CFE"/>
    <w:rsid w:val="00544F05"/>
    <w:rsid w:val="00545046"/>
    <w:rsid w:val="00545149"/>
    <w:rsid w:val="00545697"/>
    <w:rsid w:val="00545777"/>
    <w:rsid w:val="00545916"/>
    <w:rsid w:val="00545980"/>
    <w:rsid w:val="00545B72"/>
    <w:rsid w:val="00545BDD"/>
    <w:rsid w:val="00545EE7"/>
    <w:rsid w:val="005463DE"/>
    <w:rsid w:val="00546C6A"/>
    <w:rsid w:val="00546D07"/>
    <w:rsid w:val="00546D0E"/>
    <w:rsid w:val="005470A3"/>
    <w:rsid w:val="005477CC"/>
    <w:rsid w:val="00547B3E"/>
    <w:rsid w:val="00550076"/>
    <w:rsid w:val="005500B2"/>
    <w:rsid w:val="00550248"/>
    <w:rsid w:val="00550396"/>
    <w:rsid w:val="005504C3"/>
    <w:rsid w:val="0055070A"/>
    <w:rsid w:val="005507E2"/>
    <w:rsid w:val="00550D76"/>
    <w:rsid w:val="00550E0A"/>
    <w:rsid w:val="00551544"/>
    <w:rsid w:val="005517F1"/>
    <w:rsid w:val="0055180E"/>
    <w:rsid w:val="00551A34"/>
    <w:rsid w:val="00551FBD"/>
    <w:rsid w:val="0055253E"/>
    <w:rsid w:val="00552ED1"/>
    <w:rsid w:val="00553075"/>
    <w:rsid w:val="0055328F"/>
    <w:rsid w:val="005533F8"/>
    <w:rsid w:val="005537E3"/>
    <w:rsid w:val="00553852"/>
    <w:rsid w:val="00553874"/>
    <w:rsid w:val="005539D3"/>
    <w:rsid w:val="00553C41"/>
    <w:rsid w:val="005540BC"/>
    <w:rsid w:val="005540FE"/>
    <w:rsid w:val="0055452C"/>
    <w:rsid w:val="0055457D"/>
    <w:rsid w:val="00554D01"/>
    <w:rsid w:val="00554ED3"/>
    <w:rsid w:val="005551BC"/>
    <w:rsid w:val="00555387"/>
    <w:rsid w:val="0055571A"/>
    <w:rsid w:val="00555916"/>
    <w:rsid w:val="0055592E"/>
    <w:rsid w:val="005559BE"/>
    <w:rsid w:val="00555C28"/>
    <w:rsid w:val="00555D52"/>
    <w:rsid w:val="005562BA"/>
    <w:rsid w:val="005562F1"/>
    <w:rsid w:val="005563F8"/>
    <w:rsid w:val="00556CEC"/>
    <w:rsid w:val="00556E2F"/>
    <w:rsid w:val="005573E1"/>
    <w:rsid w:val="00557411"/>
    <w:rsid w:val="00557421"/>
    <w:rsid w:val="00557B1F"/>
    <w:rsid w:val="00557B84"/>
    <w:rsid w:val="00557C8D"/>
    <w:rsid w:val="00557DD3"/>
    <w:rsid w:val="0056042C"/>
    <w:rsid w:val="0056059C"/>
    <w:rsid w:val="005605D2"/>
    <w:rsid w:val="005606E8"/>
    <w:rsid w:val="00560A0A"/>
    <w:rsid w:val="00560BB5"/>
    <w:rsid w:val="00560DF8"/>
    <w:rsid w:val="00561159"/>
    <w:rsid w:val="005615E6"/>
    <w:rsid w:val="0056193D"/>
    <w:rsid w:val="00561BE6"/>
    <w:rsid w:val="00561C2B"/>
    <w:rsid w:val="00561C65"/>
    <w:rsid w:val="0056238F"/>
    <w:rsid w:val="00562989"/>
    <w:rsid w:val="005629B2"/>
    <w:rsid w:val="005629E3"/>
    <w:rsid w:val="00563121"/>
    <w:rsid w:val="005633C2"/>
    <w:rsid w:val="0056352B"/>
    <w:rsid w:val="005638FD"/>
    <w:rsid w:val="0056394F"/>
    <w:rsid w:val="005639C2"/>
    <w:rsid w:val="005643FB"/>
    <w:rsid w:val="00564BB0"/>
    <w:rsid w:val="00565261"/>
    <w:rsid w:val="00565382"/>
    <w:rsid w:val="005654D6"/>
    <w:rsid w:val="005657A5"/>
    <w:rsid w:val="00565A23"/>
    <w:rsid w:val="00565B5B"/>
    <w:rsid w:val="00565B98"/>
    <w:rsid w:val="00566242"/>
    <w:rsid w:val="005667EE"/>
    <w:rsid w:val="00566B69"/>
    <w:rsid w:val="00567450"/>
    <w:rsid w:val="0056777E"/>
    <w:rsid w:val="0056779B"/>
    <w:rsid w:val="00567892"/>
    <w:rsid w:val="0057011C"/>
    <w:rsid w:val="005701BB"/>
    <w:rsid w:val="005703AA"/>
    <w:rsid w:val="00570886"/>
    <w:rsid w:val="00570CC5"/>
    <w:rsid w:val="00570E92"/>
    <w:rsid w:val="00571334"/>
    <w:rsid w:val="005713BD"/>
    <w:rsid w:val="00571862"/>
    <w:rsid w:val="00571CAD"/>
    <w:rsid w:val="005720C2"/>
    <w:rsid w:val="00572645"/>
    <w:rsid w:val="0057285A"/>
    <w:rsid w:val="00572B68"/>
    <w:rsid w:val="00572D22"/>
    <w:rsid w:val="005731F9"/>
    <w:rsid w:val="00573315"/>
    <w:rsid w:val="00573710"/>
    <w:rsid w:val="00573894"/>
    <w:rsid w:val="00573E0C"/>
    <w:rsid w:val="0057438C"/>
    <w:rsid w:val="0057442E"/>
    <w:rsid w:val="005746A9"/>
    <w:rsid w:val="005747AC"/>
    <w:rsid w:val="00574846"/>
    <w:rsid w:val="00574B6A"/>
    <w:rsid w:val="00574E94"/>
    <w:rsid w:val="00574EB9"/>
    <w:rsid w:val="0057511A"/>
    <w:rsid w:val="0057520F"/>
    <w:rsid w:val="005753B6"/>
    <w:rsid w:val="00575E52"/>
    <w:rsid w:val="00575FBE"/>
    <w:rsid w:val="0057670E"/>
    <w:rsid w:val="00576D4C"/>
    <w:rsid w:val="005772D1"/>
    <w:rsid w:val="005776A0"/>
    <w:rsid w:val="00577C45"/>
    <w:rsid w:val="00580CCE"/>
    <w:rsid w:val="0058169E"/>
    <w:rsid w:val="005819DA"/>
    <w:rsid w:val="00581E2D"/>
    <w:rsid w:val="005823BF"/>
    <w:rsid w:val="00582763"/>
    <w:rsid w:val="005827D6"/>
    <w:rsid w:val="0058296D"/>
    <w:rsid w:val="00582C83"/>
    <w:rsid w:val="00582E1E"/>
    <w:rsid w:val="005830BD"/>
    <w:rsid w:val="00583228"/>
    <w:rsid w:val="0058325B"/>
    <w:rsid w:val="0058343C"/>
    <w:rsid w:val="005835A4"/>
    <w:rsid w:val="005836F7"/>
    <w:rsid w:val="00583874"/>
    <w:rsid w:val="00584085"/>
    <w:rsid w:val="00584A71"/>
    <w:rsid w:val="00584BBC"/>
    <w:rsid w:val="00584FD5"/>
    <w:rsid w:val="005851B4"/>
    <w:rsid w:val="0058540A"/>
    <w:rsid w:val="00585605"/>
    <w:rsid w:val="005857CD"/>
    <w:rsid w:val="00585A1E"/>
    <w:rsid w:val="00585C8E"/>
    <w:rsid w:val="0058644D"/>
    <w:rsid w:val="00586D32"/>
    <w:rsid w:val="00586ED6"/>
    <w:rsid w:val="005875B9"/>
    <w:rsid w:val="005876F7"/>
    <w:rsid w:val="005904C6"/>
    <w:rsid w:val="005909C7"/>
    <w:rsid w:val="00590A88"/>
    <w:rsid w:val="00590BE6"/>
    <w:rsid w:val="00590C26"/>
    <w:rsid w:val="005914DB"/>
    <w:rsid w:val="00591BA0"/>
    <w:rsid w:val="00591BB7"/>
    <w:rsid w:val="00591C20"/>
    <w:rsid w:val="00592026"/>
    <w:rsid w:val="0059217A"/>
    <w:rsid w:val="00592220"/>
    <w:rsid w:val="00592266"/>
    <w:rsid w:val="00592785"/>
    <w:rsid w:val="00592878"/>
    <w:rsid w:val="00592CB4"/>
    <w:rsid w:val="00592CB9"/>
    <w:rsid w:val="00592FD2"/>
    <w:rsid w:val="00593141"/>
    <w:rsid w:val="00593410"/>
    <w:rsid w:val="005934CE"/>
    <w:rsid w:val="0059387D"/>
    <w:rsid w:val="00593B7D"/>
    <w:rsid w:val="00593E19"/>
    <w:rsid w:val="00594051"/>
    <w:rsid w:val="005941D3"/>
    <w:rsid w:val="00594287"/>
    <w:rsid w:val="005943CF"/>
    <w:rsid w:val="00594569"/>
    <w:rsid w:val="00594811"/>
    <w:rsid w:val="00594946"/>
    <w:rsid w:val="00594A3C"/>
    <w:rsid w:val="00594A65"/>
    <w:rsid w:val="00594A99"/>
    <w:rsid w:val="00594B7F"/>
    <w:rsid w:val="00594B87"/>
    <w:rsid w:val="00595143"/>
    <w:rsid w:val="00595475"/>
    <w:rsid w:val="00595753"/>
    <w:rsid w:val="00595895"/>
    <w:rsid w:val="00595FBF"/>
    <w:rsid w:val="00597B11"/>
    <w:rsid w:val="00597B81"/>
    <w:rsid w:val="00597C50"/>
    <w:rsid w:val="005A002F"/>
    <w:rsid w:val="005A036A"/>
    <w:rsid w:val="005A047A"/>
    <w:rsid w:val="005A08A8"/>
    <w:rsid w:val="005A0CE0"/>
    <w:rsid w:val="005A0FD1"/>
    <w:rsid w:val="005A158D"/>
    <w:rsid w:val="005A16F3"/>
    <w:rsid w:val="005A19CE"/>
    <w:rsid w:val="005A23EF"/>
    <w:rsid w:val="005A27F2"/>
    <w:rsid w:val="005A2839"/>
    <w:rsid w:val="005A289E"/>
    <w:rsid w:val="005A2932"/>
    <w:rsid w:val="005A29C4"/>
    <w:rsid w:val="005A312D"/>
    <w:rsid w:val="005A3136"/>
    <w:rsid w:val="005A3832"/>
    <w:rsid w:val="005A39F8"/>
    <w:rsid w:val="005A3BCE"/>
    <w:rsid w:val="005A3E15"/>
    <w:rsid w:val="005A3F85"/>
    <w:rsid w:val="005A3FB6"/>
    <w:rsid w:val="005A3FD7"/>
    <w:rsid w:val="005A4084"/>
    <w:rsid w:val="005A487C"/>
    <w:rsid w:val="005A4E68"/>
    <w:rsid w:val="005A51A6"/>
    <w:rsid w:val="005A530B"/>
    <w:rsid w:val="005A57FC"/>
    <w:rsid w:val="005A58C8"/>
    <w:rsid w:val="005A59C5"/>
    <w:rsid w:val="005A64C3"/>
    <w:rsid w:val="005A6A58"/>
    <w:rsid w:val="005A6B44"/>
    <w:rsid w:val="005A6FD0"/>
    <w:rsid w:val="005A76F8"/>
    <w:rsid w:val="005A7780"/>
    <w:rsid w:val="005A7C92"/>
    <w:rsid w:val="005A7C9B"/>
    <w:rsid w:val="005B00B1"/>
    <w:rsid w:val="005B061A"/>
    <w:rsid w:val="005B06F3"/>
    <w:rsid w:val="005B0B79"/>
    <w:rsid w:val="005B0CF8"/>
    <w:rsid w:val="005B1023"/>
    <w:rsid w:val="005B1236"/>
    <w:rsid w:val="005B1563"/>
    <w:rsid w:val="005B1A37"/>
    <w:rsid w:val="005B1CBA"/>
    <w:rsid w:val="005B1DB8"/>
    <w:rsid w:val="005B1DCF"/>
    <w:rsid w:val="005B234E"/>
    <w:rsid w:val="005B2A4C"/>
    <w:rsid w:val="005B302E"/>
    <w:rsid w:val="005B32D5"/>
    <w:rsid w:val="005B35BB"/>
    <w:rsid w:val="005B374E"/>
    <w:rsid w:val="005B3B70"/>
    <w:rsid w:val="005B3BF6"/>
    <w:rsid w:val="005B401F"/>
    <w:rsid w:val="005B404C"/>
    <w:rsid w:val="005B4322"/>
    <w:rsid w:val="005B434D"/>
    <w:rsid w:val="005B4482"/>
    <w:rsid w:val="005B4995"/>
    <w:rsid w:val="005B4C78"/>
    <w:rsid w:val="005B4C96"/>
    <w:rsid w:val="005B5042"/>
    <w:rsid w:val="005B51AB"/>
    <w:rsid w:val="005B533B"/>
    <w:rsid w:val="005B53E3"/>
    <w:rsid w:val="005B5445"/>
    <w:rsid w:val="005B545C"/>
    <w:rsid w:val="005B5828"/>
    <w:rsid w:val="005B586E"/>
    <w:rsid w:val="005B5A16"/>
    <w:rsid w:val="005B5B3C"/>
    <w:rsid w:val="005B611E"/>
    <w:rsid w:val="005B6146"/>
    <w:rsid w:val="005B6232"/>
    <w:rsid w:val="005B653C"/>
    <w:rsid w:val="005B666A"/>
    <w:rsid w:val="005B6AA0"/>
    <w:rsid w:val="005B6B22"/>
    <w:rsid w:val="005B715C"/>
    <w:rsid w:val="005B71D5"/>
    <w:rsid w:val="005B7232"/>
    <w:rsid w:val="005B7507"/>
    <w:rsid w:val="005B774B"/>
    <w:rsid w:val="005B7790"/>
    <w:rsid w:val="005B79A7"/>
    <w:rsid w:val="005B7B0A"/>
    <w:rsid w:val="005B7BE6"/>
    <w:rsid w:val="005B7F2F"/>
    <w:rsid w:val="005C0108"/>
    <w:rsid w:val="005C026F"/>
    <w:rsid w:val="005C0825"/>
    <w:rsid w:val="005C0C47"/>
    <w:rsid w:val="005C0CCB"/>
    <w:rsid w:val="005C1054"/>
    <w:rsid w:val="005C11CA"/>
    <w:rsid w:val="005C11E8"/>
    <w:rsid w:val="005C14A8"/>
    <w:rsid w:val="005C1762"/>
    <w:rsid w:val="005C1866"/>
    <w:rsid w:val="005C1ACC"/>
    <w:rsid w:val="005C1C80"/>
    <w:rsid w:val="005C1DAA"/>
    <w:rsid w:val="005C1F50"/>
    <w:rsid w:val="005C1F86"/>
    <w:rsid w:val="005C2627"/>
    <w:rsid w:val="005C2B3A"/>
    <w:rsid w:val="005C2D11"/>
    <w:rsid w:val="005C3CFA"/>
    <w:rsid w:val="005C4250"/>
    <w:rsid w:val="005C428F"/>
    <w:rsid w:val="005C4868"/>
    <w:rsid w:val="005C4A1E"/>
    <w:rsid w:val="005C4AE9"/>
    <w:rsid w:val="005C4B59"/>
    <w:rsid w:val="005C4CFE"/>
    <w:rsid w:val="005C513E"/>
    <w:rsid w:val="005C5168"/>
    <w:rsid w:val="005C5503"/>
    <w:rsid w:val="005C56DA"/>
    <w:rsid w:val="005C5B34"/>
    <w:rsid w:val="005C5D6D"/>
    <w:rsid w:val="005C6126"/>
    <w:rsid w:val="005C6208"/>
    <w:rsid w:val="005C626C"/>
    <w:rsid w:val="005C6419"/>
    <w:rsid w:val="005C68A6"/>
    <w:rsid w:val="005C6BD4"/>
    <w:rsid w:val="005C6E0A"/>
    <w:rsid w:val="005C7132"/>
    <w:rsid w:val="005C7144"/>
    <w:rsid w:val="005C7783"/>
    <w:rsid w:val="005C7EDF"/>
    <w:rsid w:val="005D0429"/>
    <w:rsid w:val="005D08E1"/>
    <w:rsid w:val="005D0B93"/>
    <w:rsid w:val="005D0E91"/>
    <w:rsid w:val="005D0F4D"/>
    <w:rsid w:val="005D10E9"/>
    <w:rsid w:val="005D1482"/>
    <w:rsid w:val="005D14CD"/>
    <w:rsid w:val="005D154E"/>
    <w:rsid w:val="005D1DB2"/>
    <w:rsid w:val="005D1E32"/>
    <w:rsid w:val="005D20B3"/>
    <w:rsid w:val="005D2C4B"/>
    <w:rsid w:val="005D2F57"/>
    <w:rsid w:val="005D3123"/>
    <w:rsid w:val="005D3153"/>
    <w:rsid w:val="005D31FD"/>
    <w:rsid w:val="005D33F5"/>
    <w:rsid w:val="005D3593"/>
    <w:rsid w:val="005D35B0"/>
    <w:rsid w:val="005D369F"/>
    <w:rsid w:val="005D370E"/>
    <w:rsid w:val="005D3763"/>
    <w:rsid w:val="005D3B48"/>
    <w:rsid w:val="005D4025"/>
    <w:rsid w:val="005D47B0"/>
    <w:rsid w:val="005D48B6"/>
    <w:rsid w:val="005D4A6A"/>
    <w:rsid w:val="005D4B4A"/>
    <w:rsid w:val="005D4BB0"/>
    <w:rsid w:val="005D4F1A"/>
    <w:rsid w:val="005D5210"/>
    <w:rsid w:val="005D550E"/>
    <w:rsid w:val="005D58EC"/>
    <w:rsid w:val="005D5A10"/>
    <w:rsid w:val="005D5DB7"/>
    <w:rsid w:val="005D69EE"/>
    <w:rsid w:val="005D6C02"/>
    <w:rsid w:val="005D742E"/>
    <w:rsid w:val="005D7DAB"/>
    <w:rsid w:val="005E094C"/>
    <w:rsid w:val="005E12A6"/>
    <w:rsid w:val="005E1B60"/>
    <w:rsid w:val="005E207D"/>
    <w:rsid w:val="005E218E"/>
    <w:rsid w:val="005E2479"/>
    <w:rsid w:val="005E29AD"/>
    <w:rsid w:val="005E360C"/>
    <w:rsid w:val="005E3707"/>
    <w:rsid w:val="005E3AE5"/>
    <w:rsid w:val="005E3BDD"/>
    <w:rsid w:val="005E4379"/>
    <w:rsid w:val="005E4787"/>
    <w:rsid w:val="005E4E62"/>
    <w:rsid w:val="005E566C"/>
    <w:rsid w:val="005E5749"/>
    <w:rsid w:val="005E5818"/>
    <w:rsid w:val="005E5955"/>
    <w:rsid w:val="005E598B"/>
    <w:rsid w:val="005E5AA6"/>
    <w:rsid w:val="005E5C16"/>
    <w:rsid w:val="005E5EC2"/>
    <w:rsid w:val="005E5EE4"/>
    <w:rsid w:val="005E6247"/>
    <w:rsid w:val="005E686E"/>
    <w:rsid w:val="005E769E"/>
    <w:rsid w:val="005E78C1"/>
    <w:rsid w:val="005E7A43"/>
    <w:rsid w:val="005E7A88"/>
    <w:rsid w:val="005E7C5E"/>
    <w:rsid w:val="005F00C8"/>
    <w:rsid w:val="005F05D0"/>
    <w:rsid w:val="005F0620"/>
    <w:rsid w:val="005F062F"/>
    <w:rsid w:val="005F0B82"/>
    <w:rsid w:val="005F0C85"/>
    <w:rsid w:val="005F0C93"/>
    <w:rsid w:val="005F0CBC"/>
    <w:rsid w:val="005F1320"/>
    <w:rsid w:val="005F1418"/>
    <w:rsid w:val="005F1444"/>
    <w:rsid w:val="005F1717"/>
    <w:rsid w:val="005F17C6"/>
    <w:rsid w:val="005F18E2"/>
    <w:rsid w:val="005F1CB4"/>
    <w:rsid w:val="005F20D4"/>
    <w:rsid w:val="005F2A79"/>
    <w:rsid w:val="005F33A4"/>
    <w:rsid w:val="005F351F"/>
    <w:rsid w:val="005F3891"/>
    <w:rsid w:val="005F3AAC"/>
    <w:rsid w:val="005F3AF5"/>
    <w:rsid w:val="005F3DF2"/>
    <w:rsid w:val="005F43CF"/>
    <w:rsid w:val="005F44D3"/>
    <w:rsid w:val="005F46FC"/>
    <w:rsid w:val="005F4B75"/>
    <w:rsid w:val="005F53FF"/>
    <w:rsid w:val="005F578D"/>
    <w:rsid w:val="005F5859"/>
    <w:rsid w:val="005F5864"/>
    <w:rsid w:val="005F59C0"/>
    <w:rsid w:val="005F5AB6"/>
    <w:rsid w:val="005F5B09"/>
    <w:rsid w:val="005F5C02"/>
    <w:rsid w:val="005F5CFE"/>
    <w:rsid w:val="005F6107"/>
    <w:rsid w:val="005F61B0"/>
    <w:rsid w:val="005F62CF"/>
    <w:rsid w:val="005F62F9"/>
    <w:rsid w:val="005F63ED"/>
    <w:rsid w:val="005F64FE"/>
    <w:rsid w:val="005F6811"/>
    <w:rsid w:val="005F6A17"/>
    <w:rsid w:val="005F6AD3"/>
    <w:rsid w:val="005F6E60"/>
    <w:rsid w:val="005F6FC0"/>
    <w:rsid w:val="005F7646"/>
    <w:rsid w:val="005F783D"/>
    <w:rsid w:val="005F7AEE"/>
    <w:rsid w:val="005F7AFB"/>
    <w:rsid w:val="00600252"/>
    <w:rsid w:val="00600674"/>
    <w:rsid w:val="00600705"/>
    <w:rsid w:val="006007FD"/>
    <w:rsid w:val="006009C4"/>
    <w:rsid w:val="00600A67"/>
    <w:rsid w:val="00600B26"/>
    <w:rsid w:val="006011C8"/>
    <w:rsid w:val="0060175D"/>
    <w:rsid w:val="00601FF7"/>
    <w:rsid w:val="00602177"/>
    <w:rsid w:val="006025FE"/>
    <w:rsid w:val="006026A6"/>
    <w:rsid w:val="00602930"/>
    <w:rsid w:val="006029A5"/>
    <w:rsid w:val="00602A69"/>
    <w:rsid w:val="00602D02"/>
    <w:rsid w:val="0060305A"/>
    <w:rsid w:val="00603544"/>
    <w:rsid w:val="00603B36"/>
    <w:rsid w:val="00603EB5"/>
    <w:rsid w:val="00603F54"/>
    <w:rsid w:val="0060414F"/>
    <w:rsid w:val="00604615"/>
    <w:rsid w:val="00604687"/>
    <w:rsid w:val="0060488B"/>
    <w:rsid w:val="00604BEC"/>
    <w:rsid w:val="00605638"/>
    <w:rsid w:val="00605BCA"/>
    <w:rsid w:val="00605F6D"/>
    <w:rsid w:val="006061A8"/>
    <w:rsid w:val="006064A5"/>
    <w:rsid w:val="006066A8"/>
    <w:rsid w:val="0060685E"/>
    <w:rsid w:val="00606B17"/>
    <w:rsid w:val="00606BCB"/>
    <w:rsid w:val="00606BE4"/>
    <w:rsid w:val="0060706C"/>
    <w:rsid w:val="006070EC"/>
    <w:rsid w:val="006074D4"/>
    <w:rsid w:val="006079A7"/>
    <w:rsid w:val="00607A30"/>
    <w:rsid w:val="00607C38"/>
    <w:rsid w:val="00607E3E"/>
    <w:rsid w:val="00607FD8"/>
    <w:rsid w:val="006093BA"/>
    <w:rsid w:val="0061046A"/>
    <w:rsid w:val="006109CE"/>
    <w:rsid w:val="00610B2E"/>
    <w:rsid w:val="00610C1E"/>
    <w:rsid w:val="00610D80"/>
    <w:rsid w:val="006110A0"/>
    <w:rsid w:val="006112F7"/>
    <w:rsid w:val="006113AB"/>
    <w:rsid w:val="006115E2"/>
    <w:rsid w:val="00611E8F"/>
    <w:rsid w:val="0061245C"/>
    <w:rsid w:val="00612676"/>
    <w:rsid w:val="00612A2A"/>
    <w:rsid w:val="006138F0"/>
    <w:rsid w:val="00613DA5"/>
    <w:rsid w:val="00614191"/>
    <w:rsid w:val="006147EA"/>
    <w:rsid w:val="00614890"/>
    <w:rsid w:val="006148AB"/>
    <w:rsid w:val="00614900"/>
    <w:rsid w:val="0061505F"/>
    <w:rsid w:val="006150C2"/>
    <w:rsid w:val="006151DA"/>
    <w:rsid w:val="0061560B"/>
    <w:rsid w:val="00615739"/>
    <w:rsid w:val="006158E3"/>
    <w:rsid w:val="00615996"/>
    <w:rsid w:val="00615A22"/>
    <w:rsid w:val="00615DE8"/>
    <w:rsid w:val="00616110"/>
    <w:rsid w:val="00616507"/>
    <w:rsid w:val="006168E2"/>
    <w:rsid w:val="00616D1B"/>
    <w:rsid w:val="006171AF"/>
    <w:rsid w:val="0061751B"/>
    <w:rsid w:val="00617E4A"/>
    <w:rsid w:val="0062003D"/>
    <w:rsid w:val="006201EA"/>
    <w:rsid w:val="00620325"/>
    <w:rsid w:val="0062083A"/>
    <w:rsid w:val="00620B5C"/>
    <w:rsid w:val="0062109F"/>
    <w:rsid w:val="0062160D"/>
    <w:rsid w:val="00621B9F"/>
    <w:rsid w:val="00622334"/>
    <w:rsid w:val="006226E4"/>
    <w:rsid w:val="0062272B"/>
    <w:rsid w:val="0062297D"/>
    <w:rsid w:val="006230E9"/>
    <w:rsid w:val="0062346E"/>
    <w:rsid w:val="00623842"/>
    <w:rsid w:val="00623915"/>
    <w:rsid w:val="00623B30"/>
    <w:rsid w:val="006241D5"/>
    <w:rsid w:val="006247D4"/>
    <w:rsid w:val="00624878"/>
    <w:rsid w:val="00624C61"/>
    <w:rsid w:val="00624F7D"/>
    <w:rsid w:val="00625181"/>
    <w:rsid w:val="006251CD"/>
    <w:rsid w:val="00625466"/>
    <w:rsid w:val="0062562C"/>
    <w:rsid w:val="006256C3"/>
    <w:rsid w:val="00625A95"/>
    <w:rsid w:val="00626C8D"/>
    <w:rsid w:val="00626DBF"/>
    <w:rsid w:val="006271B6"/>
    <w:rsid w:val="00627350"/>
    <w:rsid w:val="0062765B"/>
    <w:rsid w:val="00627C70"/>
    <w:rsid w:val="00627ECF"/>
    <w:rsid w:val="00630061"/>
    <w:rsid w:val="006300B9"/>
    <w:rsid w:val="0063042A"/>
    <w:rsid w:val="006304E4"/>
    <w:rsid w:val="00630824"/>
    <w:rsid w:val="0063086C"/>
    <w:rsid w:val="0063095D"/>
    <w:rsid w:val="006313C1"/>
    <w:rsid w:val="006318BB"/>
    <w:rsid w:val="006318C5"/>
    <w:rsid w:val="00631B12"/>
    <w:rsid w:val="00631D8E"/>
    <w:rsid w:val="0063216D"/>
    <w:rsid w:val="0063239E"/>
    <w:rsid w:val="00632460"/>
    <w:rsid w:val="0063247B"/>
    <w:rsid w:val="00632B8F"/>
    <w:rsid w:val="00632B9F"/>
    <w:rsid w:val="0063307F"/>
    <w:rsid w:val="006333B9"/>
    <w:rsid w:val="00633739"/>
    <w:rsid w:val="006338FE"/>
    <w:rsid w:val="00633A5B"/>
    <w:rsid w:val="00633F0B"/>
    <w:rsid w:val="0063409D"/>
    <w:rsid w:val="00634208"/>
    <w:rsid w:val="00634604"/>
    <w:rsid w:val="00634690"/>
    <w:rsid w:val="00634A08"/>
    <w:rsid w:val="00634B19"/>
    <w:rsid w:val="00634FB1"/>
    <w:rsid w:val="00635172"/>
    <w:rsid w:val="006354EC"/>
    <w:rsid w:val="0063554B"/>
    <w:rsid w:val="00635928"/>
    <w:rsid w:val="00635DE5"/>
    <w:rsid w:val="00635EDF"/>
    <w:rsid w:val="0063648F"/>
    <w:rsid w:val="0063651F"/>
    <w:rsid w:val="00636537"/>
    <w:rsid w:val="006365C2"/>
    <w:rsid w:val="00636647"/>
    <w:rsid w:val="00636658"/>
    <w:rsid w:val="00637552"/>
    <w:rsid w:val="00637630"/>
    <w:rsid w:val="00637A57"/>
    <w:rsid w:val="00637B51"/>
    <w:rsid w:val="0064018B"/>
    <w:rsid w:val="006403CE"/>
    <w:rsid w:val="00640C3E"/>
    <w:rsid w:val="00640D47"/>
    <w:rsid w:val="00641245"/>
    <w:rsid w:val="0064175C"/>
    <w:rsid w:val="00641A1A"/>
    <w:rsid w:val="00641A6D"/>
    <w:rsid w:val="00641CEE"/>
    <w:rsid w:val="00641F71"/>
    <w:rsid w:val="006425D2"/>
    <w:rsid w:val="00642654"/>
    <w:rsid w:val="006427A1"/>
    <w:rsid w:val="00642869"/>
    <w:rsid w:val="00642BAC"/>
    <w:rsid w:val="00642DAD"/>
    <w:rsid w:val="00643490"/>
    <w:rsid w:val="00643890"/>
    <w:rsid w:val="006439E7"/>
    <w:rsid w:val="0064418E"/>
    <w:rsid w:val="0064427B"/>
    <w:rsid w:val="0064462F"/>
    <w:rsid w:val="00644A54"/>
    <w:rsid w:val="00644F9B"/>
    <w:rsid w:val="00645056"/>
    <w:rsid w:val="006455EF"/>
    <w:rsid w:val="006455F7"/>
    <w:rsid w:val="0064592F"/>
    <w:rsid w:val="0064599E"/>
    <w:rsid w:val="00645AAF"/>
    <w:rsid w:val="00645C8B"/>
    <w:rsid w:val="00645D96"/>
    <w:rsid w:val="00645F49"/>
    <w:rsid w:val="0064603D"/>
    <w:rsid w:val="00646044"/>
    <w:rsid w:val="00646176"/>
    <w:rsid w:val="006469E2"/>
    <w:rsid w:val="00646AED"/>
    <w:rsid w:val="0064717A"/>
    <w:rsid w:val="006473B4"/>
    <w:rsid w:val="006473EF"/>
    <w:rsid w:val="00647591"/>
    <w:rsid w:val="006475A8"/>
    <w:rsid w:val="0064781A"/>
    <w:rsid w:val="0065039C"/>
    <w:rsid w:val="00650B04"/>
    <w:rsid w:val="00650C2B"/>
    <w:rsid w:val="006511A0"/>
    <w:rsid w:val="006512AE"/>
    <w:rsid w:val="00651577"/>
    <w:rsid w:val="00651C24"/>
    <w:rsid w:val="00652396"/>
    <w:rsid w:val="00652677"/>
    <w:rsid w:val="00652FF5"/>
    <w:rsid w:val="00653309"/>
    <w:rsid w:val="00653975"/>
    <w:rsid w:val="00653CC0"/>
    <w:rsid w:val="0065420F"/>
    <w:rsid w:val="00654378"/>
    <w:rsid w:val="00654B16"/>
    <w:rsid w:val="00655022"/>
    <w:rsid w:val="00655596"/>
    <w:rsid w:val="0065589F"/>
    <w:rsid w:val="00655AB4"/>
    <w:rsid w:val="00655C22"/>
    <w:rsid w:val="00655E3C"/>
    <w:rsid w:val="00656292"/>
    <w:rsid w:val="0065632F"/>
    <w:rsid w:val="006565AF"/>
    <w:rsid w:val="00656DF3"/>
    <w:rsid w:val="00656EFB"/>
    <w:rsid w:val="00656F42"/>
    <w:rsid w:val="006571F3"/>
    <w:rsid w:val="006579F2"/>
    <w:rsid w:val="00657AFD"/>
    <w:rsid w:val="00657C67"/>
    <w:rsid w:val="00657CBF"/>
    <w:rsid w:val="00660231"/>
    <w:rsid w:val="006603A7"/>
    <w:rsid w:val="006603C6"/>
    <w:rsid w:val="006608C0"/>
    <w:rsid w:val="00660A7D"/>
    <w:rsid w:val="00660B8D"/>
    <w:rsid w:val="00660BE2"/>
    <w:rsid w:val="00660D93"/>
    <w:rsid w:val="006613A4"/>
    <w:rsid w:val="00661FB1"/>
    <w:rsid w:val="006620D3"/>
    <w:rsid w:val="006621E7"/>
    <w:rsid w:val="00662326"/>
    <w:rsid w:val="00662D1C"/>
    <w:rsid w:val="00662EC6"/>
    <w:rsid w:val="0066378C"/>
    <w:rsid w:val="006639F6"/>
    <w:rsid w:val="00663FAA"/>
    <w:rsid w:val="00664A29"/>
    <w:rsid w:val="00664F03"/>
    <w:rsid w:val="00664F08"/>
    <w:rsid w:val="00664F36"/>
    <w:rsid w:val="00664FCE"/>
    <w:rsid w:val="00665565"/>
    <w:rsid w:val="00665AFA"/>
    <w:rsid w:val="00666705"/>
    <w:rsid w:val="006667EB"/>
    <w:rsid w:val="00666DB1"/>
    <w:rsid w:val="00666F72"/>
    <w:rsid w:val="0066764F"/>
    <w:rsid w:val="00667910"/>
    <w:rsid w:val="00667B75"/>
    <w:rsid w:val="00667B8A"/>
    <w:rsid w:val="00669491"/>
    <w:rsid w:val="00670154"/>
    <w:rsid w:val="00670677"/>
    <w:rsid w:val="00670B42"/>
    <w:rsid w:val="00670C35"/>
    <w:rsid w:val="006710FD"/>
    <w:rsid w:val="00671259"/>
    <w:rsid w:val="00671267"/>
    <w:rsid w:val="00671460"/>
    <w:rsid w:val="0067152B"/>
    <w:rsid w:val="00671A55"/>
    <w:rsid w:val="00671BF9"/>
    <w:rsid w:val="0067290B"/>
    <w:rsid w:val="00673070"/>
    <w:rsid w:val="006731F5"/>
    <w:rsid w:val="00673268"/>
    <w:rsid w:val="00674282"/>
    <w:rsid w:val="00674415"/>
    <w:rsid w:val="00674959"/>
    <w:rsid w:val="00674AFF"/>
    <w:rsid w:val="00675AED"/>
    <w:rsid w:val="00675B29"/>
    <w:rsid w:val="00675D30"/>
    <w:rsid w:val="00675E14"/>
    <w:rsid w:val="0067603A"/>
    <w:rsid w:val="0067622D"/>
    <w:rsid w:val="006764D5"/>
    <w:rsid w:val="006765C7"/>
    <w:rsid w:val="00676B87"/>
    <w:rsid w:val="00677228"/>
    <w:rsid w:val="00677799"/>
    <w:rsid w:val="00677818"/>
    <w:rsid w:val="0067788F"/>
    <w:rsid w:val="00677ABC"/>
    <w:rsid w:val="00677DA0"/>
    <w:rsid w:val="00677EE0"/>
    <w:rsid w:val="006802DD"/>
    <w:rsid w:val="0068049D"/>
    <w:rsid w:val="00680553"/>
    <w:rsid w:val="00680611"/>
    <w:rsid w:val="0068079F"/>
    <w:rsid w:val="00680C52"/>
    <w:rsid w:val="00680DFB"/>
    <w:rsid w:val="006811B5"/>
    <w:rsid w:val="0068122B"/>
    <w:rsid w:val="00681384"/>
    <w:rsid w:val="0068189A"/>
    <w:rsid w:val="00681B50"/>
    <w:rsid w:val="00681BBB"/>
    <w:rsid w:val="00681D73"/>
    <w:rsid w:val="00681E93"/>
    <w:rsid w:val="006820FB"/>
    <w:rsid w:val="00682239"/>
    <w:rsid w:val="006822F9"/>
    <w:rsid w:val="00682438"/>
    <w:rsid w:val="006824C9"/>
    <w:rsid w:val="006824E7"/>
    <w:rsid w:val="0068252D"/>
    <w:rsid w:val="0068305A"/>
    <w:rsid w:val="006832ED"/>
    <w:rsid w:val="00683759"/>
    <w:rsid w:val="0068383D"/>
    <w:rsid w:val="00683E29"/>
    <w:rsid w:val="00684315"/>
    <w:rsid w:val="00684432"/>
    <w:rsid w:val="0068456E"/>
    <w:rsid w:val="006845F6"/>
    <w:rsid w:val="00684A6A"/>
    <w:rsid w:val="00684C28"/>
    <w:rsid w:val="006851B2"/>
    <w:rsid w:val="0068532A"/>
    <w:rsid w:val="0068565C"/>
    <w:rsid w:val="00685A3F"/>
    <w:rsid w:val="00685D69"/>
    <w:rsid w:val="00686019"/>
    <w:rsid w:val="006864F0"/>
    <w:rsid w:val="0068670E"/>
    <w:rsid w:val="00686847"/>
    <w:rsid w:val="006871AD"/>
    <w:rsid w:val="00687220"/>
    <w:rsid w:val="0068742A"/>
    <w:rsid w:val="00687CBC"/>
    <w:rsid w:val="00687F43"/>
    <w:rsid w:val="006902D8"/>
    <w:rsid w:val="0069088A"/>
    <w:rsid w:val="00690935"/>
    <w:rsid w:val="00690E70"/>
    <w:rsid w:val="0069105A"/>
    <w:rsid w:val="00691086"/>
    <w:rsid w:val="00691354"/>
    <w:rsid w:val="006914FA"/>
    <w:rsid w:val="00691B53"/>
    <w:rsid w:val="00691BD6"/>
    <w:rsid w:val="00692495"/>
    <w:rsid w:val="00692792"/>
    <w:rsid w:val="0069299A"/>
    <w:rsid w:val="00692C27"/>
    <w:rsid w:val="00693463"/>
    <w:rsid w:val="0069366F"/>
    <w:rsid w:val="006936D2"/>
    <w:rsid w:val="006936FA"/>
    <w:rsid w:val="006938B8"/>
    <w:rsid w:val="0069392B"/>
    <w:rsid w:val="0069416B"/>
    <w:rsid w:val="006942C0"/>
    <w:rsid w:val="00694731"/>
    <w:rsid w:val="00694F4F"/>
    <w:rsid w:val="00694F5E"/>
    <w:rsid w:val="00694FD6"/>
    <w:rsid w:val="006955D6"/>
    <w:rsid w:val="006959B0"/>
    <w:rsid w:val="00695A72"/>
    <w:rsid w:val="00696041"/>
    <w:rsid w:val="00696660"/>
    <w:rsid w:val="0069668E"/>
    <w:rsid w:val="00696A08"/>
    <w:rsid w:val="00696A7A"/>
    <w:rsid w:val="00697068"/>
    <w:rsid w:val="00697453"/>
    <w:rsid w:val="006975C3"/>
    <w:rsid w:val="00697A54"/>
    <w:rsid w:val="00697A72"/>
    <w:rsid w:val="006A0287"/>
    <w:rsid w:val="006A0561"/>
    <w:rsid w:val="006A0B93"/>
    <w:rsid w:val="006A0CEB"/>
    <w:rsid w:val="006A0EAA"/>
    <w:rsid w:val="006A102F"/>
    <w:rsid w:val="006A12AA"/>
    <w:rsid w:val="006A13F4"/>
    <w:rsid w:val="006A15EF"/>
    <w:rsid w:val="006A181C"/>
    <w:rsid w:val="006A18C4"/>
    <w:rsid w:val="006A1BAE"/>
    <w:rsid w:val="006A1BCE"/>
    <w:rsid w:val="006A1C58"/>
    <w:rsid w:val="006A20C2"/>
    <w:rsid w:val="006A267F"/>
    <w:rsid w:val="006A2BF7"/>
    <w:rsid w:val="006A2F83"/>
    <w:rsid w:val="006A3251"/>
    <w:rsid w:val="006A372E"/>
    <w:rsid w:val="006A3F38"/>
    <w:rsid w:val="006A4417"/>
    <w:rsid w:val="006A4FA5"/>
    <w:rsid w:val="006A4FBD"/>
    <w:rsid w:val="006A5144"/>
    <w:rsid w:val="006A550D"/>
    <w:rsid w:val="006A5513"/>
    <w:rsid w:val="006A56DC"/>
    <w:rsid w:val="006A5E40"/>
    <w:rsid w:val="006A6079"/>
    <w:rsid w:val="006A63AA"/>
    <w:rsid w:val="006A6954"/>
    <w:rsid w:val="006A6D42"/>
    <w:rsid w:val="006A6E32"/>
    <w:rsid w:val="006A6ED1"/>
    <w:rsid w:val="006A7530"/>
    <w:rsid w:val="006B07B5"/>
    <w:rsid w:val="006B086E"/>
    <w:rsid w:val="006B099C"/>
    <w:rsid w:val="006B0BB7"/>
    <w:rsid w:val="006B0CAC"/>
    <w:rsid w:val="006B0EDE"/>
    <w:rsid w:val="006B128A"/>
    <w:rsid w:val="006B13A3"/>
    <w:rsid w:val="006B14A3"/>
    <w:rsid w:val="006B1531"/>
    <w:rsid w:val="006B172A"/>
    <w:rsid w:val="006B17A2"/>
    <w:rsid w:val="006B18B3"/>
    <w:rsid w:val="006B1C06"/>
    <w:rsid w:val="006B20C1"/>
    <w:rsid w:val="006B2798"/>
    <w:rsid w:val="006B2897"/>
    <w:rsid w:val="006B2940"/>
    <w:rsid w:val="006B2DDA"/>
    <w:rsid w:val="006B3116"/>
    <w:rsid w:val="006B329F"/>
    <w:rsid w:val="006B37FA"/>
    <w:rsid w:val="006B4273"/>
    <w:rsid w:val="006B43DF"/>
    <w:rsid w:val="006B4517"/>
    <w:rsid w:val="006B47EA"/>
    <w:rsid w:val="006B4A32"/>
    <w:rsid w:val="006B4BD1"/>
    <w:rsid w:val="006B4D18"/>
    <w:rsid w:val="006B5321"/>
    <w:rsid w:val="006B5355"/>
    <w:rsid w:val="006B5610"/>
    <w:rsid w:val="006B5825"/>
    <w:rsid w:val="006B5921"/>
    <w:rsid w:val="006B5AF7"/>
    <w:rsid w:val="006B5B56"/>
    <w:rsid w:val="006B609D"/>
    <w:rsid w:val="006B62E8"/>
    <w:rsid w:val="006B69D1"/>
    <w:rsid w:val="006B6B7D"/>
    <w:rsid w:val="006B715A"/>
    <w:rsid w:val="006B71AE"/>
    <w:rsid w:val="006B7373"/>
    <w:rsid w:val="006B7A1A"/>
    <w:rsid w:val="006B7F68"/>
    <w:rsid w:val="006C0386"/>
    <w:rsid w:val="006C1313"/>
    <w:rsid w:val="006C1EBE"/>
    <w:rsid w:val="006C1FE3"/>
    <w:rsid w:val="006C20B3"/>
    <w:rsid w:val="006C27CA"/>
    <w:rsid w:val="006C29E2"/>
    <w:rsid w:val="006C2ABD"/>
    <w:rsid w:val="006C2D1D"/>
    <w:rsid w:val="006C2D8D"/>
    <w:rsid w:val="006C2F7B"/>
    <w:rsid w:val="006C35A3"/>
    <w:rsid w:val="006C39DC"/>
    <w:rsid w:val="006C3E55"/>
    <w:rsid w:val="006C3F0F"/>
    <w:rsid w:val="006C3F7C"/>
    <w:rsid w:val="006C42D4"/>
    <w:rsid w:val="006C43F1"/>
    <w:rsid w:val="006C4908"/>
    <w:rsid w:val="006C4C3C"/>
    <w:rsid w:val="006C539D"/>
    <w:rsid w:val="006C5420"/>
    <w:rsid w:val="006C5966"/>
    <w:rsid w:val="006C596B"/>
    <w:rsid w:val="006C5F19"/>
    <w:rsid w:val="006C618F"/>
    <w:rsid w:val="006C6259"/>
    <w:rsid w:val="006C63ED"/>
    <w:rsid w:val="006C64DB"/>
    <w:rsid w:val="006C65E6"/>
    <w:rsid w:val="006C6AA1"/>
    <w:rsid w:val="006C6ABC"/>
    <w:rsid w:val="006C719B"/>
    <w:rsid w:val="006C7757"/>
    <w:rsid w:val="006C7A72"/>
    <w:rsid w:val="006C7A9D"/>
    <w:rsid w:val="006C7AF4"/>
    <w:rsid w:val="006C7DF7"/>
    <w:rsid w:val="006D06B0"/>
    <w:rsid w:val="006D0AE2"/>
    <w:rsid w:val="006D0E8D"/>
    <w:rsid w:val="006D0F7E"/>
    <w:rsid w:val="006D1405"/>
    <w:rsid w:val="006D14B7"/>
    <w:rsid w:val="006D1884"/>
    <w:rsid w:val="006D1970"/>
    <w:rsid w:val="006D1ABE"/>
    <w:rsid w:val="006D1B2B"/>
    <w:rsid w:val="006D2399"/>
    <w:rsid w:val="006D28DD"/>
    <w:rsid w:val="006D2C44"/>
    <w:rsid w:val="006D32C1"/>
    <w:rsid w:val="006D3330"/>
    <w:rsid w:val="006D3747"/>
    <w:rsid w:val="006D37A2"/>
    <w:rsid w:val="006D380E"/>
    <w:rsid w:val="006D39B9"/>
    <w:rsid w:val="006D3BDC"/>
    <w:rsid w:val="006D3EF4"/>
    <w:rsid w:val="006D4566"/>
    <w:rsid w:val="006D459A"/>
    <w:rsid w:val="006D48F4"/>
    <w:rsid w:val="006D4904"/>
    <w:rsid w:val="006D5741"/>
    <w:rsid w:val="006D5859"/>
    <w:rsid w:val="006D58FE"/>
    <w:rsid w:val="006D609E"/>
    <w:rsid w:val="006D60A5"/>
    <w:rsid w:val="006D6402"/>
    <w:rsid w:val="006D6860"/>
    <w:rsid w:val="006D69AF"/>
    <w:rsid w:val="006D7039"/>
    <w:rsid w:val="006D71C5"/>
    <w:rsid w:val="006D7386"/>
    <w:rsid w:val="006D750C"/>
    <w:rsid w:val="006D7817"/>
    <w:rsid w:val="006D7917"/>
    <w:rsid w:val="006E0081"/>
    <w:rsid w:val="006E00E8"/>
    <w:rsid w:val="006E01C8"/>
    <w:rsid w:val="006E04BC"/>
    <w:rsid w:val="006E0800"/>
    <w:rsid w:val="006E0B0E"/>
    <w:rsid w:val="006E0B91"/>
    <w:rsid w:val="006E27DE"/>
    <w:rsid w:val="006E27ED"/>
    <w:rsid w:val="006E2CC6"/>
    <w:rsid w:val="006E2DF2"/>
    <w:rsid w:val="006E2EDD"/>
    <w:rsid w:val="006E2F3D"/>
    <w:rsid w:val="006E3296"/>
    <w:rsid w:val="006E34B1"/>
    <w:rsid w:val="006E38F2"/>
    <w:rsid w:val="006E3E89"/>
    <w:rsid w:val="006E42CB"/>
    <w:rsid w:val="006E43F9"/>
    <w:rsid w:val="006E46B1"/>
    <w:rsid w:val="006E4786"/>
    <w:rsid w:val="006E4DC8"/>
    <w:rsid w:val="006E4E85"/>
    <w:rsid w:val="006E5476"/>
    <w:rsid w:val="006E58AA"/>
    <w:rsid w:val="006E5C5B"/>
    <w:rsid w:val="006E6238"/>
    <w:rsid w:val="006E62A8"/>
    <w:rsid w:val="006E62FE"/>
    <w:rsid w:val="006E652D"/>
    <w:rsid w:val="006E6980"/>
    <w:rsid w:val="006E69B2"/>
    <w:rsid w:val="006E6A30"/>
    <w:rsid w:val="006E6E31"/>
    <w:rsid w:val="006E6F1B"/>
    <w:rsid w:val="006E6F77"/>
    <w:rsid w:val="006E7020"/>
    <w:rsid w:val="006E7219"/>
    <w:rsid w:val="006E76E5"/>
    <w:rsid w:val="006E799A"/>
    <w:rsid w:val="006E7A7D"/>
    <w:rsid w:val="006E7BD9"/>
    <w:rsid w:val="006E7E12"/>
    <w:rsid w:val="006F0469"/>
    <w:rsid w:val="006F0578"/>
    <w:rsid w:val="006F1030"/>
    <w:rsid w:val="006F19AE"/>
    <w:rsid w:val="006F1A5C"/>
    <w:rsid w:val="006F1B83"/>
    <w:rsid w:val="006F1BC0"/>
    <w:rsid w:val="006F1EA4"/>
    <w:rsid w:val="006F20C4"/>
    <w:rsid w:val="006F2196"/>
    <w:rsid w:val="006F21A4"/>
    <w:rsid w:val="006F221F"/>
    <w:rsid w:val="006F2979"/>
    <w:rsid w:val="006F2C20"/>
    <w:rsid w:val="006F3232"/>
    <w:rsid w:val="006F3408"/>
    <w:rsid w:val="006F3887"/>
    <w:rsid w:val="006F395E"/>
    <w:rsid w:val="006F3BA3"/>
    <w:rsid w:val="006F4233"/>
    <w:rsid w:val="006F429D"/>
    <w:rsid w:val="006F4389"/>
    <w:rsid w:val="006F4BDB"/>
    <w:rsid w:val="006F52BE"/>
    <w:rsid w:val="006F5818"/>
    <w:rsid w:val="006F58C0"/>
    <w:rsid w:val="006F5B86"/>
    <w:rsid w:val="006F5EE5"/>
    <w:rsid w:val="006F631B"/>
    <w:rsid w:val="006F63C5"/>
    <w:rsid w:val="006F66C3"/>
    <w:rsid w:val="006F6950"/>
    <w:rsid w:val="006F6A1F"/>
    <w:rsid w:val="006F714E"/>
    <w:rsid w:val="006F73B4"/>
    <w:rsid w:val="006F7457"/>
    <w:rsid w:val="006F7CFC"/>
    <w:rsid w:val="00700302"/>
    <w:rsid w:val="007003CF"/>
    <w:rsid w:val="00700559"/>
    <w:rsid w:val="007006F7"/>
    <w:rsid w:val="007008E8"/>
    <w:rsid w:val="00700A7F"/>
    <w:rsid w:val="00700CF0"/>
    <w:rsid w:val="00700DCF"/>
    <w:rsid w:val="0070102F"/>
    <w:rsid w:val="00701A83"/>
    <w:rsid w:val="007021A9"/>
    <w:rsid w:val="007023A5"/>
    <w:rsid w:val="00702575"/>
    <w:rsid w:val="00702B82"/>
    <w:rsid w:val="00703498"/>
    <w:rsid w:val="00703510"/>
    <w:rsid w:val="007038C1"/>
    <w:rsid w:val="007038DF"/>
    <w:rsid w:val="00703C31"/>
    <w:rsid w:val="00704064"/>
    <w:rsid w:val="00704363"/>
    <w:rsid w:val="0070443F"/>
    <w:rsid w:val="00704D68"/>
    <w:rsid w:val="00705407"/>
    <w:rsid w:val="00705838"/>
    <w:rsid w:val="0070589E"/>
    <w:rsid w:val="00705959"/>
    <w:rsid w:val="00705BCE"/>
    <w:rsid w:val="00705C7A"/>
    <w:rsid w:val="00706907"/>
    <w:rsid w:val="0070694E"/>
    <w:rsid w:val="00706BE0"/>
    <w:rsid w:val="00707217"/>
    <w:rsid w:val="0070754F"/>
    <w:rsid w:val="00707850"/>
    <w:rsid w:val="007079B9"/>
    <w:rsid w:val="00707F28"/>
    <w:rsid w:val="00707FFE"/>
    <w:rsid w:val="007101B4"/>
    <w:rsid w:val="00710202"/>
    <w:rsid w:val="00710329"/>
    <w:rsid w:val="007103F1"/>
    <w:rsid w:val="00710616"/>
    <w:rsid w:val="00710A19"/>
    <w:rsid w:val="00710B4C"/>
    <w:rsid w:val="00710BE4"/>
    <w:rsid w:val="007110D4"/>
    <w:rsid w:val="007111F2"/>
    <w:rsid w:val="00711345"/>
    <w:rsid w:val="007113BC"/>
    <w:rsid w:val="007115E0"/>
    <w:rsid w:val="007117E6"/>
    <w:rsid w:val="007119E2"/>
    <w:rsid w:val="00711BC7"/>
    <w:rsid w:val="0071203E"/>
    <w:rsid w:val="00712109"/>
    <w:rsid w:val="0071217C"/>
    <w:rsid w:val="00712207"/>
    <w:rsid w:val="00712294"/>
    <w:rsid w:val="007126C4"/>
    <w:rsid w:val="00712E1C"/>
    <w:rsid w:val="00713236"/>
    <w:rsid w:val="0071383C"/>
    <w:rsid w:val="00713BFC"/>
    <w:rsid w:val="00713C52"/>
    <w:rsid w:val="00713CC9"/>
    <w:rsid w:val="00713CE9"/>
    <w:rsid w:val="00713F00"/>
    <w:rsid w:val="00714039"/>
    <w:rsid w:val="007144C6"/>
    <w:rsid w:val="007144E4"/>
    <w:rsid w:val="007145D6"/>
    <w:rsid w:val="00714603"/>
    <w:rsid w:val="00715518"/>
    <w:rsid w:val="00715738"/>
    <w:rsid w:val="0071578B"/>
    <w:rsid w:val="007158BC"/>
    <w:rsid w:val="007159B8"/>
    <w:rsid w:val="00715AA9"/>
    <w:rsid w:val="00715AF0"/>
    <w:rsid w:val="00715C39"/>
    <w:rsid w:val="00715CD9"/>
    <w:rsid w:val="00716943"/>
    <w:rsid w:val="00716A86"/>
    <w:rsid w:val="00716CEA"/>
    <w:rsid w:val="007173A4"/>
    <w:rsid w:val="00717650"/>
    <w:rsid w:val="00717673"/>
    <w:rsid w:val="007177CF"/>
    <w:rsid w:val="007178BC"/>
    <w:rsid w:val="007178D9"/>
    <w:rsid w:val="00720642"/>
    <w:rsid w:val="00720B2A"/>
    <w:rsid w:val="007211DC"/>
    <w:rsid w:val="0072132C"/>
    <w:rsid w:val="0072174A"/>
    <w:rsid w:val="0072187D"/>
    <w:rsid w:val="00721B44"/>
    <w:rsid w:val="00721BB9"/>
    <w:rsid w:val="00721CFD"/>
    <w:rsid w:val="00721FC9"/>
    <w:rsid w:val="00722305"/>
    <w:rsid w:val="007223B0"/>
    <w:rsid w:val="0072292B"/>
    <w:rsid w:val="00722D7A"/>
    <w:rsid w:val="0072334D"/>
    <w:rsid w:val="0072375A"/>
    <w:rsid w:val="00723793"/>
    <w:rsid w:val="0072383D"/>
    <w:rsid w:val="00723AB6"/>
    <w:rsid w:val="007241AB"/>
    <w:rsid w:val="00724417"/>
    <w:rsid w:val="00724702"/>
    <w:rsid w:val="00724783"/>
    <w:rsid w:val="00724AA1"/>
    <w:rsid w:val="00724CE9"/>
    <w:rsid w:val="00724E0A"/>
    <w:rsid w:val="00724E69"/>
    <w:rsid w:val="007250D4"/>
    <w:rsid w:val="00725192"/>
    <w:rsid w:val="00725232"/>
    <w:rsid w:val="00725413"/>
    <w:rsid w:val="00725423"/>
    <w:rsid w:val="00725B50"/>
    <w:rsid w:val="00725B7D"/>
    <w:rsid w:val="00725CD8"/>
    <w:rsid w:val="00725D78"/>
    <w:rsid w:val="00726061"/>
    <w:rsid w:val="007264E4"/>
    <w:rsid w:val="007266F7"/>
    <w:rsid w:val="00726C9D"/>
    <w:rsid w:val="00726CEA"/>
    <w:rsid w:val="00726DE2"/>
    <w:rsid w:val="007271B9"/>
    <w:rsid w:val="0072746A"/>
    <w:rsid w:val="00727590"/>
    <w:rsid w:val="007278F1"/>
    <w:rsid w:val="00727918"/>
    <w:rsid w:val="00727A7F"/>
    <w:rsid w:val="00727DB4"/>
    <w:rsid w:val="00727F59"/>
    <w:rsid w:val="00730276"/>
    <w:rsid w:val="00730BC4"/>
    <w:rsid w:val="00730BFD"/>
    <w:rsid w:val="0073141E"/>
    <w:rsid w:val="0073178A"/>
    <w:rsid w:val="007320BA"/>
    <w:rsid w:val="0073284E"/>
    <w:rsid w:val="00732AD3"/>
    <w:rsid w:val="00733275"/>
    <w:rsid w:val="00733435"/>
    <w:rsid w:val="00733A07"/>
    <w:rsid w:val="00733CCF"/>
    <w:rsid w:val="0073415C"/>
    <w:rsid w:val="007344DC"/>
    <w:rsid w:val="007345BE"/>
    <w:rsid w:val="007345F7"/>
    <w:rsid w:val="007346B7"/>
    <w:rsid w:val="007346CC"/>
    <w:rsid w:val="00734860"/>
    <w:rsid w:val="00734E8A"/>
    <w:rsid w:val="00735058"/>
    <w:rsid w:val="0073507F"/>
    <w:rsid w:val="00735243"/>
    <w:rsid w:val="00735529"/>
    <w:rsid w:val="00735783"/>
    <w:rsid w:val="007357CC"/>
    <w:rsid w:val="00735950"/>
    <w:rsid w:val="00735C42"/>
    <w:rsid w:val="00735E6A"/>
    <w:rsid w:val="00736389"/>
    <w:rsid w:val="00736536"/>
    <w:rsid w:val="007368BF"/>
    <w:rsid w:val="00736AAE"/>
    <w:rsid w:val="00736BFD"/>
    <w:rsid w:val="00737109"/>
    <w:rsid w:val="0073738A"/>
    <w:rsid w:val="0073749A"/>
    <w:rsid w:val="007375A2"/>
    <w:rsid w:val="00737687"/>
    <w:rsid w:val="00737ABD"/>
    <w:rsid w:val="00737DB2"/>
    <w:rsid w:val="0074012E"/>
    <w:rsid w:val="00740693"/>
    <w:rsid w:val="0074075A"/>
    <w:rsid w:val="00740D18"/>
    <w:rsid w:val="00741304"/>
    <w:rsid w:val="00741567"/>
    <w:rsid w:val="00741BC6"/>
    <w:rsid w:val="00742076"/>
    <w:rsid w:val="00742208"/>
    <w:rsid w:val="007423A2"/>
    <w:rsid w:val="00742416"/>
    <w:rsid w:val="00742443"/>
    <w:rsid w:val="00742648"/>
    <w:rsid w:val="007429FD"/>
    <w:rsid w:val="00742AFF"/>
    <w:rsid w:val="00742BFE"/>
    <w:rsid w:val="00742C08"/>
    <w:rsid w:val="00743140"/>
    <w:rsid w:val="007432EC"/>
    <w:rsid w:val="00743758"/>
    <w:rsid w:val="007437C3"/>
    <w:rsid w:val="00743A42"/>
    <w:rsid w:val="00743D7A"/>
    <w:rsid w:val="00744234"/>
    <w:rsid w:val="007442CC"/>
    <w:rsid w:val="007443AC"/>
    <w:rsid w:val="007445DD"/>
    <w:rsid w:val="00744A88"/>
    <w:rsid w:val="00744B02"/>
    <w:rsid w:val="00744C4E"/>
    <w:rsid w:val="00745055"/>
    <w:rsid w:val="0074557C"/>
    <w:rsid w:val="00745C24"/>
    <w:rsid w:val="00745C60"/>
    <w:rsid w:val="00745FF1"/>
    <w:rsid w:val="00746116"/>
    <w:rsid w:val="00746134"/>
    <w:rsid w:val="007464E1"/>
    <w:rsid w:val="007466A9"/>
    <w:rsid w:val="00746C05"/>
    <w:rsid w:val="00746CAB"/>
    <w:rsid w:val="00746E70"/>
    <w:rsid w:val="00747284"/>
    <w:rsid w:val="007473F2"/>
    <w:rsid w:val="0074744B"/>
    <w:rsid w:val="007474FE"/>
    <w:rsid w:val="0074783B"/>
    <w:rsid w:val="00747DB8"/>
    <w:rsid w:val="00750181"/>
    <w:rsid w:val="00750487"/>
    <w:rsid w:val="007505F4"/>
    <w:rsid w:val="00750889"/>
    <w:rsid w:val="0075089E"/>
    <w:rsid w:val="00750C52"/>
    <w:rsid w:val="00750EA1"/>
    <w:rsid w:val="007510F4"/>
    <w:rsid w:val="00751880"/>
    <w:rsid w:val="00751D9E"/>
    <w:rsid w:val="00751DB7"/>
    <w:rsid w:val="00751EE3"/>
    <w:rsid w:val="007523E9"/>
    <w:rsid w:val="0075280E"/>
    <w:rsid w:val="007530A1"/>
    <w:rsid w:val="00753443"/>
    <w:rsid w:val="0075364D"/>
    <w:rsid w:val="0075366C"/>
    <w:rsid w:val="00753C24"/>
    <w:rsid w:val="00753FBD"/>
    <w:rsid w:val="0075432A"/>
    <w:rsid w:val="007543A4"/>
    <w:rsid w:val="007544E6"/>
    <w:rsid w:val="0075460A"/>
    <w:rsid w:val="00754679"/>
    <w:rsid w:val="00754905"/>
    <w:rsid w:val="00754917"/>
    <w:rsid w:val="00754A4A"/>
    <w:rsid w:val="00754C28"/>
    <w:rsid w:val="00754CEF"/>
    <w:rsid w:val="0075519E"/>
    <w:rsid w:val="00755A08"/>
    <w:rsid w:val="00755BEC"/>
    <w:rsid w:val="0075642A"/>
    <w:rsid w:val="00756C05"/>
    <w:rsid w:val="00757127"/>
    <w:rsid w:val="007572F1"/>
    <w:rsid w:val="007574DE"/>
    <w:rsid w:val="00757A3A"/>
    <w:rsid w:val="0076026A"/>
    <w:rsid w:val="00760811"/>
    <w:rsid w:val="00760CF6"/>
    <w:rsid w:val="00760EE7"/>
    <w:rsid w:val="007614F7"/>
    <w:rsid w:val="007615B0"/>
    <w:rsid w:val="007618FD"/>
    <w:rsid w:val="00762503"/>
    <w:rsid w:val="00762640"/>
    <w:rsid w:val="0076295A"/>
    <w:rsid w:val="00762AF9"/>
    <w:rsid w:val="00762F0A"/>
    <w:rsid w:val="00762FC6"/>
    <w:rsid w:val="00762FD9"/>
    <w:rsid w:val="00763039"/>
    <w:rsid w:val="007634EE"/>
    <w:rsid w:val="00763B83"/>
    <w:rsid w:val="00763FC9"/>
    <w:rsid w:val="007641F5"/>
    <w:rsid w:val="00764724"/>
    <w:rsid w:val="00764A3C"/>
    <w:rsid w:val="00764D42"/>
    <w:rsid w:val="00765CCB"/>
    <w:rsid w:val="00765E2C"/>
    <w:rsid w:val="00766641"/>
    <w:rsid w:val="00766822"/>
    <w:rsid w:val="00766958"/>
    <w:rsid w:val="00766D4C"/>
    <w:rsid w:val="00766ED0"/>
    <w:rsid w:val="00767139"/>
    <w:rsid w:val="00767909"/>
    <w:rsid w:val="007679D9"/>
    <w:rsid w:val="00767F20"/>
    <w:rsid w:val="00770233"/>
    <w:rsid w:val="00770A2F"/>
    <w:rsid w:val="00770E0E"/>
    <w:rsid w:val="00770FA7"/>
    <w:rsid w:val="00771196"/>
    <w:rsid w:val="0077122F"/>
    <w:rsid w:val="007717B2"/>
    <w:rsid w:val="00771B47"/>
    <w:rsid w:val="00771C4A"/>
    <w:rsid w:val="00771C67"/>
    <w:rsid w:val="00771F79"/>
    <w:rsid w:val="00771F8B"/>
    <w:rsid w:val="007724E2"/>
    <w:rsid w:val="0077284A"/>
    <w:rsid w:val="007728D7"/>
    <w:rsid w:val="00772957"/>
    <w:rsid w:val="00772C83"/>
    <w:rsid w:val="00772FF2"/>
    <w:rsid w:val="00773272"/>
    <w:rsid w:val="00773279"/>
    <w:rsid w:val="007733E4"/>
    <w:rsid w:val="00773A75"/>
    <w:rsid w:val="00773C9D"/>
    <w:rsid w:val="00773F6E"/>
    <w:rsid w:val="007740C0"/>
    <w:rsid w:val="007740D6"/>
    <w:rsid w:val="00774180"/>
    <w:rsid w:val="0077462C"/>
    <w:rsid w:val="0077463A"/>
    <w:rsid w:val="00774933"/>
    <w:rsid w:val="00774B54"/>
    <w:rsid w:val="00775264"/>
    <w:rsid w:val="0077578C"/>
    <w:rsid w:val="00775898"/>
    <w:rsid w:val="00776024"/>
    <w:rsid w:val="007761DA"/>
    <w:rsid w:val="0077640A"/>
    <w:rsid w:val="0077642C"/>
    <w:rsid w:val="00776674"/>
    <w:rsid w:val="007767E3"/>
    <w:rsid w:val="00776A80"/>
    <w:rsid w:val="00776F50"/>
    <w:rsid w:val="00777071"/>
    <w:rsid w:val="007773CA"/>
    <w:rsid w:val="007778D9"/>
    <w:rsid w:val="00777A0A"/>
    <w:rsid w:val="00777B62"/>
    <w:rsid w:val="00777BDD"/>
    <w:rsid w:val="00780374"/>
    <w:rsid w:val="00780546"/>
    <w:rsid w:val="007805BD"/>
    <w:rsid w:val="00780C21"/>
    <w:rsid w:val="0078135C"/>
    <w:rsid w:val="0078152A"/>
    <w:rsid w:val="0078162B"/>
    <w:rsid w:val="00781A61"/>
    <w:rsid w:val="00781C2C"/>
    <w:rsid w:val="00781C5E"/>
    <w:rsid w:val="00781CFD"/>
    <w:rsid w:val="00781D4C"/>
    <w:rsid w:val="00782095"/>
    <w:rsid w:val="00782300"/>
    <w:rsid w:val="007825C0"/>
    <w:rsid w:val="00782631"/>
    <w:rsid w:val="0078286C"/>
    <w:rsid w:val="00782E81"/>
    <w:rsid w:val="00783165"/>
    <w:rsid w:val="007832B2"/>
    <w:rsid w:val="00783318"/>
    <w:rsid w:val="007833B5"/>
    <w:rsid w:val="00783638"/>
    <w:rsid w:val="00783770"/>
    <w:rsid w:val="007839AF"/>
    <w:rsid w:val="0078412C"/>
    <w:rsid w:val="00784A1B"/>
    <w:rsid w:val="00784C07"/>
    <w:rsid w:val="00784E70"/>
    <w:rsid w:val="00785507"/>
    <w:rsid w:val="00785763"/>
    <w:rsid w:val="00785844"/>
    <w:rsid w:val="00785A07"/>
    <w:rsid w:val="00785AF8"/>
    <w:rsid w:val="00785FE5"/>
    <w:rsid w:val="007861DF"/>
    <w:rsid w:val="00786366"/>
    <w:rsid w:val="007868A9"/>
    <w:rsid w:val="00787131"/>
    <w:rsid w:val="0078765D"/>
    <w:rsid w:val="00787746"/>
    <w:rsid w:val="00787A5E"/>
    <w:rsid w:val="00787A7D"/>
    <w:rsid w:val="00787DAD"/>
    <w:rsid w:val="00787F7B"/>
    <w:rsid w:val="007904CF"/>
    <w:rsid w:val="0079060D"/>
    <w:rsid w:val="00790C16"/>
    <w:rsid w:val="00790C30"/>
    <w:rsid w:val="00790D39"/>
    <w:rsid w:val="00790D82"/>
    <w:rsid w:val="007910B8"/>
    <w:rsid w:val="007911F6"/>
    <w:rsid w:val="00791461"/>
    <w:rsid w:val="0079190A"/>
    <w:rsid w:val="00791ABA"/>
    <w:rsid w:val="00791B28"/>
    <w:rsid w:val="00791EED"/>
    <w:rsid w:val="007921A1"/>
    <w:rsid w:val="007921DB"/>
    <w:rsid w:val="0079226F"/>
    <w:rsid w:val="007925DA"/>
    <w:rsid w:val="00792B94"/>
    <w:rsid w:val="00792CAA"/>
    <w:rsid w:val="0079303E"/>
    <w:rsid w:val="00793346"/>
    <w:rsid w:val="007933AC"/>
    <w:rsid w:val="00793405"/>
    <w:rsid w:val="007935C5"/>
    <w:rsid w:val="0079363A"/>
    <w:rsid w:val="0079371C"/>
    <w:rsid w:val="00793831"/>
    <w:rsid w:val="00793B17"/>
    <w:rsid w:val="0079435C"/>
    <w:rsid w:val="00794475"/>
    <w:rsid w:val="00794DE0"/>
    <w:rsid w:val="00795441"/>
    <w:rsid w:val="0079595F"/>
    <w:rsid w:val="007964DE"/>
    <w:rsid w:val="0079669E"/>
    <w:rsid w:val="00796B84"/>
    <w:rsid w:val="00796C05"/>
    <w:rsid w:val="00796D1B"/>
    <w:rsid w:val="00797131"/>
    <w:rsid w:val="0079785B"/>
    <w:rsid w:val="00797893"/>
    <w:rsid w:val="00797A73"/>
    <w:rsid w:val="00797AEA"/>
    <w:rsid w:val="007A0150"/>
    <w:rsid w:val="007A0448"/>
    <w:rsid w:val="007A0789"/>
    <w:rsid w:val="007A09F0"/>
    <w:rsid w:val="007A0DC1"/>
    <w:rsid w:val="007A10E6"/>
    <w:rsid w:val="007A1102"/>
    <w:rsid w:val="007A16DC"/>
    <w:rsid w:val="007A1884"/>
    <w:rsid w:val="007A1A53"/>
    <w:rsid w:val="007A1CDE"/>
    <w:rsid w:val="007A1ED9"/>
    <w:rsid w:val="007A1FEB"/>
    <w:rsid w:val="007A22B4"/>
    <w:rsid w:val="007A27B2"/>
    <w:rsid w:val="007A3214"/>
    <w:rsid w:val="007A3274"/>
    <w:rsid w:val="007A32AB"/>
    <w:rsid w:val="007A3349"/>
    <w:rsid w:val="007A3B35"/>
    <w:rsid w:val="007A3D17"/>
    <w:rsid w:val="007A40B6"/>
    <w:rsid w:val="007A42A4"/>
    <w:rsid w:val="007A44D1"/>
    <w:rsid w:val="007A45C2"/>
    <w:rsid w:val="007A4896"/>
    <w:rsid w:val="007A4A19"/>
    <w:rsid w:val="007A4DAF"/>
    <w:rsid w:val="007A4EEC"/>
    <w:rsid w:val="007A4F7E"/>
    <w:rsid w:val="007A4FAB"/>
    <w:rsid w:val="007A5127"/>
    <w:rsid w:val="007A519D"/>
    <w:rsid w:val="007A5294"/>
    <w:rsid w:val="007A55B8"/>
    <w:rsid w:val="007A5674"/>
    <w:rsid w:val="007A5800"/>
    <w:rsid w:val="007A5934"/>
    <w:rsid w:val="007A62A5"/>
    <w:rsid w:val="007A6355"/>
    <w:rsid w:val="007A6367"/>
    <w:rsid w:val="007A660F"/>
    <w:rsid w:val="007A680F"/>
    <w:rsid w:val="007A6AB7"/>
    <w:rsid w:val="007A6DD6"/>
    <w:rsid w:val="007A70FC"/>
    <w:rsid w:val="007A7BB9"/>
    <w:rsid w:val="007A7DD9"/>
    <w:rsid w:val="007B03F6"/>
    <w:rsid w:val="007B0B67"/>
    <w:rsid w:val="007B0C43"/>
    <w:rsid w:val="007B0F13"/>
    <w:rsid w:val="007B1129"/>
    <w:rsid w:val="007B12C6"/>
    <w:rsid w:val="007B1907"/>
    <w:rsid w:val="007B19E9"/>
    <w:rsid w:val="007B2E2E"/>
    <w:rsid w:val="007B33EC"/>
    <w:rsid w:val="007B3563"/>
    <w:rsid w:val="007B35D3"/>
    <w:rsid w:val="007B378B"/>
    <w:rsid w:val="007B3821"/>
    <w:rsid w:val="007B3E5C"/>
    <w:rsid w:val="007B3F96"/>
    <w:rsid w:val="007B45C3"/>
    <w:rsid w:val="007B4934"/>
    <w:rsid w:val="007B4BCF"/>
    <w:rsid w:val="007B5180"/>
    <w:rsid w:val="007B5386"/>
    <w:rsid w:val="007B54D5"/>
    <w:rsid w:val="007B6758"/>
    <w:rsid w:val="007B6984"/>
    <w:rsid w:val="007B6A71"/>
    <w:rsid w:val="007B6E66"/>
    <w:rsid w:val="007B7459"/>
    <w:rsid w:val="007B7608"/>
    <w:rsid w:val="007B7623"/>
    <w:rsid w:val="007B7B03"/>
    <w:rsid w:val="007B7D57"/>
    <w:rsid w:val="007B7F0C"/>
    <w:rsid w:val="007C0016"/>
    <w:rsid w:val="007C0369"/>
    <w:rsid w:val="007C06B6"/>
    <w:rsid w:val="007C0A4C"/>
    <w:rsid w:val="007C1B79"/>
    <w:rsid w:val="007C1BEA"/>
    <w:rsid w:val="007C1DE6"/>
    <w:rsid w:val="007C1EB3"/>
    <w:rsid w:val="007C25D4"/>
    <w:rsid w:val="007C2672"/>
    <w:rsid w:val="007C2800"/>
    <w:rsid w:val="007C2A0A"/>
    <w:rsid w:val="007C2B4F"/>
    <w:rsid w:val="007C2D54"/>
    <w:rsid w:val="007C2E06"/>
    <w:rsid w:val="007C2E22"/>
    <w:rsid w:val="007C2F49"/>
    <w:rsid w:val="007C351E"/>
    <w:rsid w:val="007C3788"/>
    <w:rsid w:val="007C38B8"/>
    <w:rsid w:val="007C3AAF"/>
    <w:rsid w:val="007C3AF7"/>
    <w:rsid w:val="007C3F27"/>
    <w:rsid w:val="007C4100"/>
    <w:rsid w:val="007C4129"/>
    <w:rsid w:val="007C494D"/>
    <w:rsid w:val="007C4BE4"/>
    <w:rsid w:val="007C4D8F"/>
    <w:rsid w:val="007C5426"/>
    <w:rsid w:val="007C5AF5"/>
    <w:rsid w:val="007C5D2E"/>
    <w:rsid w:val="007C5DDA"/>
    <w:rsid w:val="007C5EBE"/>
    <w:rsid w:val="007C626A"/>
    <w:rsid w:val="007C6477"/>
    <w:rsid w:val="007C664D"/>
    <w:rsid w:val="007C684A"/>
    <w:rsid w:val="007C68AD"/>
    <w:rsid w:val="007C6BE0"/>
    <w:rsid w:val="007C7332"/>
    <w:rsid w:val="007C750B"/>
    <w:rsid w:val="007C758B"/>
    <w:rsid w:val="007C779E"/>
    <w:rsid w:val="007C7967"/>
    <w:rsid w:val="007C7C4D"/>
    <w:rsid w:val="007D0096"/>
    <w:rsid w:val="007D05A4"/>
    <w:rsid w:val="007D07F3"/>
    <w:rsid w:val="007D08DB"/>
    <w:rsid w:val="007D13DD"/>
    <w:rsid w:val="007D151C"/>
    <w:rsid w:val="007D1678"/>
    <w:rsid w:val="007D1B09"/>
    <w:rsid w:val="007D249E"/>
    <w:rsid w:val="007D278E"/>
    <w:rsid w:val="007D2F82"/>
    <w:rsid w:val="007D31E0"/>
    <w:rsid w:val="007D35C8"/>
    <w:rsid w:val="007D3718"/>
    <w:rsid w:val="007D383C"/>
    <w:rsid w:val="007D3A0C"/>
    <w:rsid w:val="007D3B94"/>
    <w:rsid w:val="007D3EFB"/>
    <w:rsid w:val="007D3F1A"/>
    <w:rsid w:val="007D3FAA"/>
    <w:rsid w:val="007D4116"/>
    <w:rsid w:val="007D4365"/>
    <w:rsid w:val="007D49CE"/>
    <w:rsid w:val="007D4EDA"/>
    <w:rsid w:val="007D4F8A"/>
    <w:rsid w:val="007D5180"/>
    <w:rsid w:val="007D52AE"/>
    <w:rsid w:val="007D5312"/>
    <w:rsid w:val="007D5D88"/>
    <w:rsid w:val="007D5DAF"/>
    <w:rsid w:val="007D666E"/>
    <w:rsid w:val="007D6849"/>
    <w:rsid w:val="007D70D3"/>
    <w:rsid w:val="007D7183"/>
    <w:rsid w:val="007D74A1"/>
    <w:rsid w:val="007D74E5"/>
    <w:rsid w:val="007D761A"/>
    <w:rsid w:val="007D777B"/>
    <w:rsid w:val="007D7CCA"/>
    <w:rsid w:val="007D7D0C"/>
    <w:rsid w:val="007D7D65"/>
    <w:rsid w:val="007E000E"/>
    <w:rsid w:val="007E017F"/>
    <w:rsid w:val="007E0193"/>
    <w:rsid w:val="007E023E"/>
    <w:rsid w:val="007E05C7"/>
    <w:rsid w:val="007E077F"/>
    <w:rsid w:val="007E0AEE"/>
    <w:rsid w:val="007E0F7D"/>
    <w:rsid w:val="007E1078"/>
    <w:rsid w:val="007E1100"/>
    <w:rsid w:val="007E1246"/>
    <w:rsid w:val="007E13F1"/>
    <w:rsid w:val="007E1478"/>
    <w:rsid w:val="007E2106"/>
    <w:rsid w:val="007E23A1"/>
    <w:rsid w:val="007E23B9"/>
    <w:rsid w:val="007E2541"/>
    <w:rsid w:val="007E2B13"/>
    <w:rsid w:val="007E2BF2"/>
    <w:rsid w:val="007E2C77"/>
    <w:rsid w:val="007E3101"/>
    <w:rsid w:val="007E34EA"/>
    <w:rsid w:val="007E367A"/>
    <w:rsid w:val="007E3AA1"/>
    <w:rsid w:val="007E3B78"/>
    <w:rsid w:val="007E3B88"/>
    <w:rsid w:val="007E3E43"/>
    <w:rsid w:val="007E3F6E"/>
    <w:rsid w:val="007E4188"/>
    <w:rsid w:val="007E41DB"/>
    <w:rsid w:val="007E4355"/>
    <w:rsid w:val="007E43F4"/>
    <w:rsid w:val="007E441D"/>
    <w:rsid w:val="007E45F2"/>
    <w:rsid w:val="007E465E"/>
    <w:rsid w:val="007E4717"/>
    <w:rsid w:val="007E4FD6"/>
    <w:rsid w:val="007E50C5"/>
    <w:rsid w:val="007E5513"/>
    <w:rsid w:val="007E55C4"/>
    <w:rsid w:val="007E5AB8"/>
    <w:rsid w:val="007E5AED"/>
    <w:rsid w:val="007E5BC7"/>
    <w:rsid w:val="007E5BE6"/>
    <w:rsid w:val="007E5C76"/>
    <w:rsid w:val="007E5D15"/>
    <w:rsid w:val="007E5FB2"/>
    <w:rsid w:val="007E6027"/>
    <w:rsid w:val="007E60AC"/>
    <w:rsid w:val="007E6174"/>
    <w:rsid w:val="007E682C"/>
    <w:rsid w:val="007E6B3A"/>
    <w:rsid w:val="007E6C83"/>
    <w:rsid w:val="007E75F9"/>
    <w:rsid w:val="007E7AF0"/>
    <w:rsid w:val="007E7CAA"/>
    <w:rsid w:val="007E7EB7"/>
    <w:rsid w:val="007F0173"/>
    <w:rsid w:val="007F05D2"/>
    <w:rsid w:val="007F0784"/>
    <w:rsid w:val="007F0A81"/>
    <w:rsid w:val="007F0AC8"/>
    <w:rsid w:val="007F0ADA"/>
    <w:rsid w:val="007F1266"/>
    <w:rsid w:val="007F186A"/>
    <w:rsid w:val="007F1E82"/>
    <w:rsid w:val="007F2374"/>
    <w:rsid w:val="007F297D"/>
    <w:rsid w:val="007F29E7"/>
    <w:rsid w:val="007F2B84"/>
    <w:rsid w:val="007F2C7B"/>
    <w:rsid w:val="007F2F4F"/>
    <w:rsid w:val="007F31DD"/>
    <w:rsid w:val="007F33F0"/>
    <w:rsid w:val="007F36C4"/>
    <w:rsid w:val="007F3702"/>
    <w:rsid w:val="007F3725"/>
    <w:rsid w:val="007F3A91"/>
    <w:rsid w:val="007F3D14"/>
    <w:rsid w:val="007F3D7C"/>
    <w:rsid w:val="007F3E17"/>
    <w:rsid w:val="007F426D"/>
    <w:rsid w:val="007F4408"/>
    <w:rsid w:val="007F4488"/>
    <w:rsid w:val="007F4A16"/>
    <w:rsid w:val="007F4B3C"/>
    <w:rsid w:val="007F57E3"/>
    <w:rsid w:val="007F5C89"/>
    <w:rsid w:val="007F5D2B"/>
    <w:rsid w:val="007F6EC6"/>
    <w:rsid w:val="007F7727"/>
    <w:rsid w:val="007F77A7"/>
    <w:rsid w:val="007F77E8"/>
    <w:rsid w:val="007F7CAD"/>
    <w:rsid w:val="00800263"/>
    <w:rsid w:val="008004C2"/>
    <w:rsid w:val="008009CA"/>
    <w:rsid w:val="0080139C"/>
    <w:rsid w:val="0080192A"/>
    <w:rsid w:val="00801D11"/>
    <w:rsid w:val="00801D33"/>
    <w:rsid w:val="008020A5"/>
    <w:rsid w:val="00802217"/>
    <w:rsid w:val="00802470"/>
    <w:rsid w:val="0080294C"/>
    <w:rsid w:val="00802BFB"/>
    <w:rsid w:val="00802D4E"/>
    <w:rsid w:val="00802EE1"/>
    <w:rsid w:val="008034D0"/>
    <w:rsid w:val="0080385D"/>
    <w:rsid w:val="008038B3"/>
    <w:rsid w:val="00803A4D"/>
    <w:rsid w:val="00803FEE"/>
    <w:rsid w:val="00804054"/>
    <w:rsid w:val="008046A0"/>
    <w:rsid w:val="008046CC"/>
    <w:rsid w:val="00804778"/>
    <w:rsid w:val="00804C41"/>
    <w:rsid w:val="00804D34"/>
    <w:rsid w:val="00805024"/>
    <w:rsid w:val="0080529F"/>
    <w:rsid w:val="00805579"/>
    <w:rsid w:val="008056C4"/>
    <w:rsid w:val="008058C3"/>
    <w:rsid w:val="00805F43"/>
    <w:rsid w:val="00806311"/>
    <w:rsid w:val="0080644D"/>
    <w:rsid w:val="008066AA"/>
    <w:rsid w:val="00806B61"/>
    <w:rsid w:val="00806BAA"/>
    <w:rsid w:val="00806DBD"/>
    <w:rsid w:val="008071F6"/>
    <w:rsid w:val="00807240"/>
    <w:rsid w:val="008073BB"/>
    <w:rsid w:val="0080798C"/>
    <w:rsid w:val="00807AFF"/>
    <w:rsid w:val="00807BFC"/>
    <w:rsid w:val="00807F03"/>
    <w:rsid w:val="00807FDD"/>
    <w:rsid w:val="00810AA9"/>
    <w:rsid w:val="00810C97"/>
    <w:rsid w:val="00810D1B"/>
    <w:rsid w:val="00810D76"/>
    <w:rsid w:val="00810F25"/>
    <w:rsid w:val="00810F56"/>
    <w:rsid w:val="00811962"/>
    <w:rsid w:val="00811E30"/>
    <w:rsid w:val="00811F3F"/>
    <w:rsid w:val="0081253F"/>
    <w:rsid w:val="008127A6"/>
    <w:rsid w:val="00812DD4"/>
    <w:rsid w:val="00812FE1"/>
    <w:rsid w:val="00813C8F"/>
    <w:rsid w:val="00813D2D"/>
    <w:rsid w:val="00813EA5"/>
    <w:rsid w:val="00813ECA"/>
    <w:rsid w:val="00813EDD"/>
    <w:rsid w:val="00813FD7"/>
    <w:rsid w:val="008142C0"/>
    <w:rsid w:val="00814648"/>
    <w:rsid w:val="00815AEC"/>
    <w:rsid w:val="00815D62"/>
    <w:rsid w:val="00816680"/>
    <w:rsid w:val="0081683B"/>
    <w:rsid w:val="00816949"/>
    <w:rsid w:val="008169A6"/>
    <w:rsid w:val="008169F7"/>
    <w:rsid w:val="00816DC6"/>
    <w:rsid w:val="00816E91"/>
    <w:rsid w:val="00816ED4"/>
    <w:rsid w:val="0081750A"/>
    <w:rsid w:val="00817C10"/>
    <w:rsid w:val="008200F4"/>
    <w:rsid w:val="0082035A"/>
    <w:rsid w:val="00820414"/>
    <w:rsid w:val="0082059B"/>
    <w:rsid w:val="00820955"/>
    <w:rsid w:val="00820A6E"/>
    <w:rsid w:val="00820EA2"/>
    <w:rsid w:val="008211B3"/>
    <w:rsid w:val="008213F6"/>
    <w:rsid w:val="0082147E"/>
    <w:rsid w:val="0082174B"/>
    <w:rsid w:val="00821837"/>
    <w:rsid w:val="00821EFB"/>
    <w:rsid w:val="00821F5E"/>
    <w:rsid w:val="0082255A"/>
    <w:rsid w:val="008225D5"/>
    <w:rsid w:val="00822C74"/>
    <w:rsid w:val="00822E0C"/>
    <w:rsid w:val="00822E94"/>
    <w:rsid w:val="008232A9"/>
    <w:rsid w:val="00823368"/>
    <w:rsid w:val="0082351C"/>
    <w:rsid w:val="008235BF"/>
    <w:rsid w:val="00823629"/>
    <w:rsid w:val="00823C39"/>
    <w:rsid w:val="008243DF"/>
    <w:rsid w:val="0082468A"/>
    <w:rsid w:val="008247E5"/>
    <w:rsid w:val="008251BF"/>
    <w:rsid w:val="008257CD"/>
    <w:rsid w:val="00825AC3"/>
    <w:rsid w:val="00826178"/>
    <w:rsid w:val="00826251"/>
    <w:rsid w:val="008262F7"/>
    <w:rsid w:val="00826331"/>
    <w:rsid w:val="008264D6"/>
    <w:rsid w:val="008265F5"/>
    <w:rsid w:val="00826723"/>
    <w:rsid w:val="00827258"/>
    <w:rsid w:val="00827A65"/>
    <w:rsid w:val="00827ABD"/>
    <w:rsid w:val="00827D5E"/>
    <w:rsid w:val="00830059"/>
    <w:rsid w:val="00830087"/>
    <w:rsid w:val="00830367"/>
    <w:rsid w:val="00830373"/>
    <w:rsid w:val="0083050A"/>
    <w:rsid w:val="0083068C"/>
    <w:rsid w:val="008306BC"/>
    <w:rsid w:val="0083081E"/>
    <w:rsid w:val="00830EAA"/>
    <w:rsid w:val="008311CF"/>
    <w:rsid w:val="008313C3"/>
    <w:rsid w:val="0083162B"/>
    <w:rsid w:val="008316B6"/>
    <w:rsid w:val="0083222B"/>
    <w:rsid w:val="00832414"/>
    <w:rsid w:val="008324F6"/>
    <w:rsid w:val="008326DD"/>
    <w:rsid w:val="00832860"/>
    <w:rsid w:val="0083289C"/>
    <w:rsid w:val="00832ABE"/>
    <w:rsid w:val="00832AEC"/>
    <w:rsid w:val="00832BFD"/>
    <w:rsid w:val="00832E34"/>
    <w:rsid w:val="00832EFD"/>
    <w:rsid w:val="00832FA8"/>
    <w:rsid w:val="00833246"/>
    <w:rsid w:val="0083325E"/>
    <w:rsid w:val="00833361"/>
    <w:rsid w:val="00833619"/>
    <w:rsid w:val="008337CE"/>
    <w:rsid w:val="00833C14"/>
    <w:rsid w:val="00833C91"/>
    <w:rsid w:val="00833ED0"/>
    <w:rsid w:val="00833F80"/>
    <w:rsid w:val="00833F83"/>
    <w:rsid w:val="00835018"/>
    <w:rsid w:val="008351F7"/>
    <w:rsid w:val="008356DC"/>
    <w:rsid w:val="00835ACD"/>
    <w:rsid w:val="00835C1F"/>
    <w:rsid w:val="008361AF"/>
    <w:rsid w:val="008361C5"/>
    <w:rsid w:val="00836344"/>
    <w:rsid w:val="00836691"/>
    <w:rsid w:val="00836932"/>
    <w:rsid w:val="00836CE0"/>
    <w:rsid w:val="008370A3"/>
    <w:rsid w:val="008370BC"/>
    <w:rsid w:val="00837622"/>
    <w:rsid w:val="00837D05"/>
    <w:rsid w:val="00837EF3"/>
    <w:rsid w:val="00840269"/>
    <w:rsid w:val="00840399"/>
    <w:rsid w:val="00840781"/>
    <w:rsid w:val="008407A4"/>
    <w:rsid w:val="008410F9"/>
    <w:rsid w:val="00841328"/>
    <w:rsid w:val="00841D35"/>
    <w:rsid w:val="00841D8C"/>
    <w:rsid w:val="00842344"/>
    <w:rsid w:val="008426C8"/>
    <w:rsid w:val="0084283C"/>
    <w:rsid w:val="008428C4"/>
    <w:rsid w:val="008429D4"/>
    <w:rsid w:val="00842B93"/>
    <w:rsid w:val="00842DDC"/>
    <w:rsid w:val="0084305F"/>
    <w:rsid w:val="00843300"/>
    <w:rsid w:val="00843401"/>
    <w:rsid w:val="00843541"/>
    <w:rsid w:val="0084367A"/>
    <w:rsid w:val="0084382F"/>
    <w:rsid w:val="00843A74"/>
    <w:rsid w:val="00843F04"/>
    <w:rsid w:val="00843FA9"/>
    <w:rsid w:val="00844044"/>
    <w:rsid w:val="008443EA"/>
    <w:rsid w:val="00844524"/>
    <w:rsid w:val="0084496E"/>
    <w:rsid w:val="00844C7D"/>
    <w:rsid w:val="00844F74"/>
    <w:rsid w:val="00845071"/>
    <w:rsid w:val="00845123"/>
    <w:rsid w:val="008451D6"/>
    <w:rsid w:val="00845382"/>
    <w:rsid w:val="008453A3"/>
    <w:rsid w:val="008453F7"/>
    <w:rsid w:val="00845E30"/>
    <w:rsid w:val="00845FC3"/>
    <w:rsid w:val="00846137"/>
    <w:rsid w:val="0084613F"/>
    <w:rsid w:val="008462EE"/>
    <w:rsid w:val="00846977"/>
    <w:rsid w:val="00846A1F"/>
    <w:rsid w:val="00846E95"/>
    <w:rsid w:val="008479A2"/>
    <w:rsid w:val="00847B4C"/>
    <w:rsid w:val="00847C77"/>
    <w:rsid w:val="00847D8E"/>
    <w:rsid w:val="00847D90"/>
    <w:rsid w:val="00847E29"/>
    <w:rsid w:val="00847FA2"/>
    <w:rsid w:val="00850014"/>
    <w:rsid w:val="00850030"/>
    <w:rsid w:val="008501FC"/>
    <w:rsid w:val="00850307"/>
    <w:rsid w:val="008509CF"/>
    <w:rsid w:val="00850A46"/>
    <w:rsid w:val="00850A8C"/>
    <w:rsid w:val="00850AC2"/>
    <w:rsid w:val="00850C60"/>
    <w:rsid w:val="00850E0D"/>
    <w:rsid w:val="00850E81"/>
    <w:rsid w:val="0085137C"/>
    <w:rsid w:val="008517F0"/>
    <w:rsid w:val="00851958"/>
    <w:rsid w:val="00851A10"/>
    <w:rsid w:val="00851DEA"/>
    <w:rsid w:val="008522DB"/>
    <w:rsid w:val="008522ED"/>
    <w:rsid w:val="008526A7"/>
    <w:rsid w:val="008527BC"/>
    <w:rsid w:val="00852B12"/>
    <w:rsid w:val="00853508"/>
    <w:rsid w:val="00853808"/>
    <w:rsid w:val="00853A60"/>
    <w:rsid w:val="0085477C"/>
    <w:rsid w:val="008548C0"/>
    <w:rsid w:val="00854CEA"/>
    <w:rsid w:val="00854E40"/>
    <w:rsid w:val="008550CA"/>
    <w:rsid w:val="00855756"/>
    <w:rsid w:val="00855976"/>
    <w:rsid w:val="00855D7A"/>
    <w:rsid w:val="00855EF8"/>
    <w:rsid w:val="00856275"/>
    <w:rsid w:val="0085630A"/>
    <w:rsid w:val="008567A4"/>
    <w:rsid w:val="00856809"/>
    <w:rsid w:val="00856812"/>
    <w:rsid w:val="0085687A"/>
    <w:rsid w:val="0085696C"/>
    <w:rsid w:val="00857363"/>
    <w:rsid w:val="0085797A"/>
    <w:rsid w:val="00857D4C"/>
    <w:rsid w:val="00857FBC"/>
    <w:rsid w:val="0086036A"/>
    <w:rsid w:val="008603D8"/>
    <w:rsid w:val="0086062D"/>
    <w:rsid w:val="00860FA6"/>
    <w:rsid w:val="00861128"/>
    <w:rsid w:val="008613A0"/>
    <w:rsid w:val="008614C9"/>
    <w:rsid w:val="00861506"/>
    <w:rsid w:val="0086152C"/>
    <w:rsid w:val="008616B2"/>
    <w:rsid w:val="008616F3"/>
    <w:rsid w:val="00861A56"/>
    <w:rsid w:val="00861BC6"/>
    <w:rsid w:val="00861E81"/>
    <w:rsid w:val="00862131"/>
    <w:rsid w:val="008622E6"/>
    <w:rsid w:val="008624D4"/>
    <w:rsid w:val="00862661"/>
    <w:rsid w:val="00862734"/>
    <w:rsid w:val="00862EAB"/>
    <w:rsid w:val="008631A6"/>
    <w:rsid w:val="0086348D"/>
    <w:rsid w:val="00863936"/>
    <w:rsid w:val="00863996"/>
    <w:rsid w:val="00863CD4"/>
    <w:rsid w:val="008641EA"/>
    <w:rsid w:val="00864767"/>
    <w:rsid w:val="00864C98"/>
    <w:rsid w:val="008659EE"/>
    <w:rsid w:val="00865D9C"/>
    <w:rsid w:val="00865E91"/>
    <w:rsid w:val="00865FF8"/>
    <w:rsid w:val="0086610B"/>
    <w:rsid w:val="00866165"/>
    <w:rsid w:val="00866360"/>
    <w:rsid w:val="00866420"/>
    <w:rsid w:val="0086656A"/>
    <w:rsid w:val="008667E8"/>
    <w:rsid w:val="0086685F"/>
    <w:rsid w:val="008668BC"/>
    <w:rsid w:val="008673E0"/>
    <w:rsid w:val="00867440"/>
    <w:rsid w:val="008675AF"/>
    <w:rsid w:val="008676FE"/>
    <w:rsid w:val="008679A4"/>
    <w:rsid w:val="00867E12"/>
    <w:rsid w:val="00867FBA"/>
    <w:rsid w:val="008702DF"/>
    <w:rsid w:val="00870573"/>
    <w:rsid w:val="008707D7"/>
    <w:rsid w:val="008709E2"/>
    <w:rsid w:val="00870B9C"/>
    <w:rsid w:val="00870D68"/>
    <w:rsid w:val="00870DE9"/>
    <w:rsid w:val="00870E98"/>
    <w:rsid w:val="0087114C"/>
    <w:rsid w:val="0087137A"/>
    <w:rsid w:val="008713F8"/>
    <w:rsid w:val="00871753"/>
    <w:rsid w:val="008719D6"/>
    <w:rsid w:val="00871A4D"/>
    <w:rsid w:val="00871D27"/>
    <w:rsid w:val="008728A4"/>
    <w:rsid w:val="00872A83"/>
    <w:rsid w:val="00872EE8"/>
    <w:rsid w:val="0087321A"/>
    <w:rsid w:val="0087344F"/>
    <w:rsid w:val="00873770"/>
    <w:rsid w:val="00873992"/>
    <w:rsid w:val="00873A79"/>
    <w:rsid w:val="00873CDA"/>
    <w:rsid w:val="00874050"/>
    <w:rsid w:val="008740F5"/>
    <w:rsid w:val="0087437E"/>
    <w:rsid w:val="0087466C"/>
    <w:rsid w:val="008747C4"/>
    <w:rsid w:val="00874D52"/>
    <w:rsid w:val="00874DE0"/>
    <w:rsid w:val="00874E1C"/>
    <w:rsid w:val="00874E7A"/>
    <w:rsid w:val="008754F0"/>
    <w:rsid w:val="0087559B"/>
    <w:rsid w:val="008756AF"/>
    <w:rsid w:val="00875933"/>
    <w:rsid w:val="00875A3D"/>
    <w:rsid w:val="00875EEE"/>
    <w:rsid w:val="0087602B"/>
    <w:rsid w:val="008767D9"/>
    <w:rsid w:val="00876DC0"/>
    <w:rsid w:val="00877379"/>
    <w:rsid w:val="00877690"/>
    <w:rsid w:val="00877870"/>
    <w:rsid w:val="00877A1A"/>
    <w:rsid w:val="008800AC"/>
    <w:rsid w:val="00880414"/>
    <w:rsid w:val="008804A8"/>
    <w:rsid w:val="00880821"/>
    <w:rsid w:val="00880A81"/>
    <w:rsid w:val="00880DB9"/>
    <w:rsid w:val="00881D1F"/>
    <w:rsid w:val="0088217D"/>
    <w:rsid w:val="0088235F"/>
    <w:rsid w:val="00882951"/>
    <w:rsid w:val="00882AB0"/>
    <w:rsid w:val="00882B65"/>
    <w:rsid w:val="00882DE9"/>
    <w:rsid w:val="008832AA"/>
    <w:rsid w:val="00883432"/>
    <w:rsid w:val="00883464"/>
    <w:rsid w:val="00883662"/>
    <w:rsid w:val="00883664"/>
    <w:rsid w:val="00883BE4"/>
    <w:rsid w:val="00883DF9"/>
    <w:rsid w:val="00884A38"/>
    <w:rsid w:val="00885239"/>
    <w:rsid w:val="0088527C"/>
    <w:rsid w:val="0088544F"/>
    <w:rsid w:val="008857CE"/>
    <w:rsid w:val="00885B7E"/>
    <w:rsid w:val="00885CA0"/>
    <w:rsid w:val="00885E29"/>
    <w:rsid w:val="00886157"/>
    <w:rsid w:val="0088643D"/>
    <w:rsid w:val="008864F5"/>
    <w:rsid w:val="0088693D"/>
    <w:rsid w:val="00886D18"/>
    <w:rsid w:val="0088743B"/>
    <w:rsid w:val="0088789A"/>
    <w:rsid w:val="00887AC4"/>
    <w:rsid w:val="00887BBF"/>
    <w:rsid w:val="00887C47"/>
    <w:rsid w:val="00887CD0"/>
    <w:rsid w:val="00887D84"/>
    <w:rsid w:val="00887D9D"/>
    <w:rsid w:val="00889D64"/>
    <w:rsid w:val="008903C6"/>
    <w:rsid w:val="0089060E"/>
    <w:rsid w:val="00891A71"/>
    <w:rsid w:val="00891CF4"/>
    <w:rsid w:val="00891F97"/>
    <w:rsid w:val="0089230D"/>
    <w:rsid w:val="00892585"/>
    <w:rsid w:val="00892D7B"/>
    <w:rsid w:val="00892F18"/>
    <w:rsid w:val="00892FE3"/>
    <w:rsid w:val="00893307"/>
    <w:rsid w:val="00893629"/>
    <w:rsid w:val="008939FB"/>
    <w:rsid w:val="00893B5F"/>
    <w:rsid w:val="00893B71"/>
    <w:rsid w:val="00893E87"/>
    <w:rsid w:val="00893F1C"/>
    <w:rsid w:val="008941C1"/>
    <w:rsid w:val="00894216"/>
    <w:rsid w:val="00894DBD"/>
    <w:rsid w:val="00894F9B"/>
    <w:rsid w:val="008950B7"/>
    <w:rsid w:val="00895932"/>
    <w:rsid w:val="00895F7D"/>
    <w:rsid w:val="00896189"/>
    <w:rsid w:val="008965B3"/>
    <w:rsid w:val="008969DF"/>
    <w:rsid w:val="008969E3"/>
    <w:rsid w:val="00896AD7"/>
    <w:rsid w:val="00896CA6"/>
    <w:rsid w:val="00896F63"/>
    <w:rsid w:val="00896FB7"/>
    <w:rsid w:val="008974B7"/>
    <w:rsid w:val="008976EC"/>
    <w:rsid w:val="008A00BB"/>
    <w:rsid w:val="008A0135"/>
    <w:rsid w:val="008A028F"/>
    <w:rsid w:val="008A1406"/>
    <w:rsid w:val="008A1680"/>
    <w:rsid w:val="008A169E"/>
    <w:rsid w:val="008A1DAD"/>
    <w:rsid w:val="008A23B3"/>
    <w:rsid w:val="008A2934"/>
    <w:rsid w:val="008A2D9B"/>
    <w:rsid w:val="008A2EF1"/>
    <w:rsid w:val="008A34B5"/>
    <w:rsid w:val="008A3852"/>
    <w:rsid w:val="008A3957"/>
    <w:rsid w:val="008A3C05"/>
    <w:rsid w:val="008A3C88"/>
    <w:rsid w:val="008A4591"/>
    <w:rsid w:val="008A481A"/>
    <w:rsid w:val="008A49FE"/>
    <w:rsid w:val="008A4C8F"/>
    <w:rsid w:val="008A50C1"/>
    <w:rsid w:val="008A53CB"/>
    <w:rsid w:val="008A549A"/>
    <w:rsid w:val="008A598D"/>
    <w:rsid w:val="008A5AED"/>
    <w:rsid w:val="008A5CC6"/>
    <w:rsid w:val="008A5F77"/>
    <w:rsid w:val="008A6397"/>
    <w:rsid w:val="008A6CC0"/>
    <w:rsid w:val="008A6FCC"/>
    <w:rsid w:val="008A74C5"/>
    <w:rsid w:val="008A7560"/>
    <w:rsid w:val="008A77E5"/>
    <w:rsid w:val="008A79F2"/>
    <w:rsid w:val="008A7C23"/>
    <w:rsid w:val="008B0378"/>
    <w:rsid w:val="008B073F"/>
    <w:rsid w:val="008B08E9"/>
    <w:rsid w:val="008B09B7"/>
    <w:rsid w:val="008B0B65"/>
    <w:rsid w:val="008B0B72"/>
    <w:rsid w:val="008B0F54"/>
    <w:rsid w:val="008B0FDC"/>
    <w:rsid w:val="008B12C3"/>
    <w:rsid w:val="008B1391"/>
    <w:rsid w:val="008B1448"/>
    <w:rsid w:val="008B1469"/>
    <w:rsid w:val="008B15C6"/>
    <w:rsid w:val="008B1946"/>
    <w:rsid w:val="008B1C8D"/>
    <w:rsid w:val="008B1F06"/>
    <w:rsid w:val="008B1F86"/>
    <w:rsid w:val="008B1FF9"/>
    <w:rsid w:val="008B25B9"/>
    <w:rsid w:val="008B26C6"/>
    <w:rsid w:val="008B27C4"/>
    <w:rsid w:val="008B29A0"/>
    <w:rsid w:val="008B2A9A"/>
    <w:rsid w:val="008B2ACD"/>
    <w:rsid w:val="008B2B63"/>
    <w:rsid w:val="008B2BF4"/>
    <w:rsid w:val="008B2C3B"/>
    <w:rsid w:val="008B2DFE"/>
    <w:rsid w:val="008B3151"/>
    <w:rsid w:val="008B4234"/>
    <w:rsid w:val="008B43BE"/>
    <w:rsid w:val="008B48DF"/>
    <w:rsid w:val="008B494F"/>
    <w:rsid w:val="008B4AA9"/>
    <w:rsid w:val="008B4C17"/>
    <w:rsid w:val="008B4D83"/>
    <w:rsid w:val="008B5852"/>
    <w:rsid w:val="008B5DE4"/>
    <w:rsid w:val="008B5F3C"/>
    <w:rsid w:val="008B62CB"/>
    <w:rsid w:val="008B68D1"/>
    <w:rsid w:val="008B697E"/>
    <w:rsid w:val="008B6AB7"/>
    <w:rsid w:val="008B70D5"/>
    <w:rsid w:val="008B7935"/>
    <w:rsid w:val="008B7F6F"/>
    <w:rsid w:val="008B7FAC"/>
    <w:rsid w:val="008C02BC"/>
    <w:rsid w:val="008C0D0B"/>
    <w:rsid w:val="008C187F"/>
    <w:rsid w:val="008C1990"/>
    <w:rsid w:val="008C1AB2"/>
    <w:rsid w:val="008C1BBF"/>
    <w:rsid w:val="008C1D06"/>
    <w:rsid w:val="008C2038"/>
    <w:rsid w:val="008C2236"/>
    <w:rsid w:val="008C224B"/>
    <w:rsid w:val="008C2370"/>
    <w:rsid w:val="008C283B"/>
    <w:rsid w:val="008C28DC"/>
    <w:rsid w:val="008C2B04"/>
    <w:rsid w:val="008C2B8A"/>
    <w:rsid w:val="008C2D8A"/>
    <w:rsid w:val="008C2FD6"/>
    <w:rsid w:val="008C338D"/>
    <w:rsid w:val="008C3834"/>
    <w:rsid w:val="008C3840"/>
    <w:rsid w:val="008C3AF7"/>
    <w:rsid w:val="008C3B09"/>
    <w:rsid w:val="008C3F93"/>
    <w:rsid w:val="008C4206"/>
    <w:rsid w:val="008C4215"/>
    <w:rsid w:val="008C435F"/>
    <w:rsid w:val="008C43AD"/>
    <w:rsid w:val="008C441E"/>
    <w:rsid w:val="008C4470"/>
    <w:rsid w:val="008C459E"/>
    <w:rsid w:val="008C47EA"/>
    <w:rsid w:val="008C4B63"/>
    <w:rsid w:val="008C5449"/>
    <w:rsid w:val="008C5464"/>
    <w:rsid w:val="008C56EF"/>
    <w:rsid w:val="008C5A4A"/>
    <w:rsid w:val="008C6281"/>
    <w:rsid w:val="008C63C9"/>
    <w:rsid w:val="008C64F2"/>
    <w:rsid w:val="008C6576"/>
    <w:rsid w:val="008C6D5D"/>
    <w:rsid w:val="008C6E5D"/>
    <w:rsid w:val="008C6F25"/>
    <w:rsid w:val="008C6F4E"/>
    <w:rsid w:val="008C79FF"/>
    <w:rsid w:val="008C7A7B"/>
    <w:rsid w:val="008C7D00"/>
    <w:rsid w:val="008CF476"/>
    <w:rsid w:val="008D0236"/>
    <w:rsid w:val="008D0284"/>
    <w:rsid w:val="008D065F"/>
    <w:rsid w:val="008D0718"/>
    <w:rsid w:val="008D0C1E"/>
    <w:rsid w:val="008D0C9D"/>
    <w:rsid w:val="008D13C2"/>
    <w:rsid w:val="008D13F4"/>
    <w:rsid w:val="008D1AF0"/>
    <w:rsid w:val="008D1DD8"/>
    <w:rsid w:val="008D1E33"/>
    <w:rsid w:val="008D1E8A"/>
    <w:rsid w:val="008D1F1B"/>
    <w:rsid w:val="008D2B2C"/>
    <w:rsid w:val="008D2FF7"/>
    <w:rsid w:val="008D3003"/>
    <w:rsid w:val="008D364C"/>
    <w:rsid w:val="008D3665"/>
    <w:rsid w:val="008D370F"/>
    <w:rsid w:val="008D378A"/>
    <w:rsid w:val="008D37ED"/>
    <w:rsid w:val="008D39A3"/>
    <w:rsid w:val="008D3F18"/>
    <w:rsid w:val="008D3F2B"/>
    <w:rsid w:val="008D419B"/>
    <w:rsid w:val="008D43C1"/>
    <w:rsid w:val="008D45EB"/>
    <w:rsid w:val="008D460C"/>
    <w:rsid w:val="008D4667"/>
    <w:rsid w:val="008D47A7"/>
    <w:rsid w:val="008D47D7"/>
    <w:rsid w:val="008D4A1B"/>
    <w:rsid w:val="008D4A8A"/>
    <w:rsid w:val="008D5813"/>
    <w:rsid w:val="008D5F8A"/>
    <w:rsid w:val="008D6B32"/>
    <w:rsid w:val="008D6BBA"/>
    <w:rsid w:val="008D6F08"/>
    <w:rsid w:val="008D711A"/>
    <w:rsid w:val="008D7176"/>
    <w:rsid w:val="008D7446"/>
    <w:rsid w:val="008D76CC"/>
    <w:rsid w:val="008D7B41"/>
    <w:rsid w:val="008D7CAD"/>
    <w:rsid w:val="008D7DA4"/>
    <w:rsid w:val="008D7F38"/>
    <w:rsid w:val="008E0396"/>
    <w:rsid w:val="008E0738"/>
    <w:rsid w:val="008E0956"/>
    <w:rsid w:val="008E097A"/>
    <w:rsid w:val="008E0D69"/>
    <w:rsid w:val="008E0D80"/>
    <w:rsid w:val="008E1312"/>
    <w:rsid w:val="008E13E8"/>
    <w:rsid w:val="008E17F7"/>
    <w:rsid w:val="008E1876"/>
    <w:rsid w:val="008E18F9"/>
    <w:rsid w:val="008E1E29"/>
    <w:rsid w:val="008E1FAE"/>
    <w:rsid w:val="008E212A"/>
    <w:rsid w:val="008E2181"/>
    <w:rsid w:val="008E2325"/>
    <w:rsid w:val="008E2377"/>
    <w:rsid w:val="008E25DD"/>
    <w:rsid w:val="008E2772"/>
    <w:rsid w:val="008E28F0"/>
    <w:rsid w:val="008E2ED8"/>
    <w:rsid w:val="008E2F1C"/>
    <w:rsid w:val="008E2FAB"/>
    <w:rsid w:val="008E3078"/>
    <w:rsid w:val="008E31E1"/>
    <w:rsid w:val="008E339B"/>
    <w:rsid w:val="008E360A"/>
    <w:rsid w:val="008E389E"/>
    <w:rsid w:val="008E3967"/>
    <w:rsid w:val="008E3A42"/>
    <w:rsid w:val="008E3BC1"/>
    <w:rsid w:val="008E410D"/>
    <w:rsid w:val="008E451F"/>
    <w:rsid w:val="008E4B05"/>
    <w:rsid w:val="008E4D06"/>
    <w:rsid w:val="008E51B5"/>
    <w:rsid w:val="008E53D3"/>
    <w:rsid w:val="008E56D0"/>
    <w:rsid w:val="008E59D6"/>
    <w:rsid w:val="008E5B0E"/>
    <w:rsid w:val="008E5BD6"/>
    <w:rsid w:val="008E5D7B"/>
    <w:rsid w:val="008E5E93"/>
    <w:rsid w:val="008E628C"/>
    <w:rsid w:val="008E64C5"/>
    <w:rsid w:val="008E68DC"/>
    <w:rsid w:val="008E6C89"/>
    <w:rsid w:val="008E6F3B"/>
    <w:rsid w:val="008E6FEF"/>
    <w:rsid w:val="008E7086"/>
    <w:rsid w:val="008E748E"/>
    <w:rsid w:val="008E75E8"/>
    <w:rsid w:val="008E77D2"/>
    <w:rsid w:val="008E7AA2"/>
    <w:rsid w:val="008E7B20"/>
    <w:rsid w:val="008E7EDD"/>
    <w:rsid w:val="008E7FA2"/>
    <w:rsid w:val="008F0095"/>
    <w:rsid w:val="008F0099"/>
    <w:rsid w:val="008F05D4"/>
    <w:rsid w:val="008F0BB1"/>
    <w:rsid w:val="008F0BCB"/>
    <w:rsid w:val="008F0CBE"/>
    <w:rsid w:val="008F127E"/>
    <w:rsid w:val="008F13F7"/>
    <w:rsid w:val="008F1751"/>
    <w:rsid w:val="008F18FD"/>
    <w:rsid w:val="008F1907"/>
    <w:rsid w:val="008F1C22"/>
    <w:rsid w:val="008F200E"/>
    <w:rsid w:val="008F224D"/>
    <w:rsid w:val="008F2602"/>
    <w:rsid w:val="008F3134"/>
    <w:rsid w:val="008F3140"/>
    <w:rsid w:val="008F315A"/>
    <w:rsid w:val="008F33E0"/>
    <w:rsid w:val="008F39F5"/>
    <w:rsid w:val="008F3B0B"/>
    <w:rsid w:val="008F3B94"/>
    <w:rsid w:val="008F3C40"/>
    <w:rsid w:val="008F4874"/>
    <w:rsid w:val="008F48DC"/>
    <w:rsid w:val="008F4EA4"/>
    <w:rsid w:val="008F4F84"/>
    <w:rsid w:val="008F5002"/>
    <w:rsid w:val="008F53A9"/>
    <w:rsid w:val="008F55A5"/>
    <w:rsid w:val="008F5627"/>
    <w:rsid w:val="008F5714"/>
    <w:rsid w:val="008F5937"/>
    <w:rsid w:val="008F5DAC"/>
    <w:rsid w:val="008F605A"/>
    <w:rsid w:val="008F6170"/>
    <w:rsid w:val="008F62FB"/>
    <w:rsid w:val="008F6661"/>
    <w:rsid w:val="008F684A"/>
    <w:rsid w:val="008F6CE0"/>
    <w:rsid w:val="008F7238"/>
    <w:rsid w:val="008F764B"/>
    <w:rsid w:val="008F76B3"/>
    <w:rsid w:val="008F7798"/>
    <w:rsid w:val="008F7968"/>
    <w:rsid w:val="008F7FD2"/>
    <w:rsid w:val="0090000E"/>
    <w:rsid w:val="00900070"/>
    <w:rsid w:val="0090022E"/>
    <w:rsid w:val="0090033A"/>
    <w:rsid w:val="009007B9"/>
    <w:rsid w:val="00900970"/>
    <w:rsid w:val="00900A34"/>
    <w:rsid w:val="00900D4E"/>
    <w:rsid w:val="00900DB9"/>
    <w:rsid w:val="00900DDD"/>
    <w:rsid w:val="00900EBB"/>
    <w:rsid w:val="00900F28"/>
    <w:rsid w:val="00900F39"/>
    <w:rsid w:val="009014FF"/>
    <w:rsid w:val="00901A15"/>
    <w:rsid w:val="00902298"/>
    <w:rsid w:val="00902554"/>
    <w:rsid w:val="009026A2"/>
    <w:rsid w:val="00902AD9"/>
    <w:rsid w:val="00902B2C"/>
    <w:rsid w:val="00902D8A"/>
    <w:rsid w:val="009030CB"/>
    <w:rsid w:val="0090312E"/>
    <w:rsid w:val="009034A3"/>
    <w:rsid w:val="009034DD"/>
    <w:rsid w:val="0090364B"/>
    <w:rsid w:val="00903687"/>
    <w:rsid w:val="00903A87"/>
    <w:rsid w:val="00903E2C"/>
    <w:rsid w:val="00903EFA"/>
    <w:rsid w:val="009040DB"/>
    <w:rsid w:val="00904588"/>
    <w:rsid w:val="00904F79"/>
    <w:rsid w:val="00905092"/>
    <w:rsid w:val="009050FE"/>
    <w:rsid w:val="0090579B"/>
    <w:rsid w:val="009058C5"/>
    <w:rsid w:val="00905FB7"/>
    <w:rsid w:val="009061EE"/>
    <w:rsid w:val="009062D7"/>
    <w:rsid w:val="00906758"/>
    <w:rsid w:val="009067D5"/>
    <w:rsid w:val="009068EC"/>
    <w:rsid w:val="00906DFE"/>
    <w:rsid w:val="009073D4"/>
    <w:rsid w:val="00907415"/>
    <w:rsid w:val="00907470"/>
    <w:rsid w:val="00910024"/>
    <w:rsid w:val="0091013B"/>
    <w:rsid w:val="009103F1"/>
    <w:rsid w:val="00910498"/>
    <w:rsid w:val="0091070C"/>
    <w:rsid w:val="00910D31"/>
    <w:rsid w:val="0091128C"/>
    <w:rsid w:val="009115AB"/>
    <w:rsid w:val="009116B1"/>
    <w:rsid w:val="009116EB"/>
    <w:rsid w:val="00911D5B"/>
    <w:rsid w:val="00911E10"/>
    <w:rsid w:val="00912209"/>
    <w:rsid w:val="0091221B"/>
    <w:rsid w:val="00912336"/>
    <w:rsid w:val="00912C67"/>
    <w:rsid w:val="00912CB3"/>
    <w:rsid w:val="009130D9"/>
    <w:rsid w:val="00913408"/>
    <w:rsid w:val="00913B43"/>
    <w:rsid w:val="00913B66"/>
    <w:rsid w:val="00913BBA"/>
    <w:rsid w:val="00913DFE"/>
    <w:rsid w:val="00913FE1"/>
    <w:rsid w:val="009140C4"/>
    <w:rsid w:val="009141CF"/>
    <w:rsid w:val="009142FF"/>
    <w:rsid w:val="009143EA"/>
    <w:rsid w:val="0091454D"/>
    <w:rsid w:val="00914591"/>
    <w:rsid w:val="00914744"/>
    <w:rsid w:val="0091482C"/>
    <w:rsid w:val="00914855"/>
    <w:rsid w:val="00914A35"/>
    <w:rsid w:val="00914BE0"/>
    <w:rsid w:val="00914C92"/>
    <w:rsid w:val="00914F13"/>
    <w:rsid w:val="009150D6"/>
    <w:rsid w:val="009163BE"/>
    <w:rsid w:val="009167C9"/>
    <w:rsid w:val="009169F5"/>
    <w:rsid w:val="00916A85"/>
    <w:rsid w:val="00916E28"/>
    <w:rsid w:val="009170A3"/>
    <w:rsid w:val="0091715F"/>
    <w:rsid w:val="009171CD"/>
    <w:rsid w:val="00917373"/>
    <w:rsid w:val="00917561"/>
    <w:rsid w:val="00917577"/>
    <w:rsid w:val="00917BD5"/>
    <w:rsid w:val="00917BF4"/>
    <w:rsid w:val="00917E4E"/>
    <w:rsid w:val="009200B7"/>
    <w:rsid w:val="009202DF"/>
    <w:rsid w:val="00920371"/>
    <w:rsid w:val="00920803"/>
    <w:rsid w:val="00920A46"/>
    <w:rsid w:val="00920A8B"/>
    <w:rsid w:val="00920CCB"/>
    <w:rsid w:val="009215AB"/>
    <w:rsid w:val="00921C6A"/>
    <w:rsid w:val="00922F3A"/>
    <w:rsid w:val="00922F59"/>
    <w:rsid w:val="00922FEC"/>
    <w:rsid w:val="009236CB"/>
    <w:rsid w:val="00923A09"/>
    <w:rsid w:val="00923BA8"/>
    <w:rsid w:val="00923C76"/>
    <w:rsid w:val="00923D1D"/>
    <w:rsid w:val="00923F82"/>
    <w:rsid w:val="00923FA7"/>
    <w:rsid w:val="009249F4"/>
    <w:rsid w:val="00924CB4"/>
    <w:rsid w:val="00924F4B"/>
    <w:rsid w:val="00924F5D"/>
    <w:rsid w:val="009250CC"/>
    <w:rsid w:val="009251C8"/>
    <w:rsid w:val="009254B6"/>
    <w:rsid w:val="009255C3"/>
    <w:rsid w:val="009255E5"/>
    <w:rsid w:val="00925702"/>
    <w:rsid w:val="0092590B"/>
    <w:rsid w:val="00925C83"/>
    <w:rsid w:val="00925E78"/>
    <w:rsid w:val="00925FBF"/>
    <w:rsid w:val="009263DC"/>
    <w:rsid w:val="00926428"/>
    <w:rsid w:val="0092647D"/>
    <w:rsid w:val="0092653C"/>
    <w:rsid w:val="00926566"/>
    <w:rsid w:val="009266D3"/>
    <w:rsid w:val="009267E7"/>
    <w:rsid w:val="00926B27"/>
    <w:rsid w:val="009277F0"/>
    <w:rsid w:val="00927C16"/>
    <w:rsid w:val="00927F8D"/>
    <w:rsid w:val="00930040"/>
    <w:rsid w:val="00930869"/>
    <w:rsid w:val="0093098A"/>
    <w:rsid w:val="00930DD2"/>
    <w:rsid w:val="00930DDC"/>
    <w:rsid w:val="00930E74"/>
    <w:rsid w:val="009311C1"/>
    <w:rsid w:val="009312F2"/>
    <w:rsid w:val="00931763"/>
    <w:rsid w:val="0093176B"/>
    <w:rsid w:val="00931CFB"/>
    <w:rsid w:val="0093220A"/>
    <w:rsid w:val="0093235E"/>
    <w:rsid w:val="0093261D"/>
    <w:rsid w:val="0093283D"/>
    <w:rsid w:val="00932868"/>
    <w:rsid w:val="009328ED"/>
    <w:rsid w:val="00932A87"/>
    <w:rsid w:val="00932BBF"/>
    <w:rsid w:val="00933574"/>
    <w:rsid w:val="00933864"/>
    <w:rsid w:val="00933C78"/>
    <w:rsid w:val="00933FEC"/>
    <w:rsid w:val="0093400B"/>
    <w:rsid w:val="009340A5"/>
    <w:rsid w:val="0093430B"/>
    <w:rsid w:val="00934908"/>
    <w:rsid w:val="00934AA7"/>
    <w:rsid w:val="00934CF5"/>
    <w:rsid w:val="00934E83"/>
    <w:rsid w:val="00935732"/>
    <w:rsid w:val="009361DB"/>
    <w:rsid w:val="009364BD"/>
    <w:rsid w:val="00936596"/>
    <w:rsid w:val="009369DF"/>
    <w:rsid w:val="00936E2A"/>
    <w:rsid w:val="00936E8D"/>
    <w:rsid w:val="00936ED0"/>
    <w:rsid w:val="00937703"/>
    <w:rsid w:val="0093771A"/>
    <w:rsid w:val="0093772E"/>
    <w:rsid w:val="00940756"/>
    <w:rsid w:val="00940D20"/>
    <w:rsid w:val="00940F84"/>
    <w:rsid w:val="009410D3"/>
    <w:rsid w:val="009412A0"/>
    <w:rsid w:val="00941447"/>
    <w:rsid w:val="0094154B"/>
    <w:rsid w:val="009419E6"/>
    <w:rsid w:val="00941EB9"/>
    <w:rsid w:val="0094216E"/>
    <w:rsid w:val="0094280E"/>
    <w:rsid w:val="00942D99"/>
    <w:rsid w:val="00942EE1"/>
    <w:rsid w:val="00942FDB"/>
    <w:rsid w:val="0094328D"/>
    <w:rsid w:val="0094365C"/>
    <w:rsid w:val="009437CF"/>
    <w:rsid w:val="0094390D"/>
    <w:rsid w:val="00944028"/>
    <w:rsid w:val="00944052"/>
    <w:rsid w:val="0094407F"/>
    <w:rsid w:val="009441DE"/>
    <w:rsid w:val="00944255"/>
    <w:rsid w:val="00944865"/>
    <w:rsid w:val="00944E1F"/>
    <w:rsid w:val="0094545A"/>
    <w:rsid w:val="0094546A"/>
    <w:rsid w:val="00945B18"/>
    <w:rsid w:val="00945BE8"/>
    <w:rsid w:val="0094605E"/>
    <w:rsid w:val="0094613F"/>
    <w:rsid w:val="0094649F"/>
    <w:rsid w:val="00946573"/>
    <w:rsid w:val="009475C3"/>
    <w:rsid w:val="0094774F"/>
    <w:rsid w:val="009479CA"/>
    <w:rsid w:val="0095000D"/>
    <w:rsid w:val="00950243"/>
    <w:rsid w:val="00950363"/>
    <w:rsid w:val="00950547"/>
    <w:rsid w:val="00950750"/>
    <w:rsid w:val="00950767"/>
    <w:rsid w:val="0095077F"/>
    <w:rsid w:val="00950DF3"/>
    <w:rsid w:val="00951012"/>
    <w:rsid w:val="00951391"/>
    <w:rsid w:val="009514E8"/>
    <w:rsid w:val="0095161C"/>
    <w:rsid w:val="00952257"/>
    <w:rsid w:val="009522F0"/>
    <w:rsid w:val="009524D7"/>
    <w:rsid w:val="00952802"/>
    <w:rsid w:val="009528C1"/>
    <w:rsid w:val="00952ACB"/>
    <w:rsid w:val="00952AFA"/>
    <w:rsid w:val="009533D3"/>
    <w:rsid w:val="0095346E"/>
    <w:rsid w:val="00953ABE"/>
    <w:rsid w:val="00953FEC"/>
    <w:rsid w:val="0095442B"/>
    <w:rsid w:val="0095443E"/>
    <w:rsid w:val="00954A7C"/>
    <w:rsid w:val="00954AEE"/>
    <w:rsid w:val="00954C27"/>
    <w:rsid w:val="00954C94"/>
    <w:rsid w:val="00954CF0"/>
    <w:rsid w:val="00955561"/>
    <w:rsid w:val="00955935"/>
    <w:rsid w:val="009559BF"/>
    <w:rsid w:val="00955B8B"/>
    <w:rsid w:val="009565C8"/>
    <w:rsid w:val="0095684C"/>
    <w:rsid w:val="00956A14"/>
    <w:rsid w:val="00956C94"/>
    <w:rsid w:val="00956CDA"/>
    <w:rsid w:val="0095704C"/>
    <w:rsid w:val="009573BF"/>
    <w:rsid w:val="009573FE"/>
    <w:rsid w:val="009577A3"/>
    <w:rsid w:val="00957920"/>
    <w:rsid w:val="00957F03"/>
    <w:rsid w:val="009601F1"/>
    <w:rsid w:val="009611CE"/>
    <w:rsid w:val="0096124C"/>
    <w:rsid w:val="00961283"/>
    <w:rsid w:val="009612F6"/>
    <w:rsid w:val="009616B9"/>
    <w:rsid w:val="00961B78"/>
    <w:rsid w:val="00961F8E"/>
    <w:rsid w:val="00961FC2"/>
    <w:rsid w:val="00962143"/>
    <w:rsid w:val="009621DF"/>
    <w:rsid w:val="00962220"/>
    <w:rsid w:val="009628EB"/>
    <w:rsid w:val="00962FE5"/>
    <w:rsid w:val="0096307B"/>
    <w:rsid w:val="00963306"/>
    <w:rsid w:val="009635A7"/>
    <w:rsid w:val="0096361C"/>
    <w:rsid w:val="009638E7"/>
    <w:rsid w:val="00963948"/>
    <w:rsid w:val="00963A79"/>
    <w:rsid w:val="00963ABA"/>
    <w:rsid w:val="00963E13"/>
    <w:rsid w:val="009640C2"/>
    <w:rsid w:val="00964131"/>
    <w:rsid w:val="00964240"/>
    <w:rsid w:val="00964724"/>
    <w:rsid w:val="0096481C"/>
    <w:rsid w:val="00964DA6"/>
    <w:rsid w:val="00964F89"/>
    <w:rsid w:val="00965263"/>
    <w:rsid w:val="009657C1"/>
    <w:rsid w:val="00965BBE"/>
    <w:rsid w:val="00965E01"/>
    <w:rsid w:val="009660E5"/>
    <w:rsid w:val="00966230"/>
    <w:rsid w:val="00966667"/>
    <w:rsid w:val="009666FF"/>
    <w:rsid w:val="0096674E"/>
    <w:rsid w:val="009667AA"/>
    <w:rsid w:val="00967276"/>
    <w:rsid w:val="0096757C"/>
    <w:rsid w:val="00967766"/>
    <w:rsid w:val="009677FF"/>
    <w:rsid w:val="009679AA"/>
    <w:rsid w:val="00967A2F"/>
    <w:rsid w:val="009701D2"/>
    <w:rsid w:val="00970733"/>
    <w:rsid w:val="00970751"/>
    <w:rsid w:val="00970BB6"/>
    <w:rsid w:val="00970BEB"/>
    <w:rsid w:val="00970D2A"/>
    <w:rsid w:val="00971345"/>
    <w:rsid w:val="009713A6"/>
    <w:rsid w:val="00971677"/>
    <w:rsid w:val="009718B1"/>
    <w:rsid w:val="00972462"/>
    <w:rsid w:val="00972533"/>
    <w:rsid w:val="00972889"/>
    <w:rsid w:val="00972C2A"/>
    <w:rsid w:val="00972DEE"/>
    <w:rsid w:val="00973150"/>
    <w:rsid w:val="0097328C"/>
    <w:rsid w:val="0097365A"/>
    <w:rsid w:val="009738A3"/>
    <w:rsid w:val="00973EBC"/>
    <w:rsid w:val="00973EDB"/>
    <w:rsid w:val="0097477F"/>
    <w:rsid w:val="009748BC"/>
    <w:rsid w:val="00974945"/>
    <w:rsid w:val="009749C8"/>
    <w:rsid w:val="00974C35"/>
    <w:rsid w:val="00974E53"/>
    <w:rsid w:val="009752A6"/>
    <w:rsid w:val="00975309"/>
    <w:rsid w:val="00975421"/>
    <w:rsid w:val="009755EB"/>
    <w:rsid w:val="0097573C"/>
    <w:rsid w:val="00975C8B"/>
    <w:rsid w:val="00975EEB"/>
    <w:rsid w:val="009760A0"/>
    <w:rsid w:val="00976962"/>
    <w:rsid w:val="00976C9F"/>
    <w:rsid w:val="00977281"/>
    <w:rsid w:val="00977862"/>
    <w:rsid w:val="00977BF9"/>
    <w:rsid w:val="009805A6"/>
    <w:rsid w:val="00981082"/>
    <w:rsid w:val="00981290"/>
    <w:rsid w:val="00981378"/>
    <w:rsid w:val="00981631"/>
    <w:rsid w:val="00981762"/>
    <w:rsid w:val="009818C3"/>
    <w:rsid w:val="00981965"/>
    <w:rsid w:val="0098215A"/>
    <w:rsid w:val="009822C6"/>
    <w:rsid w:val="009823B1"/>
    <w:rsid w:val="009824DA"/>
    <w:rsid w:val="00982509"/>
    <w:rsid w:val="0098270F"/>
    <w:rsid w:val="00982C74"/>
    <w:rsid w:val="00983691"/>
    <w:rsid w:val="00983C72"/>
    <w:rsid w:val="00983CD5"/>
    <w:rsid w:val="00983EF6"/>
    <w:rsid w:val="00984141"/>
    <w:rsid w:val="0098415F"/>
    <w:rsid w:val="00984A8A"/>
    <w:rsid w:val="00984C2A"/>
    <w:rsid w:val="00984EBD"/>
    <w:rsid w:val="009853D5"/>
    <w:rsid w:val="00985509"/>
    <w:rsid w:val="00985707"/>
    <w:rsid w:val="00985790"/>
    <w:rsid w:val="00985AE7"/>
    <w:rsid w:val="00985D37"/>
    <w:rsid w:val="00986158"/>
    <w:rsid w:val="00986325"/>
    <w:rsid w:val="00986343"/>
    <w:rsid w:val="00986A6E"/>
    <w:rsid w:val="00986C85"/>
    <w:rsid w:val="00986CD6"/>
    <w:rsid w:val="00986F8C"/>
    <w:rsid w:val="0098768C"/>
    <w:rsid w:val="00987791"/>
    <w:rsid w:val="00987D52"/>
    <w:rsid w:val="0099028B"/>
    <w:rsid w:val="00990789"/>
    <w:rsid w:val="009909FE"/>
    <w:rsid w:val="00990EB8"/>
    <w:rsid w:val="00991391"/>
    <w:rsid w:val="00991465"/>
    <w:rsid w:val="009914DA"/>
    <w:rsid w:val="0099171F"/>
    <w:rsid w:val="0099173F"/>
    <w:rsid w:val="0099182A"/>
    <w:rsid w:val="00991857"/>
    <w:rsid w:val="00991865"/>
    <w:rsid w:val="00991E32"/>
    <w:rsid w:val="00991EA9"/>
    <w:rsid w:val="0099203C"/>
    <w:rsid w:val="009920B4"/>
    <w:rsid w:val="0099217B"/>
    <w:rsid w:val="009924BD"/>
    <w:rsid w:val="00992862"/>
    <w:rsid w:val="00992BA2"/>
    <w:rsid w:val="00992C80"/>
    <w:rsid w:val="00992F04"/>
    <w:rsid w:val="00992F3C"/>
    <w:rsid w:val="009934C8"/>
    <w:rsid w:val="009937AD"/>
    <w:rsid w:val="00993D9B"/>
    <w:rsid w:val="00993F1F"/>
    <w:rsid w:val="009941FC"/>
    <w:rsid w:val="00994227"/>
    <w:rsid w:val="009949C6"/>
    <w:rsid w:val="00994CB7"/>
    <w:rsid w:val="00994E9A"/>
    <w:rsid w:val="00994EA1"/>
    <w:rsid w:val="00994EB4"/>
    <w:rsid w:val="00995049"/>
    <w:rsid w:val="00995235"/>
    <w:rsid w:val="00995252"/>
    <w:rsid w:val="009954C6"/>
    <w:rsid w:val="009954F4"/>
    <w:rsid w:val="0099572D"/>
    <w:rsid w:val="00995A1B"/>
    <w:rsid w:val="00995D42"/>
    <w:rsid w:val="00996092"/>
    <w:rsid w:val="0099687E"/>
    <w:rsid w:val="00996E74"/>
    <w:rsid w:val="009971CE"/>
    <w:rsid w:val="00997490"/>
    <w:rsid w:val="009976E0"/>
    <w:rsid w:val="00997956"/>
    <w:rsid w:val="009A029F"/>
    <w:rsid w:val="009A0490"/>
    <w:rsid w:val="009A0BA2"/>
    <w:rsid w:val="009A1026"/>
    <w:rsid w:val="009A147E"/>
    <w:rsid w:val="009A184E"/>
    <w:rsid w:val="009A1D78"/>
    <w:rsid w:val="009A1EE6"/>
    <w:rsid w:val="009A22DC"/>
    <w:rsid w:val="009A259F"/>
    <w:rsid w:val="009A2615"/>
    <w:rsid w:val="009A2723"/>
    <w:rsid w:val="009A2761"/>
    <w:rsid w:val="009A2840"/>
    <w:rsid w:val="009A2A97"/>
    <w:rsid w:val="009A2E1D"/>
    <w:rsid w:val="009A2E25"/>
    <w:rsid w:val="009A2F2B"/>
    <w:rsid w:val="009A2FBA"/>
    <w:rsid w:val="009A321B"/>
    <w:rsid w:val="009A325E"/>
    <w:rsid w:val="009A38C0"/>
    <w:rsid w:val="009A39D6"/>
    <w:rsid w:val="009A3A55"/>
    <w:rsid w:val="009A3C73"/>
    <w:rsid w:val="009A3F0F"/>
    <w:rsid w:val="009A424D"/>
    <w:rsid w:val="009A42E4"/>
    <w:rsid w:val="009A476C"/>
    <w:rsid w:val="009A4779"/>
    <w:rsid w:val="009A4A28"/>
    <w:rsid w:val="009A4AC6"/>
    <w:rsid w:val="009A4D25"/>
    <w:rsid w:val="009A4F42"/>
    <w:rsid w:val="009A550C"/>
    <w:rsid w:val="009A5759"/>
    <w:rsid w:val="009A57A9"/>
    <w:rsid w:val="009A58E8"/>
    <w:rsid w:val="009A67B7"/>
    <w:rsid w:val="009A6D7C"/>
    <w:rsid w:val="009A6DC6"/>
    <w:rsid w:val="009A7163"/>
    <w:rsid w:val="009A71B2"/>
    <w:rsid w:val="009A7240"/>
    <w:rsid w:val="009A7256"/>
    <w:rsid w:val="009A7465"/>
    <w:rsid w:val="009A7623"/>
    <w:rsid w:val="009A7987"/>
    <w:rsid w:val="009A7B2B"/>
    <w:rsid w:val="009A7D08"/>
    <w:rsid w:val="009A7D9D"/>
    <w:rsid w:val="009B027B"/>
    <w:rsid w:val="009B0354"/>
    <w:rsid w:val="009B0589"/>
    <w:rsid w:val="009B05B8"/>
    <w:rsid w:val="009B06A5"/>
    <w:rsid w:val="009B090F"/>
    <w:rsid w:val="009B13A1"/>
    <w:rsid w:val="009B1456"/>
    <w:rsid w:val="009B175F"/>
    <w:rsid w:val="009B18DF"/>
    <w:rsid w:val="009B1D5C"/>
    <w:rsid w:val="009B2336"/>
    <w:rsid w:val="009B2413"/>
    <w:rsid w:val="009B2F54"/>
    <w:rsid w:val="009B3258"/>
    <w:rsid w:val="009B3462"/>
    <w:rsid w:val="009B37BB"/>
    <w:rsid w:val="009B3DC3"/>
    <w:rsid w:val="009B3DD4"/>
    <w:rsid w:val="009B40AA"/>
    <w:rsid w:val="009B5529"/>
    <w:rsid w:val="009B5679"/>
    <w:rsid w:val="009B57BB"/>
    <w:rsid w:val="009B5974"/>
    <w:rsid w:val="009B5D92"/>
    <w:rsid w:val="009B61E5"/>
    <w:rsid w:val="009B661D"/>
    <w:rsid w:val="009B674B"/>
    <w:rsid w:val="009B6792"/>
    <w:rsid w:val="009B6993"/>
    <w:rsid w:val="009B69CE"/>
    <w:rsid w:val="009B6CCE"/>
    <w:rsid w:val="009B715A"/>
    <w:rsid w:val="009B77A1"/>
    <w:rsid w:val="009B79E2"/>
    <w:rsid w:val="009B7BAB"/>
    <w:rsid w:val="009B7DE4"/>
    <w:rsid w:val="009B7E8E"/>
    <w:rsid w:val="009C0380"/>
    <w:rsid w:val="009C0F8D"/>
    <w:rsid w:val="009C1664"/>
    <w:rsid w:val="009C1886"/>
    <w:rsid w:val="009C1A7F"/>
    <w:rsid w:val="009C1BFE"/>
    <w:rsid w:val="009C1D22"/>
    <w:rsid w:val="009C217F"/>
    <w:rsid w:val="009C2190"/>
    <w:rsid w:val="009C2536"/>
    <w:rsid w:val="009C272E"/>
    <w:rsid w:val="009C2903"/>
    <w:rsid w:val="009C2B63"/>
    <w:rsid w:val="009C2E9E"/>
    <w:rsid w:val="009C38A4"/>
    <w:rsid w:val="009C38DF"/>
    <w:rsid w:val="009C3A44"/>
    <w:rsid w:val="009C3D37"/>
    <w:rsid w:val="009C3D89"/>
    <w:rsid w:val="009C3D8B"/>
    <w:rsid w:val="009C45D0"/>
    <w:rsid w:val="009C462B"/>
    <w:rsid w:val="009C488C"/>
    <w:rsid w:val="009C498F"/>
    <w:rsid w:val="009C4B1E"/>
    <w:rsid w:val="009C4C41"/>
    <w:rsid w:val="009C527B"/>
    <w:rsid w:val="009C530F"/>
    <w:rsid w:val="009C58B3"/>
    <w:rsid w:val="009C5AF0"/>
    <w:rsid w:val="009C5BF4"/>
    <w:rsid w:val="009C5C32"/>
    <w:rsid w:val="009C5C51"/>
    <w:rsid w:val="009C60A5"/>
    <w:rsid w:val="009C6180"/>
    <w:rsid w:val="009C69E2"/>
    <w:rsid w:val="009C6CCD"/>
    <w:rsid w:val="009C6FF9"/>
    <w:rsid w:val="009C7692"/>
    <w:rsid w:val="009C7B71"/>
    <w:rsid w:val="009C7BF5"/>
    <w:rsid w:val="009C7D0B"/>
    <w:rsid w:val="009D0368"/>
    <w:rsid w:val="009D0697"/>
    <w:rsid w:val="009D091B"/>
    <w:rsid w:val="009D0C05"/>
    <w:rsid w:val="009D0DA4"/>
    <w:rsid w:val="009D0FAC"/>
    <w:rsid w:val="009D1300"/>
    <w:rsid w:val="009D13F1"/>
    <w:rsid w:val="009D13FA"/>
    <w:rsid w:val="009D14F2"/>
    <w:rsid w:val="009D251D"/>
    <w:rsid w:val="009D2779"/>
    <w:rsid w:val="009D28E6"/>
    <w:rsid w:val="009D2915"/>
    <w:rsid w:val="009D2CFE"/>
    <w:rsid w:val="009D2D04"/>
    <w:rsid w:val="009D2F3E"/>
    <w:rsid w:val="009D3391"/>
    <w:rsid w:val="009D3414"/>
    <w:rsid w:val="009D386E"/>
    <w:rsid w:val="009D39E4"/>
    <w:rsid w:val="009D4346"/>
    <w:rsid w:val="009D44C8"/>
    <w:rsid w:val="009D44FB"/>
    <w:rsid w:val="009D47AF"/>
    <w:rsid w:val="009D47D8"/>
    <w:rsid w:val="009D4A08"/>
    <w:rsid w:val="009D4E3E"/>
    <w:rsid w:val="009D4F25"/>
    <w:rsid w:val="009D50E1"/>
    <w:rsid w:val="009D560C"/>
    <w:rsid w:val="009D57AB"/>
    <w:rsid w:val="009D6278"/>
    <w:rsid w:val="009D6884"/>
    <w:rsid w:val="009D6B02"/>
    <w:rsid w:val="009D6C37"/>
    <w:rsid w:val="009D6CEA"/>
    <w:rsid w:val="009D6FC9"/>
    <w:rsid w:val="009D72AF"/>
    <w:rsid w:val="009D7830"/>
    <w:rsid w:val="009D7CCE"/>
    <w:rsid w:val="009D7D95"/>
    <w:rsid w:val="009D7FC8"/>
    <w:rsid w:val="009E013D"/>
    <w:rsid w:val="009E0153"/>
    <w:rsid w:val="009E0450"/>
    <w:rsid w:val="009E09F4"/>
    <w:rsid w:val="009E0DD8"/>
    <w:rsid w:val="009E166D"/>
    <w:rsid w:val="009E18FE"/>
    <w:rsid w:val="009E1A92"/>
    <w:rsid w:val="009E1E4E"/>
    <w:rsid w:val="009E1F87"/>
    <w:rsid w:val="009E26FF"/>
    <w:rsid w:val="009E317E"/>
    <w:rsid w:val="009E326A"/>
    <w:rsid w:val="009E35AF"/>
    <w:rsid w:val="009E3888"/>
    <w:rsid w:val="009E38AA"/>
    <w:rsid w:val="009E3C56"/>
    <w:rsid w:val="009E4906"/>
    <w:rsid w:val="009E4B7F"/>
    <w:rsid w:val="009E4C91"/>
    <w:rsid w:val="009E4EA9"/>
    <w:rsid w:val="009E4F2F"/>
    <w:rsid w:val="009E5465"/>
    <w:rsid w:val="009E5938"/>
    <w:rsid w:val="009E5E42"/>
    <w:rsid w:val="009E60F4"/>
    <w:rsid w:val="009E6190"/>
    <w:rsid w:val="009E638A"/>
    <w:rsid w:val="009E650C"/>
    <w:rsid w:val="009E6B29"/>
    <w:rsid w:val="009E7047"/>
    <w:rsid w:val="009E7088"/>
    <w:rsid w:val="009E74B9"/>
    <w:rsid w:val="009E785B"/>
    <w:rsid w:val="009E79CB"/>
    <w:rsid w:val="009E7B63"/>
    <w:rsid w:val="009E7D76"/>
    <w:rsid w:val="009E7E7F"/>
    <w:rsid w:val="009F0135"/>
    <w:rsid w:val="009F04DD"/>
    <w:rsid w:val="009F0A48"/>
    <w:rsid w:val="009F0D3D"/>
    <w:rsid w:val="009F115D"/>
    <w:rsid w:val="009F14C4"/>
    <w:rsid w:val="009F15AF"/>
    <w:rsid w:val="009F18C3"/>
    <w:rsid w:val="009F18F2"/>
    <w:rsid w:val="009F1AD3"/>
    <w:rsid w:val="009F25EE"/>
    <w:rsid w:val="009F26B6"/>
    <w:rsid w:val="009F278A"/>
    <w:rsid w:val="009F278E"/>
    <w:rsid w:val="009F38F5"/>
    <w:rsid w:val="009F3CDB"/>
    <w:rsid w:val="009F3D28"/>
    <w:rsid w:val="009F4406"/>
    <w:rsid w:val="009F44CD"/>
    <w:rsid w:val="009F4989"/>
    <w:rsid w:val="009F49AA"/>
    <w:rsid w:val="009F4F74"/>
    <w:rsid w:val="009F5422"/>
    <w:rsid w:val="009F5504"/>
    <w:rsid w:val="009F5BF0"/>
    <w:rsid w:val="009F6072"/>
    <w:rsid w:val="009F62DF"/>
    <w:rsid w:val="009F66B3"/>
    <w:rsid w:val="009F6803"/>
    <w:rsid w:val="009F6D39"/>
    <w:rsid w:val="009F6E89"/>
    <w:rsid w:val="009F700E"/>
    <w:rsid w:val="009F7045"/>
    <w:rsid w:val="009F70A7"/>
    <w:rsid w:val="009F76C1"/>
    <w:rsid w:val="009F7903"/>
    <w:rsid w:val="00A000BA"/>
    <w:rsid w:val="00A002C5"/>
    <w:rsid w:val="00A0047E"/>
    <w:rsid w:val="00A00580"/>
    <w:rsid w:val="00A006BD"/>
    <w:rsid w:val="00A00836"/>
    <w:rsid w:val="00A00AD7"/>
    <w:rsid w:val="00A00B89"/>
    <w:rsid w:val="00A00D8B"/>
    <w:rsid w:val="00A00E86"/>
    <w:rsid w:val="00A0191A"/>
    <w:rsid w:val="00A01A10"/>
    <w:rsid w:val="00A01B5D"/>
    <w:rsid w:val="00A01D7D"/>
    <w:rsid w:val="00A02211"/>
    <w:rsid w:val="00A02801"/>
    <w:rsid w:val="00A02A49"/>
    <w:rsid w:val="00A02BA1"/>
    <w:rsid w:val="00A02E88"/>
    <w:rsid w:val="00A02F5D"/>
    <w:rsid w:val="00A033D2"/>
    <w:rsid w:val="00A035A2"/>
    <w:rsid w:val="00A037A3"/>
    <w:rsid w:val="00A03994"/>
    <w:rsid w:val="00A03BE2"/>
    <w:rsid w:val="00A0407C"/>
    <w:rsid w:val="00A04639"/>
    <w:rsid w:val="00A04AC7"/>
    <w:rsid w:val="00A04DDE"/>
    <w:rsid w:val="00A05612"/>
    <w:rsid w:val="00A0570E"/>
    <w:rsid w:val="00A05CE3"/>
    <w:rsid w:val="00A05D89"/>
    <w:rsid w:val="00A05EA3"/>
    <w:rsid w:val="00A05F17"/>
    <w:rsid w:val="00A0632A"/>
    <w:rsid w:val="00A063A2"/>
    <w:rsid w:val="00A06A3B"/>
    <w:rsid w:val="00A07153"/>
    <w:rsid w:val="00A07182"/>
    <w:rsid w:val="00A0739E"/>
    <w:rsid w:val="00A07432"/>
    <w:rsid w:val="00A0773F"/>
    <w:rsid w:val="00A077BD"/>
    <w:rsid w:val="00A0791B"/>
    <w:rsid w:val="00A07A9E"/>
    <w:rsid w:val="00A1004F"/>
    <w:rsid w:val="00A10C4C"/>
    <w:rsid w:val="00A10EBD"/>
    <w:rsid w:val="00A10ECD"/>
    <w:rsid w:val="00A1146D"/>
    <w:rsid w:val="00A1166B"/>
    <w:rsid w:val="00A11853"/>
    <w:rsid w:val="00A118CA"/>
    <w:rsid w:val="00A11CC8"/>
    <w:rsid w:val="00A11D09"/>
    <w:rsid w:val="00A12172"/>
    <w:rsid w:val="00A123B6"/>
    <w:rsid w:val="00A124B7"/>
    <w:rsid w:val="00A124FD"/>
    <w:rsid w:val="00A1271F"/>
    <w:rsid w:val="00A12748"/>
    <w:rsid w:val="00A12934"/>
    <w:rsid w:val="00A12C87"/>
    <w:rsid w:val="00A12D11"/>
    <w:rsid w:val="00A12F08"/>
    <w:rsid w:val="00A12F59"/>
    <w:rsid w:val="00A1311C"/>
    <w:rsid w:val="00A13227"/>
    <w:rsid w:val="00A1322B"/>
    <w:rsid w:val="00A133F1"/>
    <w:rsid w:val="00A1345D"/>
    <w:rsid w:val="00A13741"/>
    <w:rsid w:val="00A13A75"/>
    <w:rsid w:val="00A13D9A"/>
    <w:rsid w:val="00A13DE8"/>
    <w:rsid w:val="00A1408D"/>
    <w:rsid w:val="00A1451B"/>
    <w:rsid w:val="00A14EE3"/>
    <w:rsid w:val="00A14F8C"/>
    <w:rsid w:val="00A151CE"/>
    <w:rsid w:val="00A15250"/>
    <w:rsid w:val="00A1534A"/>
    <w:rsid w:val="00A153FE"/>
    <w:rsid w:val="00A15655"/>
    <w:rsid w:val="00A157BD"/>
    <w:rsid w:val="00A15A0B"/>
    <w:rsid w:val="00A15C90"/>
    <w:rsid w:val="00A15D80"/>
    <w:rsid w:val="00A15EF9"/>
    <w:rsid w:val="00A160AA"/>
    <w:rsid w:val="00A164A1"/>
    <w:rsid w:val="00A16574"/>
    <w:rsid w:val="00A16BF3"/>
    <w:rsid w:val="00A16DEF"/>
    <w:rsid w:val="00A16DF3"/>
    <w:rsid w:val="00A16E70"/>
    <w:rsid w:val="00A17099"/>
    <w:rsid w:val="00A17147"/>
    <w:rsid w:val="00A17821"/>
    <w:rsid w:val="00A1786A"/>
    <w:rsid w:val="00A17A20"/>
    <w:rsid w:val="00A17BA9"/>
    <w:rsid w:val="00A17D78"/>
    <w:rsid w:val="00A1879E"/>
    <w:rsid w:val="00A20634"/>
    <w:rsid w:val="00A20BC7"/>
    <w:rsid w:val="00A20ED3"/>
    <w:rsid w:val="00A210FA"/>
    <w:rsid w:val="00A21453"/>
    <w:rsid w:val="00A21B12"/>
    <w:rsid w:val="00A21B9A"/>
    <w:rsid w:val="00A21DA6"/>
    <w:rsid w:val="00A220A7"/>
    <w:rsid w:val="00A22372"/>
    <w:rsid w:val="00A223FD"/>
    <w:rsid w:val="00A224BE"/>
    <w:rsid w:val="00A225B8"/>
    <w:rsid w:val="00A22959"/>
    <w:rsid w:val="00A22BB9"/>
    <w:rsid w:val="00A22C4C"/>
    <w:rsid w:val="00A22D07"/>
    <w:rsid w:val="00A22E3F"/>
    <w:rsid w:val="00A22E7B"/>
    <w:rsid w:val="00A231C9"/>
    <w:rsid w:val="00A2348B"/>
    <w:rsid w:val="00A244AD"/>
    <w:rsid w:val="00A2472F"/>
    <w:rsid w:val="00A24893"/>
    <w:rsid w:val="00A24B33"/>
    <w:rsid w:val="00A24C55"/>
    <w:rsid w:val="00A24E61"/>
    <w:rsid w:val="00A24EAC"/>
    <w:rsid w:val="00A24F24"/>
    <w:rsid w:val="00A254C1"/>
    <w:rsid w:val="00A255BA"/>
    <w:rsid w:val="00A256E9"/>
    <w:rsid w:val="00A25C10"/>
    <w:rsid w:val="00A2623E"/>
    <w:rsid w:val="00A26353"/>
    <w:rsid w:val="00A26475"/>
    <w:rsid w:val="00A26AF3"/>
    <w:rsid w:val="00A26B5F"/>
    <w:rsid w:val="00A26D88"/>
    <w:rsid w:val="00A26DD5"/>
    <w:rsid w:val="00A27006"/>
    <w:rsid w:val="00A2709E"/>
    <w:rsid w:val="00A272CB"/>
    <w:rsid w:val="00A272E2"/>
    <w:rsid w:val="00A273C9"/>
    <w:rsid w:val="00A27931"/>
    <w:rsid w:val="00A279D4"/>
    <w:rsid w:val="00A27AFA"/>
    <w:rsid w:val="00A27EBF"/>
    <w:rsid w:val="00A301FC"/>
    <w:rsid w:val="00A3049C"/>
    <w:rsid w:val="00A309B2"/>
    <w:rsid w:val="00A30AEC"/>
    <w:rsid w:val="00A310FD"/>
    <w:rsid w:val="00A3142E"/>
    <w:rsid w:val="00A3154B"/>
    <w:rsid w:val="00A31957"/>
    <w:rsid w:val="00A31D17"/>
    <w:rsid w:val="00A31F44"/>
    <w:rsid w:val="00A3220E"/>
    <w:rsid w:val="00A32254"/>
    <w:rsid w:val="00A32549"/>
    <w:rsid w:val="00A3267D"/>
    <w:rsid w:val="00A32DD8"/>
    <w:rsid w:val="00A3328B"/>
    <w:rsid w:val="00A335D9"/>
    <w:rsid w:val="00A337FF"/>
    <w:rsid w:val="00A33B33"/>
    <w:rsid w:val="00A33D9A"/>
    <w:rsid w:val="00A3406D"/>
    <w:rsid w:val="00A343F1"/>
    <w:rsid w:val="00A3477E"/>
    <w:rsid w:val="00A3479E"/>
    <w:rsid w:val="00A34953"/>
    <w:rsid w:val="00A34C7D"/>
    <w:rsid w:val="00A3570F"/>
    <w:rsid w:val="00A35EA0"/>
    <w:rsid w:val="00A3620F"/>
    <w:rsid w:val="00A36253"/>
    <w:rsid w:val="00A362C3"/>
    <w:rsid w:val="00A363D7"/>
    <w:rsid w:val="00A369D7"/>
    <w:rsid w:val="00A36F28"/>
    <w:rsid w:val="00A372A3"/>
    <w:rsid w:val="00A372D3"/>
    <w:rsid w:val="00A37348"/>
    <w:rsid w:val="00A3746D"/>
    <w:rsid w:val="00A375B8"/>
    <w:rsid w:val="00A376B8"/>
    <w:rsid w:val="00A37762"/>
    <w:rsid w:val="00A377BC"/>
    <w:rsid w:val="00A37C70"/>
    <w:rsid w:val="00A37D9C"/>
    <w:rsid w:val="00A37E9C"/>
    <w:rsid w:val="00A4009E"/>
    <w:rsid w:val="00A40510"/>
    <w:rsid w:val="00A405F0"/>
    <w:rsid w:val="00A40AAD"/>
    <w:rsid w:val="00A40ACF"/>
    <w:rsid w:val="00A40D08"/>
    <w:rsid w:val="00A410D3"/>
    <w:rsid w:val="00A41231"/>
    <w:rsid w:val="00A414CF"/>
    <w:rsid w:val="00A4155B"/>
    <w:rsid w:val="00A4164A"/>
    <w:rsid w:val="00A416A9"/>
    <w:rsid w:val="00A416C5"/>
    <w:rsid w:val="00A41D61"/>
    <w:rsid w:val="00A41DBF"/>
    <w:rsid w:val="00A41F25"/>
    <w:rsid w:val="00A41F86"/>
    <w:rsid w:val="00A4242A"/>
    <w:rsid w:val="00A424B4"/>
    <w:rsid w:val="00A429A6"/>
    <w:rsid w:val="00A43113"/>
    <w:rsid w:val="00A4340C"/>
    <w:rsid w:val="00A43A6E"/>
    <w:rsid w:val="00A44155"/>
    <w:rsid w:val="00A4422D"/>
    <w:rsid w:val="00A446A2"/>
    <w:rsid w:val="00A447C9"/>
    <w:rsid w:val="00A44B9A"/>
    <w:rsid w:val="00A44EFB"/>
    <w:rsid w:val="00A44FF4"/>
    <w:rsid w:val="00A45BDF"/>
    <w:rsid w:val="00A45E2C"/>
    <w:rsid w:val="00A45FB0"/>
    <w:rsid w:val="00A46470"/>
    <w:rsid w:val="00A46505"/>
    <w:rsid w:val="00A465B6"/>
    <w:rsid w:val="00A46633"/>
    <w:rsid w:val="00A46695"/>
    <w:rsid w:val="00A46DA4"/>
    <w:rsid w:val="00A4705D"/>
    <w:rsid w:val="00A47438"/>
    <w:rsid w:val="00A4776F"/>
    <w:rsid w:val="00A47824"/>
    <w:rsid w:val="00A478E0"/>
    <w:rsid w:val="00A4795D"/>
    <w:rsid w:val="00A47BA4"/>
    <w:rsid w:val="00A50020"/>
    <w:rsid w:val="00A5039C"/>
    <w:rsid w:val="00A50629"/>
    <w:rsid w:val="00A5090C"/>
    <w:rsid w:val="00A509E2"/>
    <w:rsid w:val="00A51069"/>
    <w:rsid w:val="00A511BD"/>
    <w:rsid w:val="00A51958"/>
    <w:rsid w:val="00A51C8F"/>
    <w:rsid w:val="00A5214A"/>
    <w:rsid w:val="00A523CA"/>
    <w:rsid w:val="00A529E9"/>
    <w:rsid w:val="00A52C78"/>
    <w:rsid w:val="00A534FD"/>
    <w:rsid w:val="00A5370B"/>
    <w:rsid w:val="00A53E9B"/>
    <w:rsid w:val="00A54310"/>
    <w:rsid w:val="00A5438F"/>
    <w:rsid w:val="00A543EB"/>
    <w:rsid w:val="00A544B1"/>
    <w:rsid w:val="00A54632"/>
    <w:rsid w:val="00A546C2"/>
    <w:rsid w:val="00A54BBF"/>
    <w:rsid w:val="00A54DF2"/>
    <w:rsid w:val="00A552EB"/>
    <w:rsid w:val="00A55687"/>
    <w:rsid w:val="00A558D2"/>
    <w:rsid w:val="00A5595D"/>
    <w:rsid w:val="00A55B1D"/>
    <w:rsid w:val="00A55BC5"/>
    <w:rsid w:val="00A55EBB"/>
    <w:rsid w:val="00A56622"/>
    <w:rsid w:val="00A5674A"/>
    <w:rsid w:val="00A56FA9"/>
    <w:rsid w:val="00A573D2"/>
    <w:rsid w:val="00A57443"/>
    <w:rsid w:val="00A57B7F"/>
    <w:rsid w:val="00A601B0"/>
    <w:rsid w:val="00A6020C"/>
    <w:rsid w:val="00A60493"/>
    <w:rsid w:val="00A605A1"/>
    <w:rsid w:val="00A609CA"/>
    <w:rsid w:val="00A60A37"/>
    <w:rsid w:val="00A60A8D"/>
    <w:rsid w:val="00A60C01"/>
    <w:rsid w:val="00A60F9F"/>
    <w:rsid w:val="00A6106E"/>
    <w:rsid w:val="00A610C8"/>
    <w:rsid w:val="00A61483"/>
    <w:rsid w:val="00A61668"/>
    <w:rsid w:val="00A6166F"/>
    <w:rsid w:val="00A617BE"/>
    <w:rsid w:val="00A61A2B"/>
    <w:rsid w:val="00A61E00"/>
    <w:rsid w:val="00A61E23"/>
    <w:rsid w:val="00A61E59"/>
    <w:rsid w:val="00A61E93"/>
    <w:rsid w:val="00A621BD"/>
    <w:rsid w:val="00A624BB"/>
    <w:rsid w:val="00A62602"/>
    <w:rsid w:val="00A6283A"/>
    <w:rsid w:val="00A62CCE"/>
    <w:rsid w:val="00A6334C"/>
    <w:rsid w:val="00A6339E"/>
    <w:rsid w:val="00A63863"/>
    <w:rsid w:val="00A641B0"/>
    <w:rsid w:val="00A64548"/>
    <w:rsid w:val="00A64895"/>
    <w:rsid w:val="00A649EF"/>
    <w:rsid w:val="00A64B45"/>
    <w:rsid w:val="00A64B4C"/>
    <w:rsid w:val="00A64B93"/>
    <w:rsid w:val="00A64D2D"/>
    <w:rsid w:val="00A64F5D"/>
    <w:rsid w:val="00A65403"/>
    <w:rsid w:val="00A654E0"/>
    <w:rsid w:val="00A658D3"/>
    <w:rsid w:val="00A65D5A"/>
    <w:rsid w:val="00A66157"/>
    <w:rsid w:val="00A6629F"/>
    <w:rsid w:val="00A66497"/>
    <w:rsid w:val="00A66A2D"/>
    <w:rsid w:val="00A66A45"/>
    <w:rsid w:val="00A66DA2"/>
    <w:rsid w:val="00A67206"/>
    <w:rsid w:val="00A67436"/>
    <w:rsid w:val="00A677C7"/>
    <w:rsid w:val="00A67810"/>
    <w:rsid w:val="00A67BE8"/>
    <w:rsid w:val="00A67C28"/>
    <w:rsid w:val="00A67DC2"/>
    <w:rsid w:val="00A67FE0"/>
    <w:rsid w:val="00A70080"/>
    <w:rsid w:val="00A70354"/>
    <w:rsid w:val="00A70E00"/>
    <w:rsid w:val="00A70EF5"/>
    <w:rsid w:val="00A70F6C"/>
    <w:rsid w:val="00A71265"/>
    <w:rsid w:val="00A71D39"/>
    <w:rsid w:val="00A71F23"/>
    <w:rsid w:val="00A72088"/>
    <w:rsid w:val="00A72098"/>
    <w:rsid w:val="00A72274"/>
    <w:rsid w:val="00A72327"/>
    <w:rsid w:val="00A723DD"/>
    <w:rsid w:val="00A7259E"/>
    <w:rsid w:val="00A725B3"/>
    <w:rsid w:val="00A7275B"/>
    <w:rsid w:val="00A728C3"/>
    <w:rsid w:val="00A72939"/>
    <w:rsid w:val="00A72B30"/>
    <w:rsid w:val="00A72D9C"/>
    <w:rsid w:val="00A72F7C"/>
    <w:rsid w:val="00A730FA"/>
    <w:rsid w:val="00A74758"/>
    <w:rsid w:val="00A74AD3"/>
    <w:rsid w:val="00A753B7"/>
    <w:rsid w:val="00A754BF"/>
    <w:rsid w:val="00A758CF"/>
    <w:rsid w:val="00A75901"/>
    <w:rsid w:val="00A759B0"/>
    <w:rsid w:val="00A75C29"/>
    <w:rsid w:val="00A76186"/>
    <w:rsid w:val="00A761C4"/>
    <w:rsid w:val="00A76341"/>
    <w:rsid w:val="00A764A8"/>
    <w:rsid w:val="00A76632"/>
    <w:rsid w:val="00A76C9B"/>
    <w:rsid w:val="00A7765D"/>
    <w:rsid w:val="00A77799"/>
    <w:rsid w:val="00A77859"/>
    <w:rsid w:val="00A77C53"/>
    <w:rsid w:val="00A77CBD"/>
    <w:rsid w:val="00A77D6A"/>
    <w:rsid w:val="00A77E0D"/>
    <w:rsid w:val="00A8088C"/>
    <w:rsid w:val="00A80BA0"/>
    <w:rsid w:val="00A80BD1"/>
    <w:rsid w:val="00A80C07"/>
    <w:rsid w:val="00A80E30"/>
    <w:rsid w:val="00A81362"/>
    <w:rsid w:val="00A813CE"/>
    <w:rsid w:val="00A81A54"/>
    <w:rsid w:val="00A81BBA"/>
    <w:rsid w:val="00A81DDF"/>
    <w:rsid w:val="00A82171"/>
    <w:rsid w:val="00A821B5"/>
    <w:rsid w:val="00A824E9"/>
    <w:rsid w:val="00A82BB2"/>
    <w:rsid w:val="00A8388E"/>
    <w:rsid w:val="00A83926"/>
    <w:rsid w:val="00A83961"/>
    <w:rsid w:val="00A83B39"/>
    <w:rsid w:val="00A83D7B"/>
    <w:rsid w:val="00A83FDE"/>
    <w:rsid w:val="00A841BB"/>
    <w:rsid w:val="00A842DE"/>
    <w:rsid w:val="00A849CF"/>
    <w:rsid w:val="00A84CEF"/>
    <w:rsid w:val="00A85150"/>
    <w:rsid w:val="00A853A0"/>
    <w:rsid w:val="00A855D3"/>
    <w:rsid w:val="00A8564C"/>
    <w:rsid w:val="00A856AC"/>
    <w:rsid w:val="00A85E7A"/>
    <w:rsid w:val="00A85EA9"/>
    <w:rsid w:val="00A86335"/>
    <w:rsid w:val="00A86736"/>
    <w:rsid w:val="00A86AB5"/>
    <w:rsid w:val="00A86DBF"/>
    <w:rsid w:val="00A86E1C"/>
    <w:rsid w:val="00A8753E"/>
    <w:rsid w:val="00A875BB"/>
    <w:rsid w:val="00A876AE"/>
    <w:rsid w:val="00A876BE"/>
    <w:rsid w:val="00A8770C"/>
    <w:rsid w:val="00A877BD"/>
    <w:rsid w:val="00A87865"/>
    <w:rsid w:val="00A879B9"/>
    <w:rsid w:val="00A87C01"/>
    <w:rsid w:val="00A87CA4"/>
    <w:rsid w:val="00A87DC9"/>
    <w:rsid w:val="00A90226"/>
    <w:rsid w:val="00A904A5"/>
    <w:rsid w:val="00A90AFF"/>
    <w:rsid w:val="00A90C30"/>
    <w:rsid w:val="00A90CD3"/>
    <w:rsid w:val="00A90CF2"/>
    <w:rsid w:val="00A912B3"/>
    <w:rsid w:val="00A91A17"/>
    <w:rsid w:val="00A91FE9"/>
    <w:rsid w:val="00A9278A"/>
    <w:rsid w:val="00A92A8C"/>
    <w:rsid w:val="00A934F0"/>
    <w:rsid w:val="00A937FC"/>
    <w:rsid w:val="00A93975"/>
    <w:rsid w:val="00A93988"/>
    <w:rsid w:val="00A93C0B"/>
    <w:rsid w:val="00A93F61"/>
    <w:rsid w:val="00A94145"/>
    <w:rsid w:val="00A941F1"/>
    <w:rsid w:val="00A94251"/>
    <w:rsid w:val="00A9443B"/>
    <w:rsid w:val="00A94765"/>
    <w:rsid w:val="00A953E9"/>
    <w:rsid w:val="00A954F6"/>
    <w:rsid w:val="00A95B1C"/>
    <w:rsid w:val="00A95B55"/>
    <w:rsid w:val="00A95E66"/>
    <w:rsid w:val="00A9603E"/>
    <w:rsid w:val="00A960F7"/>
    <w:rsid w:val="00A96283"/>
    <w:rsid w:val="00A96411"/>
    <w:rsid w:val="00A9666A"/>
    <w:rsid w:val="00A96B73"/>
    <w:rsid w:val="00A97124"/>
    <w:rsid w:val="00A971A9"/>
    <w:rsid w:val="00A972FF"/>
    <w:rsid w:val="00A97361"/>
    <w:rsid w:val="00A97B25"/>
    <w:rsid w:val="00A97D66"/>
    <w:rsid w:val="00AA0370"/>
    <w:rsid w:val="00AA0A65"/>
    <w:rsid w:val="00AA0C3F"/>
    <w:rsid w:val="00AA0E21"/>
    <w:rsid w:val="00AA1743"/>
    <w:rsid w:val="00AA1AE8"/>
    <w:rsid w:val="00AA1C79"/>
    <w:rsid w:val="00AA213E"/>
    <w:rsid w:val="00AA2297"/>
    <w:rsid w:val="00AA274A"/>
    <w:rsid w:val="00AA2941"/>
    <w:rsid w:val="00AA2E10"/>
    <w:rsid w:val="00AA2EB7"/>
    <w:rsid w:val="00AA2F73"/>
    <w:rsid w:val="00AA313E"/>
    <w:rsid w:val="00AA33E5"/>
    <w:rsid w:val="00AA3643"/>
    <w:rsid w:val="00AA3883"/>
    <w:rsid w:val="00AA38BE"/>
    <w:rsid w:val="00AA3A4D"/>
    <w:rsid w:val="00AA3CCF"/>
    <w:rsid w:val="00AA421E"/>
    <w:rsid w:val="00AA44E0"/>
    <w:rsid w:val="00AA4545"/>
    <w:rsid w:val="00AA4D0D"/>
    <w:rsid w:val="00AA4D45"/>
    <w:rsid w:val="00AA4D9F"/>
    <w:rsid w:val="00AA4FC1"/>
    <w:rsid w:val="00AA5107"/>
    <w:rsid w:val="00AA5799"/>
    <w:rsid w:val="00AA5AEC"/>
    <w:rsid w:val="00AA607C"/>
    <w:rsid w:val="00AA611C"/>
    <w:rsid w:val="00AA648A"/>
    <w:rsid w:val="00AA6AA9"/>
    <w:rsid w:val="00AA6DE1"/>
    <w:rsid w:val="00AA6F8A"/>
    <w:rsid w:val="00AA7040"/>
    <w:rsid w:val="00AA70EB"/>
    <w:rsid w:val="00AA751F"/>
    <w:rsid w:val="00AA7F01"/>
    <w:rsid w:val="00AB002D"/>
    <w:rsid w:val="00AB035A"/>
    <w:rsid w:val="00AB03B7"/>
    <w:rsid w:val="00AB055D"/>
    <w:rsid w:val="00AB06CE"/>
    <w:rsid w:val="00AB0B7F"/>
    <w:rsid w:val="00AB0CE8"/>
    <w:rsid w:val="00AB1274"/>
    <w:rsid w:val="00AB15A3"/>
    <w:rsid w:val="00AB19E3"/>
    <w:rsid w:val="00AB1A8F"/>
    <w:rsid w:val="00AB1BB9"/>
    <w:rsid w:val="00AB1EAD"/>
    <w:rsid w:val="00AB226D"/>
    <w:rsid w:val="00AB2723"/>
    <w:rsid w:val="00AB290B"/>
    <w:rsid w:val="00AB2DDB"/>
    <w:rsid w:val="00AB3066"/>
    <w:rsid w:val="00AB30CF"/>
    <w:rsid w:val="00AB3489"/>
    <w:rsid w:val="00AB39F4"/>
    <w:rsid w:val="00AB3A1C"/>
    <w:rsid w:val="00AB3B5D"/>
    <w:rsid w:val="00AB41CD"/>
    <w:rsid w:val="00AB458A"/>
    <w:rsid w:val="00AB4A85"/>
    <w:rsid w:val="00AB4BD7"/>
    <w:rsid w:val="00AB4D4A"/>
    <w:rsid w:val="00AB4D54"/>
    <w:rsid w:val="00AB4F24"/>
    <w:rsid w:val="00AB4FBC"/>
    <w:rsid w:val="00AB52B1"/>
    <w:rsid w:val="00AB5331"/>
    <w:rsid w:val="00AB574B"/>
    <w:rsid w:val="00AB5839"/>
    <w:rsid w:val="00AB5AFE"/>
    <w:rsid w:val="00AB5DF7"/>
    <w:rsid w:val="00AB6382"/>
    <w:rsid w:val="00AB645D"/>
    <w:rsid w:val="00AB6AE8"/>
    <w:rsid w:val="00AB6D8A"/>
    <w:rsid w:val="00AB711E"/>
    <w:rsid w:val="00AB76B0"/>
    <w:rsid w:val="00AB782D"/>
    <w:rsid w:val="00AB7B9D"/>
    <w:rsid w:val="00AB7F8F"/>
    <w:rsid w:val="00AC006B"/>
    <w:rsid w:val="00AC0510"/>
    <w:rsid w:val="00AC0528"/>
    <w:rsid w:val="00AC08BE"/>
    <w:rsid w:val="00AC0915"/>
    <w:rsid w:val="00AC0A80"/>
    <w:rsid w:val="00AC0CE5"/>
    <w:rsid w:val="00AC13F8"/>
    <w:rsid w:val="00AC1788"/>
    <w:rsid w:val="00AC1B45"/>
    <w:rsid w:val="00AC1E0E"/>
    <w:rsid w:val="00AC1FBD"/>
    <w:rsid w:val="00AC1FC3"/>
    <w:rsid w:val="00AC27FC"/>
    <w:rsid w:val="00AC2B9B"/>
    <w:rsid w:val="00AC2CC5"/>
    <w:rsid w:val="00AC2F82"/>
    <w:rsid w:val="00AC33DD"/>
    <w:rsid w:val="00AC35F1"/>
    <w:rsid w:val="00AC39BA"/>
    <w:rsid w:val="00AC3A4F"/>
    <w:rsid w:val="00AC3A50"/>
    <w:rsid w:val="00AC3B8F"/>
    <w:rsid w:val="00AC3E06"/>
    <w:rsid w:val="00AC3ECD"/>
    <w:rsid w:val="00AC3F99"/>
    <w:rsid w:val="00AC4701"/>
    <w:rsid w:val="00AC48E8"/>
    <w:rsid w:val="00AC491D"/>
    <w:rsid w:val="00AC4B48"/>
    <w:rsid w:val="00AC4BB6"/>
    <w:rsid w:val="00AC4DA5"/>
    <w:rsid w:val="00AC4DDB"/>
    <w:rsid w:val="00AC5186"/>
    <w:rsid w:val="00AC51DD"/>
    <w:rsid w:val="00AC51FC"/>
    <w:rsid w:val="00AC5794"/>
    <w:rsid w:val="00AC5981"/>
    <w:rsid w:val="00AC5BAB"/>
    <w:rsid w:val="00AC5C4C"/>
    <w:rsid w:val="00AC5D96"/>
    <w:rsid w:val="00AC5DB7"/>
    <w:rsid w:val="00AC5F65"/>
    <w:rsid w:val="00AC626C"/>
    <w:rsid w:val="00AC658A"/>
    <w:rsid w:val="00AC6CE4"/>
    <w:rsid w:val="00AC6D0B"/>
    <w:rsid w:val="00AC6F67"/>
    <w:rsid w:val="00AC76F7"/>
    <w:rsid w:val="00AC7982"/>
    <w:rsid w:val="00AC7CCF"/>
    <w:rsid w:val="00AC7E8F"/>
    <w:rsid w:val="00AD002F"/>
    <w:rsid w:val="00AD01CB"/>
    <w:rsid w:val="00AD025A"/>
    <w:rsid w:val="00AD038D"/>
    <w:rsid w:val="00AD03AD"/>
    <w:rsid w:val="00AD0762"/>
    <w:rsid w:val="00AD076E"/>
    <w:rsid w:val="00AD09AB"/>
    <w:rsid w:val="00AD0ADB"/>
    <w:rsid w:val="00AD10E6"/>
    <w:rsid w:val="00AD118D"/>
    <w:rsid w:val="00AD13AC"/>
    <w:rsid w:val="00AD1861"/>
    <w:rsid w:val="00AD1ACE"/>
    <w:rsid w:val="00AD1CF4"/>
    <w:rsid w:val="00AD1F6E"/>
    <w:rsid w:val="00AD20E6"/>
    <w:rsid w:val="00AD2206"/>
    <w:rsid w:val="00AD266D"/>
    <w:rsid w:val="00AD267A"/>
    <w:rsid w:val="00AD2831"/>
    <w:rsid w:val="00AD2890"/>
    <w:rsid w:val="00AD291E"/>
    <w:rsid w:val="00AD2C63"/>
    <w:rsid w:val="00AD3179"/>
    <w:rsid w:val="00AD3391"/>
    <w:rsid w:val="00AD34C1"/>
    <w:rsid w:val="00AD34E4"/>
    <w:rsid w:val="00AD38E4"/>
    <w:rsid w:val="00AD3C08"/>
    <w:rsid w:val="00AD3F9D"/>
    <w:rsid w:val="00AD440A"/>
    <w:rsid w:val="00AD4504"/>
    <w:rsid w:val="00AD45EE"/>
    <w:rsid w:val="00AD46EE"/>
    <w:rsid w:val="00AD4882"/>
    <w:rsid w:val="00AD4B59"/>
    <w:rsid w:val="00AD4B9B"/>
    <w:rsid w:val="00AD4E4D"/>
    <w:rsid w:val="00AD54E1"/>
    <w:rsid w:val="00AD55B8"/>
    <w:rsid w:val="00AD5616"/>
    <w:rsid w:val="00AD56C3"/>
    <w:rsid w:val="00AD57DD"/>
    <w:rsid w:val="00AD5FAE"/>
    <w:rsid w:val="00AD6326"/>
    <w:rsid w:val="00AD64D1"/>
    <w:rsid w:val="00AD656C"/>
    <w:rsid w:val="00AD6591"/>
    <w:rsid w:val="00AD6673"/>
    <w:rsid w:val="00AD68FA"/>
    <w:rsid w:val="00AD68FE"/>
    <w:rsid w:val="00AD702F"/>
    <w:rsid w:val="00AD727A"/>
    <w:rsid w:val="00AD7288"/>
    <w:rsid w:val="00AD7805"/>
    <w:rsid w:val="00AD7889"/>
    <w:rsid w:val="00AD7AF8"/>
    <w:rsid w:val="00AD7BED"/>
    <w:rsid w:val="00AD7E3D"/>
    <w:rsid w:val="00AD7F7D"/>
    <w:rsid w:val="00AE0028"/>
    <w:rsid w:val="00AE0248"/>
    <w:rsid w:val="00AE0EF0"/>
    <w:rsid w:val="00AE1C0F"/>
    <w:rsid w:val="00AE1F3B"/>
    <w:rsid w:val="00AE26EA"/>
    <w:rsid w:val="00AE2CAD"/>
    <w:rsid w:val="00AE2D11"/>
    <w:rsid w:val="00AE2DF8"/>
    <w:rsid w:val="00AE2F9E"/>
    <w:rsid w:val="00AE3761"/>
    <w:rsid w:val="00AE3CD9"/>
    <w:rsid w:val="00AE3EAE"/>
    <w:rsid w:val="00AE3EDF"/>
    <w:rsid w:val="00AE48F3"/>
    <w:rsid w:val="00AE4F6C"/>
    <w:rsid w:val="00AE4F83"/>
    <w:rsid w:val="00AE4FAD"/>
    <w:rsid w:val="00AE5CC3"/>
    <w:rsid w:val="00AE5E23"/>
    <w:rsid w:val="00AE5FC8"/>
    <w:rsid w:val="00AE6129"/>
    <w:rsid w:val="00AE63F7"/>
    <w:rsid w:val="00AE642F"/>
    <w:rsid w:val="00AE6C93"/>
    <w:rsid w:val="00AE76BF"/>
    <w:rsid w:val="00AE780D"/>
    <w:rsid w:val="00AE7896"/>
    <w:rsid w:val="00AE78F9"/>
    <w:rsid w:val="00AE7C57"/>
    <w:rsid w:val="00AF0059"/>
    <w:rsid w:val="00AF029A"/>
    <w:rsid w:val="00AF04DE"/>
    <w:rsid w:val="00AF0509"/>
    <w:rsid w:val="00AF079F"/>
    <w:rsid w:val="00AF0BF7"/>
    <w:rsid w:val="00AF0C40"/>
    <w:rsid w:val="00AF0E26"/>
    <w:rsid w:val="00AF0F95"/>
    <w:rsid w:val="00AF133F"/>
    <w:rsid w:val="00AF1459"/>
    <w:rsid w:val="00AF1475"/>
    <w:rsid w:val="00AF1E2B"/>
    <w:rsid w:val="00AF214F"/>
    <w:rsid w:val="00AF22A1"/>
    <w:rsid w:val="00AF2312"/>
    <w:rsid w:val="00AF25D1"/>
    <w:rsid w:val="00AF25DE"/>
    <w:rsid w:val="00AF26D2"/>
    <w:rsid w:val="00AF32D5"/>
    <w:rsid w:val="00AF34A4"/>
    <w:rsid w:val="00AF3588"/>
    <w:rsid w:val="00AF3624"/>
    <w:rsid w:val="00AF37E8"/>
    <w:rsid w:val="00AF386C"/>
    <w:rsid w:val="00AF3DFD"/>
    <w:rsid w:val="00AF43B7"/>
    <w:rsid w:val="00AF462F"/>
    <w:rsid w:val="00AF49CC"/>
    <w:rsid w:val="00AF4BAB"/>
    <w:rsid w:val="00AF4F5A"/>
    <w:rsid w:val="00AF4FAE"/>
    <w:rsid w:val="00AF5246"/>
    <w:rsid w:val="00AF5256"/>
    <w:rsid w:val="00AF5D7D"/>
    <w:rsid w:val="00AF62B9"/>
    <w:rsid w:val="00AF6701"/>
    <w:rsid w:val="00AF687C"/>
    <w:rsid w:val="00AF68FF"/>
    <w:rsid w:val="00AF69BE"/>
    <w:rsid w:val="00AF6BCE"/>
    <w:rsid w:val="00AF6F96"/>
    <w:rsid w:val="00AF704F"/>
    <w:rsid w:val="00AF7055"/>
    <w:rsid w:val="00AF7343"/>
    <w:rsid w:val="00AF7868"/>
    <w:rsid w:val="00AF7937"/>
    <w:rsid w:val="00B0015D"/>
    <w:rsid w:val="00B0032A"/>
    <w:rsid w:val="00B00364"/>
    <w:rsid w:val="00B00BD4"/>
    <w:rsid w:val="00B00D22"/>
    <w:rsid w:val="00B00E43"/>
    <w:rsid w:val="00B0159C"/>
    <w:rsid w:val="00B018D0"/>
    <w:rsid w:val="00B01956"/>
    <w:rsid w:val="00B019CF"/>
    <w:rsid w:val="00B01D11"/>
    <w:rsid w:val="00B02603"/>
    <w:rsid w:val="00B02654"/>
    <w:rsid w:val="00B029F6"/>
    <w:rsid w:val="00B02CF2"/>
    <w:rsid w:val="00B02EE7"/>
    <w:rsid w:val="00B03209"/>
    <w:rsid w:val="00B03406"/>
    <w:rsid w:val="00B03657"/>
    <w:rsid w:val="00B03708"/>
    <w:rsid w:val="00B03A33"/>
    <w:rsid w:val="00B03B20"/>
    <w:rsid w:val="00B03C9D"/>
    <w:rsid w:val="00B03EEC"/>
    <w:rsid w:val="00B040D4"/>
    <w:rsid w:val="00B045F7"/>
    <w:rsid w:val="00B04653"/>
    <w:rsid w:val="00B049E5"/>
    <w:rsid w:val="00B04A2B"/>
    <w:rsid w:val="00B04F66"/>
    <w:rsid w:val="00B0506C"/>
    <w:rsid w:val="00B0508F"/>
    <w:rsid w:val="00B052A5"/>
    <w:rsid w:val="00B059A1"/>
    <w:rsid w:val="00B05C4F"/>
    <w:rsid w:val="00B060BC"/>
    <w:rsid w:val="00B06100"/>
    <w:rsid w:val="00B061CC"/>
    <w:rsid w:val="00B06223"/>
    <w:rsid w:val="00B065C3"/>
    <w:rsid w:val="00B06A3B"/>
    <w:rsid w:val="00B0739A"/>
    <w:rsid w:val="00B07541"/>
    <w:rsid w:val="00B07900"/>
    <w:rsid w:val="00B07A99"/>
    <w:rsid w:val="00B07D35"/>
    <w:rsid w:val="00B07DFD"/>
    <w:rsid w:val="00B07F5C"/>
    <w:rsid w:val="00B10405"/>
    <w:rsid w:val="00B10518"/>
    <w:rsid w:val="00B1085C"/>
    <w:rsid w:val="00B10ED8"/>
    <w:rsid w:val="00B11144"/>
    <w:rsid w:val="00B111EE"/>
    <w:rsid w:val="00B11218"/>
    <w:rsid w:val="00B11301"/>
    <w:rsid w:val="00B118A3"/>
    <w:rsid w:val="00B11D5B"/>
    <w:rsid w:val="00B11FB0"/>
    <w:rsid w:val="00B11FD9"/>
    <w:rsid w:val="00B12322"/>
    <w:rsid w:val="00B124D1"/>
    <w:rsid w:val="00B127C2"/>
    <w:rsid w:val="00B12907"/>
    <w:rsid w:val="00B12A14"/>
    <w:rsid w:val="00B12B09"/>
    <w:rsid w:val="00B12C36"/>
    <w:rsid w:val="00B12C9A"/>
    <w:rsid w:val="00B13425"/>
    <w:rsid w:val="00B138A7"/>
    <w:rsid w:val="00B13B7D"/>
    <w:rsid w:val="00B14336"/>
    <w:rsid w:val="00B14589"/>
    <w:rsid w:val="00B145A4"/>
    <w:rsid w:val="00B1495C"/>
    <w:rsid w:val="00B14AFA"/>
    <w:rsid w:val="00B14B3C"/>
    <w:rsid w:val="00B14F34"/>
    <w:rsid w:val="00B150FF"/>
    <w:rsid w:val="00B151B7"/>
    <w:rsid w:val="00B1522D"/>
    <w:rsid w:val="00B15409"/>
    <w:rsid w:val="00B15A72"/>
    <w:rsid w:val="00B15CDA"/>
    <w:rsid w:val="00B16121"/>
    <w:rsid w:val="00B1627B"/>
    <w:rsid w:val="00B162D6"/>
    <w:rsid w:val="00B163A5"/>
    <w:rsid w:val="00B165EC"/>
    <w:rsid w:val="00B1669B"/>
    <w:rsid w:val="00B16806"/>
    <w:rsid w:val="00B16E17"/>
    <w:rsid w:val="00B16E40"/>
    <w:rsid w:val="00B17AA4"/>
    <w:rsid w:val="00B17E8C"/>
    <w:rsid w:val="00B17F00"/>
    <w:rsid w:val="00B2013B"/>
    <w:rsid w:val="00B201E9"/>
    <w:rsid w:val="00B20466"/>
    <w:rsid w:val="00B208F9"/>
    <w:rsid w:val="00B20AA8"/>
    <w:rsid w:val="00B20BCF"/>
    <w:rsid w:val="00B20CEC"/>
    <w:rsid w:val="00B20FBA"/>
    <w:rsid w:val="00B21273"/>
    <w:rsid w:val="00B213E7"/>
    <w:rsid w:val="00B21AC2"/>
    <w:rsid w:val="00B21E43"/>
    <w:rsid w:val="00B21E88"/>
    <w:rsid w:val="00B21F67"/>
    <w:rsid w:val="00B21F6A"/>
    <w:rsid w:val="00B22883"/>
    <w:rsid w:val="00B22EC6"/>
    <w:rsid w:val="00B232B0"/>
    <w:rsid w:val="00B23325"/>
    <w:rsid w:val="00B2336E"/>
    <w:rsid w:val="00B2360F"/>
    <w:rsid w:val="00B23726"/>
    <w:rsid w:val="00B24074"/>
    <w:rsid w:val="00B24221"/>
    <w:rsid w:val="00B2452D"/>
    <w:rsid w:val="00B245F7"/>
    <w:rsid w:val="00B2460D"/>
    <w:rsid w:val="00B24880"/>
    <w:rsid w:val="00B249A6"/>
    <w:rsid w:val="00B24A97"/>
    <w:rsid w:val="00B24F79"/>
    <w:rsid w:val="00B25569"/>
    <w:rsid w:val="00B2557C"/>
    <w:rsid w:val="00B2576F"/>
    <w:rsid w:val="00B257C3"/>
    <w:rsid w:val="00B26D90"/>
    <w:rsid w:val="00B275A1"/>
    <w:rsid w:val="00B276AF"/>
    <w:rsid w:val="00B277B0"/>
    <w:rsid w:val="00B27840"/>
    <w:rsid w:val="00B27A78"/>
    <w:rsid w:val="00B27D42"/>
    <w:rsid w:val="00B3017A"/>
    <w:rsid w:val="00B301C4"/>
    <w:rsid w:val="00B303B9"/>
    <w:rsid w:val="00B30A8D"/>
    <w:rsid w:val="00B30AC9"/>
    <w:rsid w:val="00B3102A"/>
    <w:rsid w:val="00B31216"/>
    <w:rsid w:val="00B3156C"/>
    <w:rsid w:val="00B31711"/>
    <w:rsid w:val="00B31854"/>
    <w:rsid w:val="00B31AA0"/>
    <w:rsid w:val="00B31AF1"/>
    <w:rsid w:val="00B31B8E"/>
    <w:rsid w:val="00B31D54"/>
    <w:rsid w:val="00B31D74"/>
    <w:rsid w:val="00B31EAA"/>
    <w:rsid w:val="00B31EBF"/>
    <w:rsid w:val="00B31EF8"/>
    <w:rsid w:val="00B32102"/>
    <w:rsid w:val="00B32323"/>
    <w:rsid w:val="00B32386"/>
    <w:rsid w:val="00B3273E"/>
    <w:rsid w:val="00B32A6E"/>
    <w:rsid w:val="00B32B27"/>
    <w:rsid w:val="00B32E22"/>
    <w:rsid w:val="00B33317"/>
    <w:rsid w:val="00B345CE"/>
    <w:rsid w:val="00B34617"/>
    <w:rsid w:val="00B3484C"/>
    <w:rsid w:val="00B3485E"/>
    <w:rsid w:val="00B34F2C"/>
    <w:rsid w:val="00B35632"/>
    <w:rsid w:val="00B3573C"/>
    <w:rsid w:val="00B35E9E"/>
    <w:rsid w:val="00B36203"/>
    <w:rsid w:val="00B36A45"/>
    <w:rsid w:val="00B36CA3"/>
    <w:rsid w:val="00B37150"/>
    <w:rsid w:val="00B3744E"/>
    <w:rsid w:val="00B375B6"/>
    <w:rsid w:val="00B37DBC"/>
    <w:rsid w:val="00B37E27"/>
    <w:rsid w:val="00B400A1"/>
    <w:rsid w:val="00B40260"/>
    <w:rsid w:val="00B4031C"/>
    <w:rsid w:val="00B4046A"/>
    <w:rsid w:val="00B40560"/>
    <w:rsid w:val="00B405A0"/>
    <w:rsid w:val="00B4067F"/>
    <w:rsid w:val="00B40723"/>
    <w:rsid w:val="00B40EA7"/>
    <w:rsid w:val="00B41025"/>
    <w:rsid w:val="00B4103A"/>
    <w:rsid w:val="00B41490"/>
    <w:rsid w:val="00B41578"/>
    <w:rsid w:val="00B417D0"/>
    <w:rsid w:val="00B419CC"/>
    <w:rsid w:val="00B41A3B"/>
    <w:rsid w:val="00B41BDC"/>
    <w:rsid w:val="00B42283"/>
    <w:rsid w:val="00B42332"/>
    <w:rsid w:val="00B42405"/>
    <w:rsid w:val="00B4262B"/>
    <w:rsid w:val="00B42748"/>
    <w:rsid w:val="00B42B1A"/>
    <w:rsid w:val="00B42D89"/>
    <w:rsid w:val="00B42E53"/>
    <w:rsid w:val="00B42F04"/>
    <w:rsid w:val="00B43233"/>
    <w:rsid w:val="00B435F4"/>
    <w:rsid w:val="00B43B73"/>
    <w:rsid w:val="00B44556"/>
    <w:rsid w:val="00B4490D"/>
    <w:rsid w:val="00B44942"/>
    <w:rsid w:val="00B44B68"/>
    <w:rsid w:val="00B453F9"/>
    <w:rsid w:val="00B4574D"/>
    <w:rsid w:val="00B45BC8"/>
    <w:rsid w:val="00B45D50"/>
    <w:rsid w:val="00B4610E"/>
    <w:rsid w:val="00B4618A"/>
    <w:rsid w:val="00B462A0"/>
    <w:rsid w:val="00B4664E"/>
    <w:rsid w:val="00B469DC"/>
    <w:rsid w:val="00B46D9A"/>
    <w:rsid w:val="00B46DE1"/>
    <w:rsid w:val="00B46E25"/>
    <w:rsid w:val="00B46E4D"/>
    <w:rsid w:val="00B4709F"/>
    <w:rsid w:val="00B47123"/>
    <w:rsid w:val="00B47830"/>
    <w:rsid w:val="00B47936"/>
    <w:rsid w:val="00B47952"/>
    <w:rsid w:val="00B47B7C"/>
    <w:rsid w:val="00B47CAC"/>
    <w:rsid w:val="00B47FB3"/>
    <w:rsid w:val="00B50187"/>
    <w:rsid w:val="00B501FD"/>
    <w:rsid w:val="00B50782"/>
    <w:rsid w:val="00B50973"/>
    <w:rsid w:val="00B50BE1"/>
    <w:rsid w:val="00B50DD0"/>
    <w:rsid w:val="00B50EB7"/>
    <w:rsid w:val="00B50EBA"/>
    <w:rsid w:val="00B5102D"/>
    <w:rsid w:val="00B51139"/>
    <w:rsid w:val="00B514B8"/>
    <w:rsid w:val="00B51536"/>
    <w:rsid w:val="00B51BB8"/>
    <w:rsid w:val="00B51C75"/>
    <w:rsid w:val="00B51D5D"/>
    <w:rsid w:val="00B51F56"/>
    <w:rsid w:val="00B52328"/>
    <w:rsid w:val="00B52390"/>
    <w:rsid w:val="00B52B37"/>
    <w:rsid w:val="00B534F5"/>
    <w:rsid w:val="00B5359B"/>
    <w:rsid w:val="00B53667"/>
    <w:rsid w:val="00B53BF7"/>
    <w:rsid w:val="00B53F20"/>
    <w:rsid w:val="00B5474D"/>
    <w:rsid w:val="00B54777"/>
    <w:rsid w:val="00B54EBF"/>
    <w:rsid w:val="00B5528F"/>
    <w:rsid w:val="00B552D1"/>
    <w:rsid w:val="00B5533D"/>
    <w:rsid w:val="00B554D4"/>
    <w:rsid w:val="00B557A8"/>
    <w:rsid w:val="00B55893"/>
    <w:rsid w:val="00B563DB"/>
    <w:rsid w:val="00B565A3"/>
    <w:rsid w:val="00B565E0"/>
    <w:rsid w:val="00B56B4A"/>
    <w:rsid w:val="00B57100"/>
    <w:rsid w:val="00B57390"/>
    <w:rsid w:val="00B5753B"/>
    <w:rsid w:val="00B57627"/>
    <w:rsid w:val="00B57975"/>
    <w:rsid w:val="00B6047E"/>
    <w:rsid w:val="00B604CB"/>
    <w:rsid w:val="00B6055F"/>
    <w:rsid w:val="00B60676"/>
    <w:rsid w:val="00B6074B"/>
    <w:rsid w:val="00B60F65"/>
    <w:rsid w:val="00B615D0"/>
    <w:rsid w:val="00B619A5"/>
    <w:rsid w:val="00B61B99"/>
    <w:rsid w:val="00B61BCA"/>
    <w:rsid w:val="00B62117"/>
    <w:rsid w:val="00B6245D"/>
    <w:rsid w:val="00B6270E"/>
    <w:rsid w:val="00B62843"/>
    <w:rsid w:val="00B62D04"/>
    <w:rsid w:val="00B63457"/>
    <w:rsid w:val="00B6361D"/>
    <w:rsid w:val="00B637F2"/>
    <w:rsid w:val="00B6394B"/>
    <w:rsid w:val="00B639CA"/>
    <w:rsid w:val="00B63AC8"/>
    <w:rsid w:val="00B63AF4"/>
    <w:rsid w:val="00B63B31"/>
    <w:rsid w:val="00B63B9B"/>
    <w:rsid w:val="00B63C85"/>
    <w:rsid w:val="00B64848"/>
    <w:rsid w:val="00B64864"/>
    <w:rsid w:val="00B64889"/>
    <w:rsid w:val="00B649BE"/>
    <w:rsid w:val="00B64AC6"/>
    <w:rsid w:val="00B64D31"/>
    <w:rsid w:val="00B64E5F"/>
    <w:rsid w:val="00B651A0"/>
    <w:rsid w:val="00B65A57"/>
    <w:rsid w:val="00B65B48"/>
    <w:rsid w:val="00B65E41"/>
    <w:rsid w:val="00B660F3"/>
    <w:rsid w:val="00B66CB5"/>
    <w:rsid w:val="00B66DD3"/>
    <w:rsid w:val="00B67069"/>
    <w:rsid w:val="00B67115"/>
    <w:rsid w:val="00B6745B"/>
    <w:rsid w:val="00B678B9"/>
    <w:rsid w:val="00B67AEF"/>
    <w:rsid w:val="00B67D19"/>
    <w:rsid w:val="00B67E65"/>
    <w:rsid w:val="00B7000F"/>
    <w:rsid w:val="00B702D0"/>
    <w:rsid w:val="00B703B7"/>
    <w:rsid w:val="00B706BA"/>
    <w:rsid w:val="00B70C67"/>
    <w:rsid w:val="00B70C7B"/>
    <w:rsid w:val="00B70CF8"/>
    <w:rsid w:val="00B70FE8"/>
    <w:rsid w:val="00B71478"/>
    <w:rsid w:val="00B7187F"/>
    <w:rsid w:val="00B71C6F"/>
    <w:rsid w:val="00B71E4A"/>
    <w:rsid w:val="00B72172"/>
    <w:rsid w:val="00B72897"/>
    <w:rsid w:val="00B7293C"/>
    <w:rsid w:val="00B72C0D"/>
    <w:rsid w:val="00B72CC8"/>
    <w:rsid w:val="00B72E76"/>
    <w:rsid w:val="00B72E9B"/>
    <w:rsid w:val="00B72F4B"/>
    <w:rsid w:val="00B7301C"/>
    <w:rsid w:val="00B73033"/>
    <w:rsid w:val="00B734A1"/>
    <w:rsid w:val="00B73542"/>
    <w:rsid w:val="00B735B7"/>
    <w:rsid w:val="00B73BE8"/>
    <w:rsid w:val="00B73F48"/>
    <w:rsid w:val="00B740CF"/>
    <w:rsid w:val="00B740FB"/>
    <w:rsid w:val="00B741A2"/>
    <w:rsid w:val="00B74309"/>
    <w:rsid w:val="00B74398"/>
    <w:rsid w:val="00B74774"/>
    <w:rsid w:val="00B74A1C"/>
    <w:rsid w:val="00B74AF0"/>
    <w:rsid w:val="00B74CAF"/>
    <w:rsid w:val="00B74CD9"/>
    <w:rsid w:val="00B74F4F"/>
    <w:rsid w:val="00B75367"/>
    <w:rsid w:val="00B7539C"/>
    <w:rsid w:val="00B75AAE"/>
    <w:rsid w:val="00B75DE0"/>
    <w:rsid w:val="00B75F0B"/>
    <w:rsid w:val="00B761F2"/>
    <w:rsid w:val="00B764C2"/>
    <w:rsid w:val="00B76A18"/>
    <w:rsid w:val="00B76FCC"/>
    <w:rsid w:val="00B775B0"/>
    <w:rsid w:val="00B77C1D"/>
    <w:rsid w:val="00B77DFF"/>
    <w:rsid w:val="00B77FD9"/>
    <w:rsid w:val="00B8034D"/>
    <w:rsid w:val="00B80457"/>
    <w:rsid w:val="00B80A9B"/>
    <w:rsid w:val="00B81B34"/>
    <w:rsid w:val="00B81C89"/>
    <w:rsid w:val="00B81E25"/>
    <w:rsid w:val="00B82768"/>
    <w:rsid w:val="00B8292B"/>
    <w:rsid w:val="00B83316"/>
    <w:rsid w:val="00B83851"/>
    <w:rsid w:val="00B84013"/>
    <w:rsid w:val="00B84016"/>
    <w:rsid w:val="00B84529"/>
    <w:rsid w:val="00B8461E"/>
    <w:rsid w:val="00B84741"/>
    <w:rsid w:val="00B847D3"/>
    <w:rsid w:val="00B847ED"/>
    <w:rsid w:val="00B84BCB"/>
    <w:rsid w:val="00B84C42"/>
    <w:rsid w:val="00B84C69"/>
    <w:rsid w:val="00B84DA7"/>
    <w:rsid w:val="00B853DE"/>
    <w:rsid w:val="00B85498"/>
    <w:rsid w:val="00B85B84"/>
    <w:rsid w:val="00B85BA3"/>
    <w:rsid w:val="00B86031"/>
    <w:rsid w:val="00B865AD"/>
    <w:rsid w:val="00B86A6A"/>
    <w:rsid w:val="00B86AA0"/>
    <w:rsid w:val="00B86FC1"/>
    <w:rsid w:val="00B87208"/>
    <w:rsid w:val="00B87CC3"/>
    <w:rsid w:val="00B87DB9"/>
    <w:rsid w:val="00B904E7"/>
    <w:rsid w:val="00B904FA"/>
    <w:rsid w:val="00B9087A"/>
    <w:rsid w:val="00B90993"/>
    <w:rsid w:val="00B90AC5"/>
    <w:rsid w:val="00B90E46"/>
    <w:rsid w:val="00B90FF7"/>
    <w:rsid w:val="00B91055"/>
    <w:rsid w:val="00B910BF"/>
    <w:rsid w:val="00B91376"/>
    <w:rsid w:val="00B91B39"/>
    <w:rsid w:val="00B91BA7"/>
    <w:rsid w:val="00B91EA5"/>
    <w:rsid w:val="00B92237"/>
    <w:rsid w:val="00B92635"/>
    <w:rsid w:val="00B92AD5"/>
    <w:rsid w:val="00B9330E"/>
    <w:rsid w:val="00B9382E"/>
    <w:rsid w:val="00B93922"/>
    <w:rsid w:val="00B93CD4"/>
    <w:rsid w:val="00B94070"/>
    <w:rsid w:val="00B9488D"/>
    <w:rsid w:val="00B94951"/>
    <w:rsid w:val="00B94B1D"/>
    <w:rsid w:val="00B94B31"/>
    <w:rsid w:val="00B94B7C"/>
    <w:rsid w:val="00B94C3D"/>
    <w:rsid w:val="00B95506"/>
    <w:rsid w:val="00B95649"/>
    <w:rsid w:val="00B9575B"/>
    <w:rsid w:val="00B96412"/>
    <w:rsid w:val="00B964BD"/>
    <w:rsid w:val="00B966A6"/>
    <w:rsid w:val="00B966C6"/>
    <w:rsid w:val="00B9687D"/>
    <w:rsid w:val="00B96B7E"/>
    <w:rsid w:val="00B96D73"/>
    <w:rsid w:val="00B970F0"/>
    <w:rsid w:val="00B97349"/>
    <w:rsid w:val="00B97543"/>
    <w:rsid w:val="00B97711"/>
    <w:rsid w:val="00B977B0"/>
    <w:rsid w:val="00B977E3"/>
    <w:rsid w:val="00B9784A"/>
    <w:rsid w:val="00B97C88"/>
    <w:rsid w:val="00BA021C"/>
    <w:rsid w:val="00BA0A5C"/>
    <w:rsid w:val="00BA1834"/>
    <w:rsid w:val="00BA1870"/>
    <w:rsid w:val="00BA2344"/>
    <w:rsid w:val="00BA2648"/>
    <w:rsid w:val="00BA28F0"/>
    <w:rsid w:val="00BA2B3E"/>
    <w:rsid w:val="00BA3006"/>
    <w:rsid w:val="00BA3134"/>
    <w:rsid w:val="00BA31A6"/>
    <w:rsid w:val="00BA37C9"/>
    <w:rsid w:val="00BA3AD2"/>
    <w:rsid w:val="00BA405F"/>
    <w:rsid w:val="00BA459B"/>
    <w:rsid w:val="00BA47E8"/>
    <w:rsid w:val="00BA4D38"/>
    <w:rsid w:val="00BA4DFE"/>
    <w:rsid w:val="00BA4F57"/>
    <w:rsid w:val="00BA50C2"/>
    <w:rsid w:val="00BA5265"/>
    <w:rsid w:val="00BA540D"/>
    <w:rsid w:val="00BA55B6"/>
    <w:rsid w:val="00BA56BA"/>
    <w:rsid w:val="00BA5E28"/>
    <w:rsid w:val="00BA62CC"/>
    <w:rsid w:val="00BA636E"/>
    <w:rsid w:val="00BA658E"/>
    <w:rsid w:val="00BA6D15"/>
    <w:rsid w:val="00BA733A"/>
    <w:rsid w:val="00BA73DE"/>
    <w:rsid w:val="00BA754E"/>
    <w:rsid w:val="00BA75DC"/>
    <w:rsid w:val="00BA76FA"/>
    <w:rsid w:val="00BA780A"/>
    <w:rsid w:val="00BA7CB9"/>
    <w:rsid w:val="00BB00EF"/>
    <w:rsid w:val="00BB06B5"/>
    <w:rsid w:val="00BB0A81"/>
    <w:rsid w:val="00BB0F7B"/>
    <w:rsid w:val="00BB105F"/>
    <w:rsid w:val="00BB11F1"/>
    <w:rsid w:val="00BB126B"/>
    <w:rsid w:val="00BB17CB"/>
    <w:rsid w:val="00BB1832"/>
    <w:rsid w:val="00BB1ADB"/>
    <w:rsid w:val="00BB1AE6"/>
    <w:rsid w:val="00BB1B4F"/>
    <w:rsid w:val="00BB1BFA"/>
    <w:rsid w:val="00BB208D"/>
    <w:rsid w:val="00BB245F"/>
    <w:rsid w:val="00BB25D7"/>
    <w:rsid w:val="00BB26AF"/>
    <w:rsid w:val="00BB27AD"/>
    <w:rsid w:val="00BB2F86"/>
    <w:rsid w:val="00BB2FCD"/>
    <w:rsid w:val="00BB3053"/>
    <w:rsid w:val="00BB3090"/>
    <w:rsid w:val="00BB30E4"/>
    <w:rsid w:val="00BB388F"/>
    <w:rsid w:val="00BB3DD3"/>
    <w:rsid w:val="00BB4109"/>
    <w:rsid w:val="00BB4393"/>
    <w:rsid w:val="00BB451D"/>
    <w:rsid w:val="00BB4625"/>
    <w:rsid w:val="00BB4D67"/>
    <w:rsid w:val="00BB4E83"/>
    <w:rsid w:val="00BB4ED8"/>
    <w:rsid w:val="00BB4F81"/>
    <w:rsid w:val="00BB4FD8"/>
    <w:rsid w:val="00BB50D3"/>
    <w:rsid w:val="00BB55EE"/>
    <w:rsid w:val="00BB5D22"/>
    <w:rsid w:val="00BB602D"/>
    <w:rsid w:val="00BB6329"/>
    <w:rsid w:val="00BB6BFC"/>
    <w:rsid w:val="00BB7073"/>
    <w:rsid w:val="00BB76BA"/>
    <w:rsid w:val="00BC03FB"/>
    <w:rsid w:val="00BC051D"/>
    <w:rsid w:val="00BC0645"/>
    <w:rsid w:val="00BC08A5"/>
    <w:rsid w:val="00BC0E66"/>
    <w:rsid w:val="00BC0F30"/>
    <w:rsid w:val="00BC1035"/>
    <w:rsid w:val="00BC14FF"/>
    <w:rsid w:val="00BC167B"/>
    <w:rsid w:val="00BC190C"/>
    <w:rsid w:val="00BC1B3A"/>
    <w:rsid w:val="00BC1D19"/>
    <w:rsid w:val="00BC203B"/>
    <w:rsid w:val="00BC211F"/>
    <w:rsid w:val="00BC23B6"/>
    <w:rsid w:val="00BC2787"/>
    <w:rsid w:val="00BC2B65"/>
    <w:rsid w:val="00BC3273"/>
    <w:rsid w:val="00BC33D0"/>
    <w:rsid w:val="00BC344B"/>
    <w:rsid w:val="00BC37DD"/>
    <w:rsid w:val="00BC3D15"/>
    <w:rsid w:val="00BC3DF6"/>
    <w:rsid w:val="00BC43C3"/>
    <w:rsid w:val="00BC4D89"/>
    <w:rsid w:val="00BC50DB"/>
    <w:rsid w:val="00BC5262"/>
    <w:rsid w:val="00BC5384"/>
    <w:rsid w:val="00BC5A80"/>
    <w:rsid w:val="00BC5D1E"/>
    <w:rsid w:val="00BC5F6D"/>
    <w:rsid w:val="00BC62C7"/>
    <w:rsid w:val="00BC6579"/>
    <w:rsid w:val="00BC6633"/>
    <w:rsid w:val="00BC6808"/>
    <w:rsid w:val="00BC6E12"/>
    <w:rsid w:val="00BC73EF"/>
    <w:rsid w:val="00BC754F"/>
    <w:rsid w:val="00BC7D90"/>
    <w:rsid w:val="00BD02F4"/>
    <w:rsid w:val="00BD0370"/>
    <w:rsid w:val="00BD0939"/>
    <w:rsid w:val="00BD0C09"/>
    <w:rsid w:val="00BD0D2C"/>
    <w:rsid w:val="00BD0E88"/>
    <w:rsid w:val="00BD0F0A"/>
    <w:rsid w:val="00BD0FCD"/>
    <w:rsid w:val="00BD166F"/>
    <w:rsid w:val="00BD18E2"/>
    <w:rsid w:val="00BD1F21"/>
    <w:rsid w:val="00BD237F"/>
    <w:rsid w:val="00BD2399"/>
    <w:rsid w:val="00BD262D"/>
    <w:rsid w:val="00BD2821"/>
    <w:rsid w:val="00BD2869"/>
    <w:rsid w:val="00BD295F"/>
    <w:rsid w:val="00BD2AE7"/>
    <w:rsid w:val="00BD3009"/>
    <w:rsid w:val="00BD3358"/>
    <w:rsid w:val="00BD3449"/>
    <w:rsid w:val="00BD34AA"/>
    <w:rsid w:val="00BD3649"/>
    <w:rsid w:val="00BD36A5"/>
    <w:rsid w:val="00BD374C"/>
    <w:rsid w:val="00BD3C55"/>
    <w:rsid w:val="00BD3C5D"/>
    <w:rsid w:val="00BD3EB5"/>
    <w:rsid w:val="00BD4D52"/>
    <w:rsid w:val="00BD4F83"/>
    <w:rsid w:val="00BD5089"/>
    <w:rsid w:val="00BD534D"/>
    <w:rsid w:val="00BD535F"/>
    <w:rsid w:val="00BD5A33"/>
    <w:rsid w:val="00BD5AAA"/>
    <w:rsid w:val="00BD5D1C"/>
    <w:rsid w:val="00BD63FB"/>
    <w:rsid w:val="00BD675B"/>
    <w:rsid w:val="00BD67E2"/>
    <w:rsid w:val="00BD6EA9"/>
    <w:rsid w:val="00BD6FE1"/>
    <w:rsid w:val="00BD7244"/>
    <w:rsid w:val="00BD7588"/>
    <w:rsid w:val="00BD7888"/>
    <w:rsid w:val="00BD7A27"/>
    <w:rsid w:val="00BD7EF7"/>
    <w:rsid w:val="00BD7F56"/>
    <w:rsid w:val="00BE006C"/>
    <w:rsid w:val="00BE0559"/>
    <w:rsid w:val="00BE09E8"/>
    <w:rsid w:val="00BE0AC5"/>
    <w:rsid w:val="00BE0B10"/>
    <w:rsid w:val="00BE0C35"/>
    <w:rsid w:val="00BE1204"/>
    <w:rsid w:val="00BE1317"/>
    <w:rsid w:val="00BE1342"/>
    <w:rsid w:val="00BE154E"/>
    <w:rsid w:val="00BE1592"/>
    <w:rsid w:val="00BE15D2"/>
    <w:rsid w:val="00BE197D"/>
    <w:rsid w:val="00BE1CD2"/>
    <w:rsid w:val="00BE1ED4"/>
    <w:rsid w:val="00BE20E1"/>
    <w:rsid w:val="00BE22E2"/>
    <w:rsid w:val="00BE29AE"/>
    <w:rsid w:val="00BE2B0A"/>
    <w:rsid w:val="00BE2CE2"/>
    <w:rsid w:val="00BE2CE3"/>
    <w:rsid w:val="00BE2ED2"/>
    <w:rsid w:val="00BE321A"/>
    <w:rsid w:val="00BE33FC"/>
    <w:rsid w:val="00BE37A4"/>
    <w:rsid w:val="00BE38B8"/>
    <w:rsid w:val="00BE3B76"/>
    <w:rsid w:val="00BE3E92"/>
    <w:rsid w:val="00BE4527"/>
    <w:rsid w:val="00BE4681"/>
    <w:rsid w:val="00BE4687"/>
    <w:rsid w:val="00BE4819"/>
    <w:rsid w:val="00BE4A3D"/>
    <w:rsid w:val="00BE4EB1"/>
    <w:rsid w:val="00BE518F"/>
    <w:rsid w:val="00BE5242"/>
    <w:rsid w:val="00BE54EB"/>
    <w:rsid w:val="00BE5757"/>
    <w:rsid w:val="00BE57E0"/>
    <w:rsid w:val="00BE5928"/>
    <w:rsid w:val="00BE59B6"/>
    <w:rsid w:val="00BE5EB0"/>
    <w:rsid w:val="00BE6894"/>
    <w:rsid w:val="00BE6B46"/>
    <w:rsid w:val="00BE6D98"/>
    <w:rsid w:val="00BE6D9C"/>
    <w:rsid w:val="00BE7007"/>
    <w:rsid w:val="00BE7AAF"/>
    <w:rsid w:val="00BE7AF4"/>
    <w:rsid w:val="00BE7E94"/>
    <w:rsid w:val="00BF0200"/>
    <w:rsid w:val="00BF053D"/>
    <w:rsid w:val="00BF0BE4"/>
    <w:rsid w:val="00BF0CD6"/>
    <w:rsid w:val="00BF129D"/>
    <w:rsid w:val="00BF1780"/>
    <w:rsid w:val="00BF19DC"/>
    <w:rsid w:val="00BF1D92"/>
    <w:rsid w:val="00BF28C4"/>
    <w:rsid w:val="00BF28ED"/>
    <w:rsid w:val="00BF2947"/>
    <w:rsid w:val="00BF29EA"/>
    <w:rsid w:val="00BF2B68"/>
    <w:rsid w:val="00BF2CA6"/>
    <w:rsid w:val="00BF3273"/>
    <w:rsid w:val="00BF33B2"/>
    <w:rsid w:val="00BF35C6"/>
    <w:rsid w:val="00BF38F6"/>
    <w:rsid w:val="00BF3A65"/>
    <w:rsid w:val="00BF3E02"/>
    <w:rsid w:val="00BF3F49"/>
    <w:rsid w:val="00BF4498"/>
    <w:rsid w:val="00BF47FC"/>
    <w:rsid w:val="00BF4E67"/>
    <w:rsid w:val="00BF4FED"/>
    <w:rsid w:val="00BF51FF"/>
    <w:rsid w:val="00BF5899"/>
    <w:rsid w:val="00BF5BCB"/>
    <w:rsid w:val="00BF5CB1"/>
    <w:rsid w:val="00BF6482"/>
    <w:rsid w:val="00BF6C4C"/>
    <w:rsid w:val="00BF6D00"/>
    <w:rsid w:val="00BF6D1A"/>
    <w:rsid w:val="00BF760F"/>
    <w:rsid w:val="00BF76BF"/>
    <w:rsid w:val="00BF798F"/>
    <w:rsid w:val="00BF7A85"/>
    <w:rsid w:val="00BF7E45"/>
    <w:rsid w:val="00C0037E"/>
    <w:rsid w:val="00C00482"/>
    <w:rsid w:val="00C005C3"/>
    <w:rsid w:val="00C00BA0"/>
    <w:rsid w:val="00C00D54"/>
    <w:rsid w:val="00C00EFA"/>
    <w:rsid w:val="00C01108"/>
    <w:rsid w:val="00C0140B"/>
    <w:rsid w:val="00C01D21"/>
    <w:rsid w:val="00C0241B"/>
    <w:rsid w:val="00C02435"/>
    <w:rsid w:val="00C025F7"/>
    <w:rsid w:val="00C0293E"/>
    <w:rsid w:val="00C0294A"/>
    <w:rsid w:val="00C02E29"/>
    <w:rsid w:val="00C031C9"/>
    <w:rsid w:val="00C038F1"/>
    <w:rsid w:val="00C03AF4"/>
    <w:rsid w:val="00C03C0D"/>
    <w:rsid w:val="00C03C68"/>
    <w:rsid w:val="00C03D0A"/>
    <w:rsid w:val="00C041FE"/>
    <w:rsid w:val="00C0460E"/>
    <w:rsid w:val="00C0471A"/>
    <w:rsid w:val="00C04A64"/>
    <w:rsid w:val="00C04DAB"/>
    <w:rsid w:val="00C04F80"/>
    <w:rsid w:val="00C04FBF"/>
    <w:rsid w:val="00C05005"/>
    <w:rsid w:val="00C05548"/>
    <w:rsid w:val="00C0557C"/>
    <w:rsid w:val="00C0560F"/>
    <w:rsid w:val="00C05AB4"/>
    <w:rsid w:val="00C05C35"/>
    <w:rsid w:val="00C05C8E"/>
    <w:rsid w:val="00C06072"/>
    <w:rsid w:val="00C062F2"/>
    <w:rsid w:val="00C066B0"/>
    <w:rsid w:val="00C067D6"/>
    <w:rsid w:val="00C06D5F"/>
    <w:rsid w:val="00C06FFA"/>
    <w:rsid w:val="00C0700B"/>
    <w:rsid w:val="00C07297"/>
    <w:rsid w:val="00C07401"/>
    <w:rsid w:val="00C07727"/>
    <w:rsid w:val="00C078F6"/>
    <w:rsid w:val="00C07B18"/>
    <w:rsid w:val="00C07E7B"/>
    <w:rsid w:val="00C07F3C"/>
    <w:rsid w:val="00C103B8"/>
    <w:rsid w:val="00C1054E"/>
    <w:rsid w:val="00C10744"/>
    <w:rsid w:val="00C10A1B"/>
    <w:rsid w:val="00C10CB4"/>
    <w:rsid w:val="00C10DC8"/>
    <w:rsid w:val="00C10F0C"/>
    <w:rsid w:val="00C10FB0"/>
    <w:rsid w:val="00C11416"/>
    <w:rsid w:val="00C11645"/>
    <w:rsid w:val="00C116D2"/>
    <w:rsid w:val="00C11BF5"/>
    <w:rsid w:val="00C11E7F"/>
    <w:rsid w:val="00C11FBB"/>
    <w:rsid w:val="00C1246F"/>
    <w:rsid w:val="00C126B0"/>
    <w:rsid w:val="00C12809"/>
    <w:rsid w:val="00C12AFF"/>
    <w:rsid w:val="00C134A0"/>
    <w:rsid w:val="00C13612"/>
    <w:rsid w:val="00C13A0B"/>
    <w:rsid w:val="00C13B15"/>
    <w:rsid w:val="00C13E0E"/>
    <w:rsid w:val="00C13E75"/>
    <w:rsid w:val="00C13F78"/>
    <w:rsid w:val="00C141A7"/>
    <w:rsid w:val="00C148D6"/>
    <w:rsid w:val="00C14C1E"/>
    <w:rsid w:val="00C14C6A"/>
    <w:rsid w:val="00C155F4"/>
    <w:rsid w:val="00C1594A"/>
    <w:rsid w:val="00C15ACC"/>
    <w:rsid w:val="00C15C27"/>
    <w:rsid w:val="00C15DE9"/>
    <w:rsid w:val="00C15EB2"/>
    <w:rsid w:val="00C15EFF"/>
    <w:rsid w:val="00C162F8"/>
    <w:rsid w:val="00C163CE"/>
    <w:rsid w:val="00C16896"/>
    <w:rsid w:val="00C16B25"/>
    <w:rsid w:val="00C172C3"/>
    <w:rsid w:val="00C173C0"/>
    <w:rsid w:val="00C17653"/>
    <w:rsid w:val="00C17AC7"/>
    <w:rsid w:val="00C17C0C"/>
    <w:rsid w:val="00C17DED"/>
    <w:rsid w:val="00C200D2"/>
    <w:rsid w:val="00C204CF"/>
    <w:rsid w:val="00C20E5D"/>
    <w:rsid w:val="00C21522"/>
    <w:rsid w:val="00C2155D"/>
    <w:rsid w:val="00C2194D"/>
    <w:rsid w:val="00C21A21"/>
    <w:rsid w:val="00C21EBD"/>
    <w:rsid w:val="00C223F7"/>
    <w:rsid w:val="00C224FA"/>
    <w:rsid w:val="00C22822"/>
    <w:rsid w:val="00C22AEA"/>
    <w:rsid w:val="00C22F4F"/>
    <w:rsid w:val="00C23066"/>
    <w:rsid w:val="00C23133"/>
    <w:rsid w:val="00C2322E"/>
    <w:rsid w:val="00C23E16"/>
    <w:rsid w:val="00C24042"/>
    <w:rsid w:val="00C241E0"/>
    <w:rsid w:val="00C243F5"/>
    <w:rsid w:val="00C24BF7"/>
    <w:rsid w:val="00C24FE0"/>
    <w:rsid w:val="00C25111"/>
    <w:rsid w:val="00C25433"/>
    <w:rsid w:val="00C256A7"/>
    <w:rsid w:val="00C25C2C"/>
    <w:rsid w:val="00C25C9B"/>
    <w:rsid w:val="00C25FBD"/>
    <w:rsid w:val="00C264FC"/>
    <w:rsid w:val="00C26767"/>
    <w:rsid w:val="00C26C4C"/>
    <w:rsid w:val="00C26F23"/>
    <w:rsid w:val="00C27077"/>
    <w:rsid w:val="00C2718D"/>
    <w:rsid w:val="00C27504"/>
    <w:rsid w:val="00C275FA"/>
    <w:rsid w:val="00C27779"/>
    <w:rsid w:val="00C27981"/>
    <w:rsid w:val="00C27C60"/>
    <w:rsid w:val="00C27E72"/>
    <w:rsid w:val="00C303C2"/>
    <w:rsid w:val="00C3049C"/>
    <w:rsid w:val="00C304B2"/>
    <w:rsid w:val="00C306DB"/>
    <w:rsid w:val="00C308FE"/>
    <w:rsid w:val="00C30BD8"/>
    <w:rsid w:val="00C30C38"/>
    <w:rsid w:val="00C30F36"/>
    <w:rsid w:val="00C3102D"/>
    <w:rsid w:val="00C31071"/>
    <w:rsid w:val="00C316CC"/>
    <w:rsid w:val="00C318E0"/>
    <w:rsid w:val="00C319DF"/>
    <w:rsid w:val="00C32104"/>
    <w:rsid w:val="00C32BA6"/>
    <w:rsid w:val="00C32FC3"/>
    <w:rsid w:val="00C331BC"/>
    <w:rsid w:val="00C33266"/>
    <w:rsid w:val="00C332E4"/>
    <w:rsid w:val="00C338A5"/>
    <w:rsid w:val="00C33C1E"/>
    <w:rsid w:val="00C342AF"/>
    <w:rsid w:val="00C34786"/>
    <w:rsid w:val="00C34ACD"/>
    <w:rsid w:val="00C34C50"/>
    <w:rsid w:val="00C34D37"/>
    <w:rsid w:val="00C34DD9"/>
    <w:rsid w:val="00C34F49"/>
    <w:rsid w:val="00C3525C"/>
    <w:rsid w:val="00C357E6"/>
    <w:rsid w:val="00C358E1"/>
    <w:rsid w:val="00C35C3E"/>
    <w:rsid w:val="00C35ED8"/>
    <w:rsid w:val="00C361FA"/>
    <w:rsid w:val="00C36978"/>
    <w:rsid w:val="00C36E8D"/>
    <w:rsid w:val="00C3707A"/>
    <w:rsid w:val="00C37348"/>
    <w:rsid w:val="00C3739F"/>
    <w:rsid w:val="00C37771"/>
    <w:rsid w:val="00C37D1C"/>
    <w:rsid w:val="00C37D33"/>
    <w:rsid w:val="00C407ED"/>
    <w:rsid w:val="00C411A9"/>
    <w:rsid w:val="00C413E1"/>
    <w:rsid w:val="00C4163F"/>
    <w:rsid w:val="00C41AC0"/>
    <w:rsid w:val="00C422C4"/>
    <w:rsid w:val="00C424D2"/>
    <w:rsid w:val="00C42849"/>
    <w:rsid w:val="00C4285F"/>
    <w:rsid w:val="00C42E36"/>
    <w:rsid w:val="00C42E5F"/>
    <w:rsid w:val="00C43116"/>
    <w:rsid w:val="00C43A83"/>
    <w:rsid w:val="00C43B14"/>
    <w:rsid w:val="00C43B6F"/>
    <w:rsid w:val="00C43D24"/>
    <w:rsid w:val="00C44541"/>
    <w:rsid w:val="00C44980"/>
    <w:rsid w:val="00C44CBF"/>
    <w:rsid w:val="00C44F01"/>
    <w:rsid w:val="00C44FFB"/>
    <w:rsid w:val="00C456F9"/>
    <w:rsid w:val="00C45744"/>
    <w:rsid w:val="00C45F8F"/>
    <w:rsid w:val="00C4637E"/>
    <w:rsid w:val="00C46957"/>
    <w:rsid w:val="00C4698A"/>
    <w:rsid w:val="00C46DE6"/>
    <w:rsid w:val="00C46FD4"/>
    <w:rsid w:val="00C47126"/>
    <w:rsid w:val="00C473EE"/>
    <w:rsid w:val="00C475A3"/>
    <w:rsid w:val="00C47E26"/>
    <w:rsid w:val="00C47FF7"/>
    <w:rsid w:val="00C50002"/>
    <w:rsid w:val="00C5027F"/>
    <w:rsid w:val="00C51231"/>
    <w:rsid w:val="00C512C5"/>
    <w:rsid w:val="00C5136D"/>
    <w:rsid w:val="00C513DF"/>
    <w:rsid w:val="00C516F3"/>
    <w:rsid w:val="00C5182F"/>
    <w:rsid w:val="00C51AE4"/>
    <w:rsid w:val="00C51F9F"/>
    <w:rsid w:val="00C5249F"/>
    <w:rsid w:val="00C52516"/>
    <w:rsid w:val="00C5257D"/>
    <w:rsid w:val="00C52617"/>
    <w:rsid w:val="00C5292B"/>
    <w:rsid w:val="00C529A5"/>
    <w:rsid w:val="00C52BFF"/>
    <w:rsid w:val="00C53106"/>
    <w:rsid w:val="00C532B9"/>
    <w:rsid w:val="00C532EF"/>
    <w:rsid w:val="00C5357D"/>
    <w:rsid w:val="00C53630"/>
    <w:rsid w:val="00C53828"/>
    <w:rsid w:val="00C53973"/>
    <w:rsid w:val="00C53C72"/>
    <w:rsid w:val="00C53D59"/>
    <w:rsid w:val="00C53E96"/>
    <w:rsid w:val="00C53F69"/>
    <w:rsid w:val="00C54018"/>
    <w:rsid w:val="00C54CC1"/>
    <w:rsid w:val="00C54D6E"/>
    <w:rsid w:val="00C54DCA"/>
    <w:rsid w:val="00C54DD3"/>
    <w:rsid w:val="00C555B9"/>
    <w:rsid w:val="00C5580B"/>
    <w:rsid w:val="00C559D8"/>
    <w:rsid w:val="00C55E1E"/>
    <w:rsid w:val="00C55F63"/>
    <w:rsid w:val="00C560CE"/>
    <w:rsid w:val="00C56512"/>
    <w:rsid w:val="00C56949"/>
    <w:rsid w:val="00C56961"/>
    <w:rsid w:val="00C56C3C"/>
    <w:rsid w:val="00C574E3"/>
    <w:rsid w:val="00C577F7"/>
    <w:rsid w:val="00C57E4D"/>
    <w:rsid w:val="00C57FAF"/>
    <w:rsid w:val="00C60060"/>
    <w:rsid w:val="00C6043F"/>
    <w:rsid w:val="00C609C4"/>
    <w:rsid w:val="00C60C51"/>
    <w:rsid w:val="00C60DD8"/>
    <w:rsid w:val="00C60DF6"/>
    <w:rsid w:val="00C60E51"/>
    <w:rsid w:val="00C616FC"/>
    <w:rsid w:val="00C617DF"/>
    <w:rsid w:val="00C61B66"/>
    <w:rsid w:val="00C61E6A"/>
    <w:rsid w:val="00C6213E"/>
    <w:rsid w:val="00C62654"/>
    <w:rsid w:val="00C62EB5"/>
    <w:rsid w:val="00C6312A"/>
    <w:rsid w:val="00C6384E"/>
    <w:rsid w:val="00C638B7"/>
    <w:rsid w:val="00C638F8"/>
    <w:rsid w:val="00C641B4"/>
    <w:rsid w:val="00C6429D"/>
    <w:rsid w:val="00C64517"/>
    <w:rsid w:val="00C646DB"/>
    <w:rsid w:val="00C647AE"/>
    <w:rsid w:val="00C647F0"/>
    <w:rsid w:val="00C64813"/>
    <w:rsid w:val="00C6491F"/>
    <w:rsid w:val="00C6493E"/>
    <w:rsid w:val="00C64A33"/>
    <w:rsid w:val="00C64AE7"/>
    <w:rsid w:val="00C64B29"/>
    <w:rsid w:val="00C64C1E"/>
    <w:rsid w:val="00C64F99"/>
    <w:rsid w:val="00C6509F"/>
    <w:rsid w:val="00C65165"/>
    <w:rsid w:val="00C651CE"/>
    <w:rsid w:val="00C65261"/>
    <w:rsid w:val="00C65313"/>
    <w:rsid w:val="00C6554E"/>
    <w:rsid w:val="00C65579"/>
    <w:rsid w:val="00C657CE"/>
    <w:rsid w:val="00C659D4"/>
    <w:rsid w:val="00C65D18"/>
    <w:rsid w:val="00C65D4F"/>
    <w:rsid w:val="00C65E17"/>
    <w:rsid w:val="00C65F60"/>
    <w:rsid w:val="00C66016"/>
    <w:rsid w:val="00C6617A"/>
    <w:rsid w:val="00C66538"/>
    <w:rsid w:val="00C66673"/>
    <w:rsid w:val="00C666CA"/>
    <w:rsid w:val="00C669D3"/>
    <w:rsid w:val="00C66DF6"/>
    <w:rsid w:val="00C676A6"/>
    <w:rsid w:val="00C678E1"/>
    <w:rsid w:val="00C67D9D"/>
    <w:rsid w:val="00C6983D"/>
    <w:rsid w:val="00C7001C"/>
    <w:rsid w:val="00C700A0"/>
    <w:rsid w:val="00C703C5"/>
    <w:rsid w:val="00C70DF4"/>
    <w:rsid w:val="00C70EF2"/>
    <w:rsid w:val="00C7104F"/>
    <w:rsid w:val="00C71396"/>
    <w:rsid w:val="00C71544"/>
    <w:rsid w:val="00C71918"/>
    <w:rsid w:val="00C725A6"/>
    <w:rsid w:val="00C726F9"/>
    <w:rsid w:val="00C72926"/>
    <w:rsid w:val="00C72E2A"/>
    <w:rsid w:val="00C730C2"/>
    <w:rsid w:val="00C73186"/>
    <w:rsid w:val="00C73616"/>
    <w:rsid w:val="00C7363A"/>
    <w:rsid w:val="00C73659"/>
    <w:rsid w:val="00C73754"/>
    <w:rsid w:val="00C7389B"/>
    <w:rsid w:val="00C73B10"/>
    <w:rsid w:val="00C73C5E"/>
    <w:rsid w:val="00C747B6"/>
    <w:rsid w:val="00C748C6"/>
    <w:rsid w:val="00C7497D"/>
    <w:rsid w:val="00C7518B"/>
    <w:rsid w:val="00C7541E"/>
    <w:rsid w:val="00C75C0F"/>
    <w:rsid w:val="00C75DFC"/>
    <w:rsid w:val="00C75FAC"/>
    <w:rsid w:val="00C76218"/>
    <w:rsid w:val="00C76782"/>
    <w:rsid w:val="00C7698C"/>
    <w:rsid w:val="00C7733E"/>
    <w:rsid w:val="00C7755F"/>
    <w:rsid w:val="00C77999"/>
    <w:rsid w:val="00C77DE1"/>
    <w:rsid w:val="00C77E63"/>
    <w:rsid w:val="00C77EC2"/>
    <w:rsid w:val="00C800B0"/>
    <w:rsid w:val="00C802C7"/>
    <w:rsid w:val="00C805BE"/>
    <w:rsid w:val="00C805E9"/>
    <w:rsid w:val="00C80735"/>
    <w:rsid w:val="00C807A8"/>
    <w:rsid w:val="00C80CFA"/>
    <w:rsid w:val="00C80E4B"/>
    <w:rsid w:val="00C8136C"/>
    <w:rsid w:val="00C8140C"/>
    <w:rsid w:val="00C815F2"/>
    <w:rsid w:val="00C818EC"/>
    <w:rsid w:val="00C81E85"/>
    <w:rsid w:val="00C81FFC"/>
    <w:rsid w:val="00C8233A"/>
    <w:rsid w:val="00C82664"/>
    <w:rsid w:val="00C82A25"/>
    <w:rsid w:val="00C82A89"/>
    <w:rsid w:val="00C831E8"/>
    <w:rsid w:val="00C835A1"/>
    <w:rsid w:val="00C836BE"/>
    <w:rsid w:val="00C839DA"/>
    <w:rsid w:val="00C83EBD"/>
    <w:rsid w:val="00C84457"/>
    <w:rsid w:val="00C8494F"/>
    <w:rsid w:val="00C851C0"/>
    <w:rsid w:val="00C8527E"/>
    <w:rsid w:val="00C854F6"/>
    <w:rsid w:val="00C856B4"/>
    <w:rsid w:val="00C85751"/>
    <w:rsid w:val="00C85821"/>
    <w:rsid w:val="00C85B0C"/>
    <w:rsid w:val="00C85B4E"/>
    <w:rsid w:val="00C85EC1"/>
    <w:rsid w:val="00C85F31"/>
    <w:rsid w:val="00C861D0"/>
    <w:rsid w:val="00C86378"/>
    <w:rsid w:val="00C8651D"/>
    <w:rsid w:val="00C867A7"/>
    <w:rsid w:val="00C86CB7"/>
    <w:rsid w:val="00C86E4D"/>
    <w:rsid w:val="00C87006"/>
    <w:rsid w:val="00C8748A"/>
    <w:rsid w:val="00C87559"/>
    <w:rsid w:val="00C877ED"/>
    <w:rsid w:val="00C87A66"/>
    <w:rsid w:val="00C87A8C"/>
    <w:rsid w:val="00C87B61"/>
    <w:rsid w:val="00C87B94"/>
    <w:rsid w:val="00C901AF"/>
    <w:rsid w:val="00C9051A"/>
    <w:rsid w:val="00C9089B"/>
    <w:rsid w:val="00C90AD4"/>
    <w:rsid w:val="00C911BB"/>
    <w:rsid w:val="00C91630"/>
    <w:rsid w:val="00C91815"/>
    <w:rsid w:val="00C918FD"/>
    <w:rsid w:val="00C91C63"/>
    <w:rsid w:val="00C91D17"/>
    <w:rsid w:val="00C9230B"/>
    <w:rsid w:val="00C923DE"/>
    <w:rsid w:val="00C92449"/>
    <w:rsid w:val="00C92D21"/>
    <w:rsid w:val="00C92E0A"/>
    <w:rsid w:val="00C92FC6"/>
    <w:rsid w:val="00C93011"/>
    <w:rsid w:val="00C9316B"/>
    <w:rsid w:val="00C93188"/>
    <w:rsid w:val="00C93491"/>
    <w:rsid w:val="00C94462"/>
    <w:rsid w:val="00C944DA"/>
    <w:rsid w:val="00C94666"/>
    <w:rsid w:val="00C94D83"/>
    <w:rsid w:val="00C94E45"/>
    <w:rsid w:val="00C94EDD"/>
    <w:rsid w:val="00C94FF7"/>
    <w:rsid w:val="00C9550A"/>
    <w:rsid w:val="00C95BB1"/>
    <w:rsid w:val="00C95CEF"/>
    <w:rsid w:val="00C95F54"/>
    <w:rsid w:val="00C9613F"/>
    <w:rsid w:val="00C969F9"/>
    <w:rsid w:val="00C97234"/>
    <w:rsid w:val="00C9723F"/>
    <w:rsid w:val="00C97421"/>
    <w:rsid w:val="00C978FA"/>
    <w:rsid w:val="00C97A91"/>
    <w:rsid w:val="00C97C79"/>
    <w:rsid w:val="00C97CA4"/>
    <w:rsid w:val="00C97E17"/>
    <w:rsid w:val="00C97F73"/>
    <w:rsid w:val="00CA05AA"/>
    <w:rsid w:val="00CA06E3"/>
    <w:rsid w:val="00CA0DB5"/>
    <w:rsid w:val="00CA11F9"/>
    <w:rsid w:val="00CA1565"/>
    <w:rsid w:val="00CA1A5B"/>
    <w:rsid w:val="00CA1D96"/>
    <w:rsid w:val="00CA1F24"/>
    <w:rsid w:val="00CA2009"/>
    <w:rsid w:val="00CA20B0"/>
    <w:rsid w:val="00CA2411"/>
    <w:rsid w:val="00CA2419"/>
    <w:rsid w:val="00CA2929"/>
    <w:rsid w:val="00CA32CF"/>
    <w:rsid w:val="00CA334F"/>
    <w:rsid w:val="00CA3449"/>
    <w:rsid w:val="00CA363E"/>
    <w:rsid w:val="00CA3736"/>
    <w:rsid w:val="00CA374F"/>
    <w:rsid w:val="00CA3842"/>
    <w:rsid w:val="00CA3C18"/>
    <w:rsid w:val="00CA400D"/>
    <w:rsid w:val="00CA41EB"/>
    <w:rsid w:val="00CA42F0"/>
    <w:rsid w:val="00CA4574"/>
    <w:rsid w:val="00CA4CA9"/>
    <w:rsid w:val="00CA4FB0"/>
    <w:rsid w:val="00CA510C"/>
    <w:rsid w:val="00CA51AE"/>
    <w:rsid w:val="00CA51C8"/>
    <w:rsid w:val="00CA53CB"/>
    <w:rsid w:val="00CA541A"/>
    <w:rsid w:val="00CA544D"/>
    <w:rsid w:val="00CA5710"/>
    <w:rsid w:val="00CA571F"/>
    <w:rsid w:val="00CA594A"/>
    <w:rsid w:val="00CA5963"/>
    <w:rsid w:val="00CA5A69"/>
    <w:rsid w:val="00CA5D7E"/>
    <w:rsid w:val="00CA5F50"/>
    <w:rsid w:val="00CA6444"/>
    <w:rsid w:val="00CA652D"/>
    <w:rsid w:val="00CA6616"/>
    <w:rsid w:val="00CA6966"/>
    <w:rsid w:val="00CA697F"/>
    <w:rsid w:val="00CA6C11"/>
    <w:rsid w:val="00CA6F31"/>
    <w:rsid w:val="00CA7069"/>
    <w:rsid w:val="00CA7121"/>
    <w:rsid w:val="00CA7859"/>
    <w:rsid w:val="00CA7882"/>
    <w:rsid w:val="00CA79D8"/>
    <w:rsid w:val="00CB0085"/>
    <w:rsid w:val="00CB0295"/>
    <w:rsid w:val="00CB056B"/>
    <w:rsid w:val="00CB066A"/>
    <w:rsid w:val="00CB0799"/>
    <w:rsid w:val="00CB0C39"/>
    <w:rsid w:val="00CB0D6C"/>
    <w:rsid w:val="00CB1160"/>
    <w:rsid w:val="00CB13F7"/>
    <w:rsid w:val="00CB1554"/>
    <w:rsid w:val="00CB15E6"/>
    <w:rsid w:val="00CB1745"/>
    <w:rsid w:val="00CB1877"/>
    <w:rsid w:val="00CB191A"/>
    <w:rsid w:val="00CB1B0D"/>
    <w:rsid w:val="00CB1E1F"/>
    <w:rsid w:val="00CB25F8"/>
    <w:rsid w:val="00CB27A9"/>
    <w:rsid w:val="00CB29FB"/>
    <w:rsid w:val="00CB2C1B"/>
    <w:rsid w:val="00CB2D1F"/>
    <w:rsid w:val="00CB34C3"/>
    <w:rsid w:val="00CB3A29"/>
    <w:rsid w:val="00CB3FE3"/>
    <w:rsid w:val="00CB43F7"/>
    <w:rsid w:val="00CB4555"/>
    <w:rsid w:val="00CB46C2"/>
    <w:rsid w:val="00CB4872"/>
    <w:rsid w:val="00CB4D6B"/>
    <w:rsid w:val="00CB511F"/>
    <w:rsid w:val="00CB5244"/>
    <w:rsid w:val="00CB5490"/>
    <w:rsid w:val="00CB58F4"/>
    <w:rsid w:val="00CB5D31"/>
    <w:rsid w:val="00CB63E5"/>
    <w:rsid w:val="00CB66AB"/>
    <w:rsid w:val="00CB6934"/>
    <w:rsid w:val="00CB6A3A"/>
    <w:rsid w:val="00CB6C3D"/>
    <w:rsid w:val="00CB6D46"/>
    <w:rsid w:val="00CB6D9D"/>
    <w:rsid w:val="00CB6F87"/>
    <w:rsid w:val="00CB75F1"/>
    <w:rsid w:val="00CC0091"/>
    <w:rsid w:val="00CC01F2"/>
    <w:rsid w:val="00CC02DD"/>
    <w:rsid w:val="00CC058C"/>
    <w:rsid w:val="00CC0646"/>
    <w:rsid w:val="00CC087D"/>
    <w:rsid w:val="00CC0BFE"/>
    <w:rsid w:val="00CC0CA7"/>
    <w:rsid w:val="00CC138A"/>
    <w:rsid w:val="00CC1A8A"/>
    <w:rsid w:val="00CC1B75"/>
    <w:rsid w:val="00CC1E45"/>
    <w:rsid w:val="00CC22C5"/>
    <w:rsid w:val="00CC2317"/>
    <w:rsid w:val="00CC255F"/>
    <w:rsid w:val="00CC26D2"/>
    <w:rsid w:val="00CC2930"/>
    <w:rsid w:val="00CC2AE6"/>
    <w:rsid w:val="00CC2B00"/>
    <w:rsid w:val="00CC3035"/>
    <w:rsid w:val="00CC319D"/>
    <w:rsid w:val="00CC370A"/>
    <w:rsid w:val="00CC3849"/>
    <w:rsid w:val="00CC38BE"/>
    <w:rsid w:val="00CC3A33"/>
    <w:rsid w:val="00CC3CE9"/>
    <w:rsid w:val="00CC3E70"/>
    <w:rsid w:val="00CC4043"/>
    <w:rsid w:val="00CC4250"/>
    <w:rsid w:val="00CC4263"/>
    <w:rsid w:val="00CC46D7"/>
    <w:rsid w:val="00CC4A90"/>
    <w:rsid w:val="00CC4D8B"/>
    <w:rsid w:val="00CC4DCA"/>
    <w:rsid w:val="00CC5498"/>
    <w:rsid w:val="00CC5B74"/>
    <w:rsid w:val="00CC5BE5"/>
    <w:rsid w:val="00CC5F59"/>
    <w:rsid w:val="00CC5F6A"/>
    <w:rsid w:val="00CC6513"/>
    <w:rsid w:val="00CC665D"/>
    <w:rsid w:val="00CC6BA0"/>
    <w:rsid w:val="00CC6DE4"/>
    <w:rsid w:val="00CC70D6"/>
    <w:rsid w:val="00CC7626"/>
    <w:rsid w:val="00CC764E"/>
    <w:rsid w:val="00CC7E5A"/>
    <w:rsid w:val="00CC7E74"/>
    <w:rsid w:val="00CC7E9A"/>
    <w:rsid w:val="00CD023A"/>
    <w:rsid w:val="00CD028C"/>
    <w:rsid w:val="00CD09D7"/>
    <w:rsid w:val="00CD0A65"/>
    <w:rsid w:val="00CD0A86"/>
    <w:rsid w:val="00CD0F50"/>
    <w:rsid w:val="00CD0FF9"/>
    <w:rsid w:val="00CD1246"/>
    <w:rsid w:val="00CD14ED"/>
    <w:rsid w:val="00CD18A7"/>
    <w:rsid w:val="00CD1D09"/>
    <w:rsid w:val="00CD2561"/>
    <w:rsid w:val="00CD25F5"/>
    <w:rsid w:val="00CD286F"/>
    <w:rsid w:val="00CD2902"/>
    <w:rsid w:val="00CD2DEE"/>
    <w:rsid w:val="00CD3096"/>
    <w:rsid w:val="00CD3145"/>
    <w:rsid w:val="00CD32CB"/>
    <w:rsid w:val="00CD34F5"/>
    <w:rsid w:val="00CD3F07"/>
    <w:rsid w:val="00CD422E"/>
    <w:rsid w:val="00CD44E2"/>
    <w:rsid w:val="00CD4B89"/>
    <w:rsid w:val="00CD5220"/>
    <w:rsid w:val="00CD52E1"/>
    <w:rsid w:val="00CD5E42"/>
    <w:rsid w:val="00CD6278"/>
    <w:rsid w:val="00CD6771"/>
    <w:rsid w:val="00CD6991"/>
    <w:rsid w:val="00CD6C35"/>
    <w:rsid w:val="00CD6C9C"/>
    <w:rsid w:val="00CD6E35"/>
    <w:rsid w:val="00CD6E50"/>
    <w:rsid w:val="00CD6F7C"/>
    <w:rsid w:val="00CD6F94"/>
    <w:rsid w:val="00CD709A"/>
    <w:rsid w:val="00CD7154"/>
    <w:rsid w:val="00CD72B6"/>
    <w:rsid w:val="00CD736E"/>
    <w:rsid w:val="00CD7630"/>
    <w:rsid w:val="00CD7853"/>
    <w:rsid w:val="00CD7F0A"/>
    <w:rsid w:val="00CE01EC"/>
    <w:rsid w:val="00CE02A1"/>
    <w:rsid w:val="00CE05FB"/>
    <w:rsid w:val="00CE0650"/>
    <w:rsid w:val="00CE071B"/>
    <w:rsid w:val="00CE0906"/>
    <w:rsid w:val="00CE0965"/>
    <w:rsid w:val="00CE0BDC"/>
    <w:rsid w:val="00CE0E52"/>
    <w:rsid w:val="00CE15A1"/>
    <w:rsid w:val="00CE15E4"/>
    <w:rsid w:val="00CE1701"/>
    <w:rsid w:val="00CE1871"/>
    <w:rsid w:val="00CE191A"/>
    <w:rsid w:val="00CE1993"/>
    <w:rsid w:val="00CE1C41"/>
    <w:rsid w:val="00CE1D99"/>
    <w:rsid w:val="00CE1DC2"/>
    <w:rsid w:val="00CE1F8C"/>
    <w:rsid w:val="00CE200A"/>
    <w:rsid w:val="00CE23C9"/>
    <w:rsid w:val="00CE2416"/>
    <w:rsid w:val="00CE2447"/>
    <w:rsid w:val="00CE2D26"/>
    <w:rsid w:val="00CE2F73"/>
    <w:rsid w:val="00CE3157"/>
    <w:rsid w:val="00CE32C7"/>
    <w:rsid w:val="00CE32E6"/>
    <w:rsid w:val="00CE3344"/>
    <w:rsid w:val="00CE3526"/>
    <w:rsid w:val="00CE370E"/>
    <w:rsid w:val="00CE3C0F"/>
    <w:rsid w:val="00CE490C"/>
    <w:rsid w:val="00CE49F5"/>
    <w:rsid w:val="00CE5637"/>
    <w:rsid w:val="00CE56BD"/>
    <w:rsid w:val="00CE5984"/>
    <w:rsid w:val="00CE5FE3"/>
    <w:rsid w:val="00CE604F"/>
    <w:rsid w:val="00CE6668"/>
    <w:rsid w:val="00CE69D6"/>
    <w:rsid w:val="00CE6C8C"/>
    <w:rsid w:val="00CE6D3E"/>
    <w:rsid w:val="00CE6EEE"/>
    <w:rsid w:val="00CE7315"/>
    <w:rsid w:val="00CE7476"/>
    <w:rsid w:val="00CE7A4E"/>
    <w:rsid w:val="00CE7BB7"/>
    <w:rsid w:val="00CF01B4"/>
    <w:rsid w:val="00CF0500"/>
    <w:rsid w:val="00CF0659"/>
    <w:rsid w:val="00CF0DC3"/>
    <w:rsid w:val="00CF0E39"/>
    <w:rsid w:val="00CF124F"/>
    <w:rsid w:val="00CF161E"/>
    <w:rsid w:val="00CF1779"/>
    <w:rsid w:val="00CF1876"/>
    <w:rsid w:val="00CF1C28"/>
    <w:rsid w:val="00CF1C40"/>
    <w:rsid w:val="00CF1D9E"/>
    <w:rsid w:val="00CF1DC6"/>
    <w:rsid w:val="00CF2172"/>
    <w:rsid w:val="00CF230F"/>
    <w:rsid w:val="00CF29AA"/>
    <w:rsid w:val="00CF2B50"/>
    <w:rsid w:val="00CF2BCF"/>
    <w:rsid w:val="00CF2D53"/>
    <w:rsid w:val="00CF2E83"/>
    <w:rsid w:val="00CF2F90"/>
    <w:rsid w:val="00CF3201"/>
    <w:rsid w:val="00CF386F"/>
    <w:rsid w:val="00CF3A8E"/>
    <w:rsid w:val="00CF3B80"/>
    <w:rsid w:val="00CF3CF6"/>
    <w:rsid w:val="00CF3DEE"/>
    <w:rsid w:val="00CF4220"/>
    <w:rsid w:val="00CF4321"/>
    <w:rsid w:val="00CF4416"/>
    <w:rsid w:val="00CF452D"/>
    <w:rsid w:val="00CF4A6F"/>
    <w:rsid w:val="00CF4BD1"/>
    <w:rsid w:val="00CF4BDF"/>
    <w:rsid w:val="00CF4F32"/>
    <w:rsid w:val="00CF5476"/>
    <w:rsid w:val="00CF54C2"/>
    <w:rsid w:val="00CF54D2"/>
    <w:rsid w:val="00CF55DE"/>
    <w:rsid w:val="00CF59CB"/>
    <w:rsid w:val="00CF5E75"/>
    <w:rsid w:val="00CF5F08"/>
    <w:rsid w:val="00CF5F69"/>
    <w:rsid w:val="00CF6819"/>
    <w:rsid w:val="00CF69CD"/>
    <w:rsid w:val="00CF6BF1"/>
    <w:rsid w:val="00CF6CE2"/>
    <w:rsid w:val="00CF7047"/>
    <w:rsid w:val="00CF7176"/>
    <w:rsid w:val="00CF7259"/>
    <w:rsid w:val="00CF7303"/>
    <w:rsid w:val="00CF7AD1"/>
    <w:rsid w:val="00CF7B41"/>
    <w:rsid w:val="00CF7B7F"/>
    <w:rsid w:val="00CF7C03"/>
    <w:rsid w:val="00CF7CD3"/>
    <w:rsid w:val="00D00193"/>
    <w:rsid w:val="00D001AB"/>
    <w:rsid w:val="00D0065C"/>
    <w:rsid w:val="00D00820"/>
    <w:rsid w:val="00D009A1"/>
    <w:rsid w:val="00D00A6A"/>
    <w:rsid w:val="00D00B78"/>
    <w:rsid w:val="00D00E64"/>
    <w:rsid w:val="00D00FDA"/>
    <w:rsid w:val="00D010B9"/>
    <w:rsid w:val="00D0169C"/>
    <w:rsid w:val="00D016A8"/>
    <w:rsid w:val="00D0182E"/>
    <w:rsid w:val="00D022B1"/>
    <w:rsid w:val="00D02339"/>
    <w:rsid w:val="00D02460"/>
    <w:rsid w:val="00D02611"/>
    <w:rsid w:val="00D02923"/>
    <w:rsid w:val="00D02945"/>
    <w:rsid w:val="00D02E7D"/>
    <w:rsid w:val="00D03145"/>
    <w:rsid w:val="00D034A7"/>
    <w:rsid w:val="00D035FC"/>
    <w:rsid w:val="00D039EA"/>
    <w:rsid w:val="00D03AFD"/>
    <w:rsid w:val="00D042E2"/>
    <w:rsid w:val="00D045C7"/>
    <w:rsid w:val="00D04820"/>
    <w:rsid w:val="00D04D0A"/>
    <w:rsid w:val="00D05449"/>
    <w:rsid w:val="00D05526"/>
    <w:rsid w:val="00D05641"/>
    <w:rsid w:val="00D05845"/>
    <w:rsid w:val="00D058DC"/>
    <w:rsid w:val="00D06168"/>
    <w:rsid w:val="00D068AC"/>
    <w:rsid w:val="00D06AD4"/>
    <w:rsid w:val="00D06BE8"/>
    <w:rsid w:val="00D06CB2"/>
    <w:rsid w:val="00D06D04"/>
    <w:rsid w:val="00D06EE7"/>
    <w:rsid w:val="00D06FD0"/>
    <w:rsid w:val="00D072EE"/>
    <w:rsid w:val="00D07786"/>
    <w:rsid w:val="00D078CB"/>
    <w:rsid w:val="00D078D4"/>
    <w:rsid w:val="00D07B28"/>
    <w:rsid w:val="00D07B74"/>
    <w:rsid w:val="00D1026A"/>
    <w:rsid w:val="00D102B8"/>
    <w:rsid w:val="00D102BD"/>
    <w:rsid w:val="00D107B9"/>
    <w:rsid w:val="00D108E2"/>
    <w:rsid w:val="00D10A41"/>
    <w:rsid w:val="00D10B0B"/>
    <w:rsid w:val="00D10B3F"/>
    <w:rsid w:val="00D10C45"/>
    <w:rsid w:val="00D10D05"/>
    <w:rsid w:val="00D10DDD"/>
    <w:rsid w:val="00D10FAF"/>
    <w:rsid w:val="00D110A0"/>
    <w:rsid w:val="00D1130A"/>
    <w:rsid w:val="00D1163E"/>
    <w:rsid w:val="00D11659"/>
    <w:rsid w:val="00D11725"/>
    <w:rsid w:val="00D1177C"/>
    <w:rsid w:val="00D11988"/>
    <w:rsid w:val="00D11B6B"/>
    <w:rsid w:val="00D11D8F"/>
    <w:rsid w:val="00D11E9A"/>
    <w:rsid w:val="00D1232D"/>
    <w:rsid w:val="00D12985"/>
    <w:rsid w:val="00D12E3B"/>
    <w:rsid w:val="00D12FE5"/>
    <w:rsid w:val="00D134AA"/>
    <w:rsid w:val="00D134ED"/>
    <w:rsid w:val="00D134F5"/>
    <w:rsid w:val="00D13B67"/>
    <w:rsid w:val="00D13D51"/>
    <w:rsid w:val="00D146AA"/>
    <w:rsid w:val="00D146C9"/>
    <w:rsid w:val="00D14800"/>
    <w:rsid w:val="00D14DAC"/>
    <w:rsid w:val="00D14F45"/>
    <w:rsid w:val="00D1505A"/>
    <w:rsid w:val="00D15292"/>
    <w:rsid w:val="00D152B3"/>
    <w:rsid w:val="00D155F5"/>
    <w:rsid w:val="00D15E95"/>
    <w:rsid w:val="00D1620F"/>
    <w:rsid w:val="00D16A90"/>
    <w:rsid w:val="00D17698"/>
    <w:rsid w:val="00D1769B"/>
    <w:rsid w:val="00D17B78"/>
    <w:rsid w:val="00D17E2F"/>
    <w:rsid w:val="00D2054B"/>
    <w:rsid w:val="00D20710"/>
    <w:rsid w:val="00D20815"/>
    <w:rsid w:val="00D20850"/>
    <w:rsid w:val="00D2102C"/>
    <w:rsid w:val="00D2112D"/>
    <w:rsid w:val="00D21188"/>
    <w:rsid w:val="00D2194D"/>
    <w:rsid w:val="00D21C07"/>
    <w:rsid w:val="00D21E26"/>
    <w:rsid w:val="00D2260A"/>
    <w:rsid w:val="00D22690"/>
    <w:rsid w:val="00D22C41"/>
    <w:rsid w:val="00D22D89"/>
    <w:rsid w:val="00D236BC"/>
    <w:rsid w:val="00D2375B"/>
    <w:rsid w:val="00D23BBE"/>
    <w:rsid w:val="00D23DFA"/>
    <w:rsid w:val="00D23E4B"/>
    <w:rsid w:val="00D2418A"/>
    <w:rsid w:val="00D24204"/>
    <w:rsid w:val="00D24259"/>
    <w:rsid w:val="00D245BD"/>
    <w:rsid w:val="00D24616"/>
    <w:rsid w:val="00D24945"/>
    <w:rsid w:val="00D250A3"/>
    <w:rsid w:val="00D250A6"/>
    <w:rsid w:val="00D2524E"/>
    <w:rsid w:val="00D25288"/>
    <w:rsid w:val="00D256D8"/>
    <w:rsid w:val="00D2571A"/>
    <w:rsid w:val="00D25A48"/>
    <w:rsid w:val="00D25C19"/>
    <w:rsid w:val="00D25C4E"/>
    <w:rsid w:val="00D25D64"/>
    <w:rsid w:val="00D26143"/>
    <w:rsid w:val="00D26389"/>
    <w:rsid w:val="00D267E4"/>
    <w:rsid w:val="00D269CD"/>
    <w:rsid w:val="00D26C76"/>
    <w:rsid w:val="00D26F1F"/>
    <w:rsid w:val="00D27224"/>
    <w:rsid w:val="00D27515"/>
    <w:rsid w:val="00D27639"/>
    <w:rsid w:val="00D27F7E"/>
    <w:rsid w:val="00D30252"/>
    <w:rsid w:val="00D3027C"/>
    <w:rsid w:val="00D3047B"/>
    <w:rsid w:val="00D30873"/>
    <w:rsid w:val="00D308C6"/>
    <w:rsid w:val="00D30A76"/>
    <w:rsid w:val="00D31571"/>
    <w:rsid w:val="00D315B9"/>
    <w:rsid w:val="00D31A04"/>
    <w:rsid w:val="00D322FF"/>
    <w:rsid w:val="00D323A9"/>
    <w:rsid w:val="00D32492"/>
    <w:rsid w:val="00D32673"/>
    <w:rsid w:val="00D329A2"/>
    <w:rsid w:val="00D32AB0"/>
    <w:rsid w:val="00D32AFD"/>
    <w:rsid w:val="00D32BBE"/>
    <w:rsid w:val="00D331FB"/>
    <w:rsid w:val="00D339E1"/>
    <w:rsid w:val="00D33BCB"/>
    <w:rsid w:val="00D33D2D"/>
    <w:rsid w:val="00D3405E"/>
    <w:rsid w:val="00D342B1"/>
    <w:rsid w:val="00D345B8"/>
    <w:rsid w:val="00D3470F"/>
    <w:rsid w:val="00D34C42"/>
    <w:rsid w:val="00D350F6"/>
    <w:rsid w:val="00D3557F"/>
    <w:rsid w:val="00D359B2"/>
    <w:rsid w:val="00D35FD2"/>
    <w:rsid w:val="00D363FC"/>
    <w:rsid w:val="00D367A6"/>
    <w:rsid w:val="00D37035"/>
    <w:rsid w:val="00D372B1"/>
    <w:rsid w:val="00D373B0"/>
    <w:rsid w:val="00D37519"/>
    <w:rsid w:val="00D375E5"/>
    <w:rsid w:val="00D37654"/>
    <w:rsid w:val="00D376C6"/>
    <w:rsid w:val="00D3772A"/>
    <w:rsid w:val="00D37BA2"/>
    <w:rsid w:val="00D4004B"/>
    <w:rsid w:val="00D404D6"/>
    <w:rsid w:val="00D40689"/>
    <w:rsid w:val="00D409D1"/>
    <w:rsid w:val="00D4101A"/>
    <w:rsid w:val="00D41166"/>
    <w:rsid w:val="00D4159B"/>
    <w:rsid w:val="00D41796"/>
    <w:rsid w:val="00D41950"/>
    <w:rsid w:val="00D41D06"/>
    <w:rsid w:val="00D421AD"/>
    <w:rsid w:val="00D422FB"/>
    <w:rsid w:val="00D42957"/>
    <w:rsid w:val="00D42DE2"/>
    <w:rsid w:val="00D42E56"/>
    <w:rsid w:val="00D42EC9"/>
    <w:rsid w:val="00D432CD"/>
    <w:rsid w:val="00D434AD"/>
    <w:rsid w:val="00D4397F"/>
    <w:rsid w:val="00D43B40"/>
    <w:rsid w:val="00D43BE5"/>
    <w:rsid w:val="00D43C12"/>
    <w:rsid w:val="00D43E0A"/>
    <w:rsid w:val="00D43E1A"/>
    <w:rsid w:val="00D43F0C"/>
    <w:rsid w:val="00D440B9"/>
    <w:rsid w:val="00D441C2"/>
    <w:rsid w:val="00D44C37"/>
    <w:rsid w:val="00D44D10"/>
    <w:rsid w:val="00D4630D"/>
    <w:rsid w:val="00D466EE"/>
    <w:rsid w:val="00D46832"/>
    <w:rsid w:val="00D46BB0"/>
    <w:rsid w:val="00D46F9E"/>
    <w:rsid w:val="00D472D0"/>
    <w:rsid w:val="00D47488"/>
    <w:rsid w:val="00D474E7"/>
    <w:rsid w:val="00D475FD"/>
    <w:rsid w:val="00D4762E"/>
    <w:rsid w:val="00D47834"/>
    <w:rsid w:val="00D47BBA"/>
    <w:rsid w:val="00D47FD5"/>
    <w:rsid w:val="00D5005E"/>
    <w:rsid w:val="00D50135"/>
    <w:rsid w:val="00D50301"/>
    <w:rsid w:val="00D5096D"/>
    <w:rsid w:val="00D50CCA"/>
    <w:rsid w:val="00D50E93"/>
    <w:rsid w:val="00D511F6"/>
    <w:rsid w:val="00D51682"/>
    <w:rsid w:val="00D516AF"/>
    <w:rsid w:val="00D51745"/>
    <w:rsid w:val="00D51B0A"/>
    <w:rsid w:val="00D52188"/>
    <w:rsid w:val="00D521D9"/>
    <w:rsid w:val="00D52465"/>
    <w:rsid w:val="00D526B7"/>
    <w:rsid w:val="00D52751"/>
    <w:rsid w:val="00D52C16"/>
    <w:rsid w:val="00D52E8A"/>
    <w:rsid w:val="00D52F08"/>
    <w:rsid w:val="00D5309E"/>
    <w:rsid w:val="00D53209"/>
    <w:rsid w:val="00D539B2"/>
    <w:rsid w:val="00D53E74"/>
    <w:rsid w:val="00D5445B"/>
    <w:rsid w:val="00D5468C"/>
    <w:rsid w:val="00D54791"/>
    <w:rsid w:val="00D547EA"/>
    <w:rsid w:val="00D54A47"/>
    <w:rsid w:val="00D54CA7"/>
    <w:rsid w:val="00D54FE4"/>
    <w:rsid w:val="00D55173"/>
    <w:rsid w:val="00D554CF"/>
    <w:rsid w:val="00D5574E"/>
    <w:rsid w:val="00D55763"/>
    <w:rsid w:val="00D55C1C"/>
    <w:rsid w:val="00D561D7"/>
    <w:rsid w:val="00D56D04"/>
    <w:rsid w:val="00D5756B"/>
    <w:rsid w:val="00D57A71"/>
    <w:rsid w:val="00D57BB9"/>
    <w:rsid w:val="00D57CD6"/>
    <w:rsid w:val="00D57F0B"/>
    <w:rsid w:val="00D57FE3"/>
    <w:rsid w:val="00D602CC"/>
    <w:rsid w:val="00D60330"/>
    <w:rsid w:val="00D6044A"/>
    <w:rsid w:val="00D60B4E"/>
    <w:rsid w:val="00D6130E"/>
    <w:rsid w:val="00D61523"/>
    <w:rsid w:val="00D616F5"/>
    <w:rsid w:val="00D61D36"/>
    <w:rsid w:val="00D62891"/>
    <w:rsid w:val="00D62E82"/>
    <w:rsid w:val="00D62FD2"/>
    <w:rsid w:val="00D631D1"/>
    <w:rsid w:val="00D6338C"/>
    <w:rsid w:val="00D63528"/>
    <w:rsid w:val="00D635EE"/>
    <w:rsid w:val="00D637D0"/>
    <w:rsid w:val="00D63CE1"/>
    <w:rsid w:val="00D64540"/>
    <w:rsid w:val="00D64584"/>
    <w:rsid w:val="00D6493F"/>
    <w:rsid w:val="00D64E94"/>
    <w:rsid w:val="00D64F77"/>
    <w:rsid w:val="00D6509D"/>
    <w:rsid w:val="00D65224"/>
    <w:rsid w:val="00D652DD"/>
    <w:rsid w:val="00D655B2"/>
    <w:rsid w:val="00D656E3"/>
    <w:rsid w:val="00D659B0"/>
    <w:rsid w:val="00D65A81"/>
    <w:rsid w:val="00D65CD6"/>
    <w:rsid w:val="00D66065"/>
    <w:rsid w:val="00D6642E"/>
    <w:rsid w:val="00D6646A"/>
    <w:rsid w:val="00D66634"/>
    <w:rsid w:val="00D66771"/>
    <w:rsid w:val="00D6677F"/>
    <w:rsid w:val="00D66DD8"/>
    <w:rsid w:val="00D66DE8"/>
    <w:rsid w:val="00D671CD"/>
    <w:rsid w:val="00D678E3"/>
    <w:rsid w:val="00D67ACA"/>
    <w:rsid w:val="00D67B53"/>
    <w:rsid w:val="00D67C9F"/>
    <w:rsid w:val="00D67E53"/>
    <w:rsid w:val="00D67E9C"/>
    <w:rsid w:val="00D67F58"/>
    <w:rsid w:val="00D67FF8"/>
    <w:rsid w:val="00D702D4"/>
    <w:rsid w:val="00D703D4"/>
    <w:rsid w:val="00D70482"/>
    <w:rsid w:val="00D704DC"/>
    <w:rsid w:val="00D70589"/>
    <w:rsid w:val="00D70801"/>
    <w:rsid w:val="00D70A1D"/>
    <w:rsid w:val="00D70E24"/>
    <w:rsid w:val="00D70FC8"/>
    <w:rsid w:val="00D71175"/>
    <w:rsid w:val="00D714BA"/>
    <w:rsid w:val="00D716AB"/>
    <w:rsid w:val="00D71ACA"/>
    <w:rsid w:val="00D7241F"/>
    <w:rsid w:val="00D724FD"/>
    <w:rsid w:val="00D72855"/>
    <w:rsid w:val="00D72BE4"/>
    <w:rsid w:val="00D72C35"/>
    <w:rsid w:val="00D72C7E"/>
    <w:rsid w:val="00D72DB9"/>
    <w:rsid w:val="00D72DCC"/>
    <w:rsid w:val="00D731D4"/>
    <w:rsid w:val="00D734D1"/>
    <w:rsid w:val="00D735AB"/>
    <w:rsid w:val="00D73D35"/>
    <w:rsid w:val="00D73DBD"/>
    <w:rsid w:val="00D743FE"/>
    <w:rsid w:val="00D748E4"/>
    <w:rsid w:val="00D75082"/>
    <w:rsid w:val="00D754DE"/>
    <w:rsid w:val="00D7559A"/>
    <w:rsid w:val="00D7569B"/>
    <w:rsid w:val="00D756AA"/>
    <w:rsid w:val="00D758FD"/>
    <w:rsid w:val="00D75C75"/>
    <w:rsid w:val="00D75E90"/>
    <w:rsid w:val="00D76686"/>
    <w:rsid w:val="00D766C5"/>
    <w:rsid w:val="00D768F6"/>
    <w:rsid w:val="00D76F02"/>
    <w:rsid w:val="00D774AE"/>
    <w:rsid w:val="00D77939"/>
    <w:rsid w:val="00D77A8F"/>
    <w:rsid w:val="00D77CA9"/>
    <w:rsid w:val="00D805D5"/>
    <w:rsid w:val="00D8073B"/>
    <w:rsid w:val="00D8077F"/>
    <w:rsid w:val="00D8097E"/>
    <w:rsid w:val="00D80D52"/>
    <w:rsid w:val="00D81026"/>
    <w:rsid w:val="00D811EE"/>
    <w:rsid w:val="00D81263"/>
    <w:rsid w:val="00D812CD"/>
    <w:rsid w:val="00D81737"/>
    <w:rsid w:val="00D8191D"/>
    <w:rsid w:val="00D81CAE"/>
    <w:rsid w:val="00D81D73"/>
    <w:rsid w:val="00D823AB"/>
    <w:rsid w:val="00D82BE3"/>
    <w:rsid w:val="00D82E9C"/>
    <w:rsid w:val="00D82FE7"/>
    <w:rsid w:val="00D83201"/>
    <w:rsid w:val="00D8324D"/>
    <w:rsid w:val="00D83331"/>
    <w:rsid w:val="00D83BAB"/>
    <w:rsid w:val="00D83CF5"/>
    <w:rsid w:val="00D83DB2"/>
    <w:rsid w:val="00D83F3C"/>
    <w:rsid w:val="00D83F9B"/>
    <w:rsid w:val="00D84A70"/>
    <w:rsid w:val="00D84D63"/>
    <w:rsid w:val="00D84F8E"/>
    <w:rsid w:val="00D85248"/>
    <w:rsid w:val="00D853D2"/>
    <w:rsid w:val="00D8550E"/>
    <w:rsid w:val="00D858A3"/>
    <w:rsid w:val="00D85C23"/>
    <w:rsid w:val="00D85C2E"/>
    <w:rsid w:val="00D85D04"/>
    <w:rsid w:val="00D8664D"/>
    <w:rsid w:val="00D867CF"/>
    <w:rsid w:val="00D86821"/>
    <w:rsid w:val="00D86969"/>
    <w:rsid w:val="00D86BEA"/>
    <w:rsid w:val="00D86EF3"/>
    <w:rsid w:val="00D87852"/>
    <w:rsid w:val="00D87F7B"/>
    <w:rsid w:val="00D90075"/>
    <w:rsid w:val="00D900D2"/>
    <w:rsid w:val="00D90123"/>
    <w:rsid w:val="00D901CF"/>
    <w:rsid w:val="00D905C6"/>
    <w:rsid w:val="00D90B19"/>
    <w:rsid w:val="00D90DE8"/>
    <w:rsid w:val="00D90FF1"/>
    <w:rsid w:val="00D9111A"/>
    <w:rsid w:val="00D911A2"/>
    <w:rsid w:val="00D912D1"/>
    <w:rsid w:val="00D9135C"/>
    <w:rsid w:val="00D914F2"/>
    <w:rsid w:val="00D918DE"/>
    <w:rsid w:val="00D91CAC"/>
    <w:rsid w:val="00D92F9D"/>
    <w:rsid w:val="00D93684"/>
    <w:rsid w:val="00D93B10"/>
    <w:rsid w:val="00D93EF9"/>
    <w:rsid w:val="00D940D8"/>
    <w:rsid w:val="00D942F0"/>
    <w:rsid w:val="00D94467"/>
    <w:rsid w:val="00D9453D"/>
    <w:rsid w:val="00D94743"/>
    <w:rsid w:val="00D9480A"/>
    <w:rsid w:val="00D94981"/>
    <w:rsid w:val="00D94C3F"/>
    <w:rsid w:val="00D94D4E"/>
    <w:rsid w:val="00D95063"/>
    <w:rsid w:val="00D951DD"/>
    <w:rsid w:val="00D9525F"/>
    <w:rsid w:val="00D952CE"/>
    <w:rsid w:val="00D95432"/>
    <w:rsid w:val="00D954AD"/>
    <w:rsid w:val="00D95B46"/>
    <w:rsid w:val="00D96461"/>
    <w:rsid w:val="00D9662C"/>
    <w:rsid w:val="00D9663F"/>
    <w:rsid w:val="00D96BE5"/>
    <w:rsid w:val="00D96C0B"/>
    <w:rsid w:val="00D97026"/>
    <w:rsid w:val="00D973DE"/>
    <w:rsid w:val="00D97C3A"/>
    <w:rsid w:val="00D97E1F"/>
    <w:rsid w:val="00DA02F5"/>
    <w:rsid w:val="00DA041D"/>
    <w:rsid w:val="00DA043C"/>
    <w:rsid w:val="00DA0468"/>
    <w:rsid w:val="00DA06DB"/>
    <w:rsid w:val="00DA09B6"/>
    <w:rsid w:val="00DA09E6"/>
    <w:rsid w:val="00DA0A8C"/>
    <w:rsid w:val="00DA0CB7"/>
    <w:rsid w:val="00DA102A"/>
    <w:rsid w:val="00DA1553"/>
    <w:rsid w:val="00DA1A8E"/>
    <w:rsid w:val="00DA1F8D"/>
    <w:rsid w:val="00DA203D"/>
    <w:rsid w:val="00DA20E1"/>
    <w:rsid w:val="00DA22D6"/>
    <w:rsid w:val="00DA262A"/>
    <w:rsid w:val="00DA2B68"/>
    <w:rsid w:val="00DA3165"/>
    <w:rsid w:val="00DA35B2"/>
    <w:rsid w:val="00DA37DC"/>
    <w:rsid w:val="00DA39DF"/>
    <w:rsid w:val="00DA433C"/>
    <w:rsid w:val="00DA43BE"/>
    <w:rsid w:val="00DA470A"/>
    <w:rsid w:val="00DA490B"/>
    <w:rsid w:val="00DA4D75"/>
    <w:rsid w:val="00DA59C5"/>
    <w:rsid w:val="00DA5B42"/>
    <w:rsid w:val="00DA6634"/>
    <w:rsid w:val="00DA6B57"/>
    <w:rsid w:val="00DA754F"/>
    <w:rsid w:val="00DA7564"/>
    <w:rsid w:val="00DA7D21"/>
    <w:rsid w:val="00DB0119"/>
    <w:rsid w:val="00DB021C"/>
    <w:rsid w:val="00DB03DC"/>
    <w:rsid w:val="00DB0468"/>
    <w:rsid w:val="00DB051A"/>
    <w:rsid w:val="00DB0675"/>
    <w:rsid w:val="00DB0ACE"/>
    <w:rsid w:val="00DB0BE7"/>
    <w:rsid w:val="00DB0FF8"/>
    <w:rsid w:val="00DB1CF9"/>
    <w:rsid w:val="00DB1D67"/>
    <w:rsid w:val="00DB21A9"/>
    <w:rsid w:val="00DB22BE"/>
    <w:rsid w:val="00DB2401"/>
    <w:rsid w:val="00DB24BD"/>
    <w:rsid w:val="00DB29E6"/>
    <w:rsid w:val="00DB2DE0"/>
    <w:rsid w:val="00DB3046"/>
    <w:rsid w:val="00DB3196"/>
    <w:rsid w:val="00DB329F"/>
    <w:rsid w:val="00DB3660"/>
    <w:rsid w:val="00DB3785"/>
    <w:rsid w:val="00DB393D"/>
    <w:rsid w:val="00DB3C53"/>
    <w:rsid w:val="00DB4186"/>
    <w:rsid w:val="00DB42FC"/>
    <w:rsid w:val="00DB44B5"/>
    <w:rsid w:val="00DB479E"/>
    <w:rsid w:val="00DB4829"/>
    <w:rsid w:val="00DB48F6"/>
    <w:rsid w:val="00DB4A45"/>
    <w:rsid w:val="00DB4B24"/>
    <w:rsid w:val="00DB4FEC"/>
    <w:rsid w:val="00DB5127"/>
    <w:rsid w:val="00DB5566"/>
    <w:rsid w:val="00DB559F"/>
    <w:rsid w:val="00DB5C21"/>
    <w:rsid w:val="00DB5D80"/>
    <w:rsid w:val="00DB5DF9"/>
    <w:rsid w:val="00DB6164"/>
    <w:rsid w:val="00DB63C0"/>
    <w:rsid w:val="00DB6551"/>
    <w:rsid w:val="00DB6E4B"/>
    <w:rsid w:val="00DB7170"/>
    <w:rsid w:val="00DB71F5"/>
    <w:rsid w:val="00DB73C6"/>
    <w:rsid w:val="00DB741F"/>
    <w:rsid w:val="00DC0905"/>
    <w:rsid w:val="00DC0C85"/>
    <w:rsid w:val="00DC0EA7"/>
    <w:rsid w:val="00DC0FBF"/>
    <w:rsid w:val="00DC10A6"/>
    <w:rsid w:val="00DC1686"/>
    <w:rsid w:val="00DC1A3E"/>
    <w:rsid w:val="00DC2468"/>
    <w:rsid w:val="00DC26A7"/>
    <w:rsid w:val="00DC28EA"/>
    <w:rsid w:val="00DC2A15"/>
    <w:rsid w:val="00DC2DD9"/>
    <w:rsid w:val="00DC32B7"/>
    <w:rsid w:val="00DC37A4"/>
    <w:rsid w:val="00DC3BCF"/>
    <w:rsid w:val="00DC3BEB"/>
    <w:rsid w:val="00DC418F"/>
    <w:rsid w:val="00DC420A"/>
    <w:rsid w:val="00DC4269"/>
    <w:rsid w:val="00DC4617"/>
    <w:rsid w:val="00DC48D7"/>
    <w:rsid w:val="00DC4A85"/>
    <w:rsid w:val="00DC54F0"/>
    <w:rsid w:val="00DC570E"/>
    <w:rsid w:val="00DC575C"/>
    <w:rsid w:val="00DC5B73"/>
    <w:rsid w:val="00DC5C19"/>
    <w:rsid w:val="00DC5F05"/>
    <w:rsid w:val="00DC6238"/>
    <w:rsid w:val="00DC633D"/>
    <w:rsid w:val="00DC6487"/>
    <w:rsid w:val="00DC64C9"/>
    <w:rsid w:val="00DC66AD"/>
    <w:rsid w:val="00DC6C32"/>
    <w:rsid w:val="00DC6E85"/>
    <w:rsid w:val="00DC715C"/>
    <w:rsid w:val="00DC747F"/>
    <w:rsid w:val="00DC74F1"/>
    <w:rsid w:val="00DC778D"/>
    <w:rsid w:val="00DC7C05"/>
    <w:rsid w:val="00DC7D0E"/>
    <w:rsid w:val="00DC7E6B"/>
    <w:rsid w:val="00DC7E7E"/>
    <w:rsid w:val="00DC7FF7"/>
    <w:rsid w:val="00DD0220"/>
    <w:rsid w:val="00DD0588"/>
    <w:rsid w:val="00DD096B"/>
    <w:rsid w:val="00DD0A27"/>
    <w:rsid w:val="00DD0C1A"/>
    <w:rsid w:val="00DD0DCA"/>
    <w:rsid w:val="00DD105F"/>
    <w:rsid w:val="00DD18E9"/>
    <w:rsid w:val="00DD1DFA"/>
    <w:rsid w:val="00DD2074"/>
    <w:rsid w:val="00DD22CF"/>
    <w:rsid w:val="00DD2376"/>
    <w:rsid w:val="00DD242C"/>
    <w:rsid w:val="00DD253A"/>
    <w:rsid w:val="00DD2542"/>
    <w:rsid w:val="00DD25DE"/>
    <w:rsid w:val="00DD27FD"/>
    <w:rsid w:val="00DD2BCA"/>
    <w:rsid w:val="00DD2D89"/>
    <w:rsid w:val="00DD3169"/>
    <w:rsid w:val="00DD3200"/>
    <w:rsid w:val="00DD32EB"/>
    <w:rsid w:val="00DD3BD0"/>
    <w:rsid w:val="00DD3CEB"/>
    <w:rsid w:val="00DD41E2"/>
    <w:rsid w:val="00DD495E"/>
    <w:rsid w:val="00DD4961"/>
    <w:rsid w:val="00DD4995"/>
    <w:rsid w:val="00DD4F7E"/>
    <w:rsid w:val="00DD4FD1"/>
    <w:rsid w:val="00DD5283"/>
    <w:rsid w:val="00DD5689"/>
    <w:rsid w:val="00DD5C64"/>
    <w:rsid w:val="00DD5D11"/>
    <w:rsid w:val="00DD5FD9"/>
    <w:rsid w:val="00DD61B8"/>
    <w:rsid w:val="00DD6AC9"/>
    <w:rsid w:val="00DD6BE3"/>
    <w:rsid w:val="00DD6D77"/>
    <w:rsid w:val="00DD6DDF"/>
    <w:rsid w:val="00DD6E30"/>
    <w:rsid w:val="00DD7278"/>
    <w:rsid w:val="00DD765B"/>
    <w:rsid w:val="00DD784D"/>
    <w:rsid w:val="00DD7947"/>
    <w:rsid w:val="00DD7A27"/>
    <w:rsid w:val="00DD7B69"/>
    <w:rsid w:val="00DD7B78"/>
    <w:rsid w:val="00DD7B85"/>
    <w:rsid w:val="00DE0443"/>
    <w:rsid w:val="00DE0466"/>
    <w:rsid w:val="00DE048D"/>
    <w:rsid w:val="00DE0523"/>
    <w:rsid w:val="00DE068C"/>
    <w:rsid w:val="00DE0904"/>
    <w:rsid w:val="00DE0A2D"/>
    <w:rsid w:val="00DE0ADD"/>
    <w:rsid w:val="00DE0D2D"/>
    <w:rsid w:val="00DE103B"/>
    <w:rsid w:val="00DE144D"/>
    <w:rsid w:val="00DE17AD"/>
    <w:rsid w:val="00DE17E4"/>
    <w:rsid w:val="00DE18B3"/>
    <w:rsid w:val="00DE1B83"/>
    <w:rsid w:val="00DE20AE"/>
    <w:rsid w:val="00DE20E9"/>
    <w:rsid w:val="00DE23F8"/>
    <w:rsid w:val="00DE2518"/>
    <w:rsid w:val="00DE2594"/>
    <w:rsid w:val="00DE25EE"/>
    <w:rsid w:val="00DE26EC"/>
    <w:rsid w:val="00DE2779"/>
    <w:rsid w:val="00DE2D40"/>
    <w:rsid w:val="00DE32B6"/>
    <w:rsid w:val="00DE35C4"/>
    <w:rsid w:val="00DE35CD"/>
    <w:rsid w:val="00DE3899"/>
    <w:rsid w:val="00DE41B6"/>
    <w:rsid w:val="00DE4468"/>
    <w:rsid w:val="00DE45F7"/>
    <w:rsid w:val="00DE4C4D"/>
    <w:rsid w:val="00DE4C87"/>
    <w:rsid w:val="00DE5142"/>
    <w:rsid w:val="00DE520D"/>
    <w:rsid w:val="00DE5A16"/>
    <w:rsid w:val="00DE5A74"/>
    <w:rsid w:val="00DE5B5F"/>
    <w:rsid w:val="00DE5B70"/>
    <w:rsid w:val="00DE66B6"/>
    <w:rsid w:val="00DE671C"/>
    <w:rsid w:val="00DE6AFA"/>
    <w:rsid w:val="00DE6F6A"/>
    <w:rsid w:val="00DE745E"/>
    <w:rsid w:val="00DF01FC"/>
    <w:rsid w:val="00DF029A"/>
    <w:rsid w:val="00DF0370"/>
    <w:rsid w:val="00DF0542"/>
    <w:rsid w:val="00DF0776"/>
    <w:rsid w:val="00DF0A3F"/>
    <w:rsid w:val="00DF0B06"/>
    <w:rsid w:val="00DF0CC3"/>
    <w:rsid w:val="00DF0E92"/>
    <w:rsid w:val="00DF0F10"/>
    <w:rsid w:val="00DF1357"/>
    <w:rsid w:val="00DF143A"/>
    <w:rsid w:val="00DF1FD6"/>
    <w:rsid w:val="00DF20BF"/>
    <w:rsid w:val="00DF22A9"/>
    <w:rsid w:val="00DF23CD"/>
    <w:rsid w:val="00DF2E84"/>
    <w:rsid w:val="00DF314A"/>
    <w:rsid w:val="00DF3693"/>
    <w:rsid w:val="00DF3BE0"/>
    <w:rsid w:val="00DF4111"/>
    <w:rsid w:val="00DF43B7"/>
    <w:rsid w:val="00DF43C8"/>
    <w:rsid w:val="00DF459D"/>
    <w:rsid w:val="00DF45EA"/>
    <w:rsid w:val="00DF48E5"/>
    <w:rsid w:val="00DF49E7"/>
    <w:rsid w:val="00DF4B28"/>
    <w:rsid w:val="00DF5559"/>
    <w:rsid w:val="00DF555D"/>
    <w:rsid w:val="00DF589F"/>
    <w:rsid w:val="00DF5912"/>
    <w:rsid w:val="00DF59B9"/>
    <w:rsid w:val="00DF5ACB"/>
    <w:rsid w:val="00DF5D6D"/>
    <w:rsid w:val="00DF6241"/>
    <w:rsid w:val="00DF643E"/>
    <w:rsid w:val="00DF6623"/>
    <w:rsid w:val="00DF669F"/>
    <w:rsid w:val="00DF689E"/>
    <w:rsid w:val="00DF6CD1"/>
    <w:rsid w:val="00DF755F"/>
    <w:rsid w:val="00DF779E"/>
    <w:rsid w:val="00DF7E4E"/>
    <w:rsid w:val="00DF7EAB"/>
    <w:rsid w:val="00E0011C"/>
    <w:rsid w:val="00E00334"/>
    <w:rsid w:val="00E0038A"/>
    <w:rsid w:val="00E00687"/>
    <w:rsid w:val="00E009E1"/>
    <w:rsid w:val="00E00AEA"/>
    <w:rsid w:val="00E01529"/>
    <w:rsid w:val="00E02117"/>
    <w:rsid w:val="00E0211F"/>
    <w:rsid w:val="00E0214D"/>
    <w:rsid w:val="00E022A4"/>
    <w:rsid w:val="00E028B5"/>
    <w:rsid w:val="00E02A78"/>
    <w:rsid w:val="00E0379E"/>
    <w:rsid w:val="00E03A73"/>
    <w:rsid w:val="00E03E34"/>
    <w:rsid w:val="00E04173"/>
    <w:rsid w:val="00E041FE"/>
    <w:rsid w:val="00E04260"/>
    <w:rsid w:val="00E04528"/>
    <w:rsid w:val="00E045EB"/>
    <w:rsid w:val="00E04CA7"/>
    <w:rsid w:val="00E04F94"/>
    <w:rsid w:val="00E055E2"/>
    <w:rsid w:val="00E05CFB"/>
    <w:rsid w:val="00E05D98"/>
    <w:rsid w:val="00E05E79"/>
    <w:rsid w:val="00E06232"/>
    <w:rsid w:val="00E066BD"/>
    <w:rsid w:val="00E06F05"/>
    <w:rsid w:val="00E0719F"/>
    <w:rsid w:val="00E0792D"/>
    <w:rsid w:val="00E07935"/>
    <w:rsid w:val="00E079FF"/>
    <w:rsid w:val="00E101DF"/>
    <w:rsid w:val="00E106A3"/>
    <w:rsid w:val="00E11025"/>
    <w:rsid w:val="00E1103E"/>
    <w:rsid w:val="00E1112D"/>
    <w:rsid w:val="00E11256"/>
    <w:rsid w:val="00E112CD"/>
    <w:rsid w:val="00E11476"/>
    <w:rsid w:val="00E1157D"/>
    <w:rsid w:val="00E11656"/>
    <w:rsid w:val="00E1173E"/>
    <w:rsid w:val="00E11C55"/>
    <w:rsid w:val="00E11D38"/>
    <w:rsid w:val="00E11D55"/>
    <w:rsid w:val="00E12202"/>
    <w:rsid w:val="00E12DFE"/>
    <w:rsid w:val="00E12E4F"/>
    <w:rsid w:val="00E12FF7"/>
    <w:rsid w:val="00E130C5"/>
    <w:rsid w:val="00E131BE"/>
    <w:rsid w:val="00E132BE"/>
    <w:rsid w:val="00E1349B"/>
    <w:rsid w:val="00E1361A"/>
    <w:rsid w:val="00E1381B"/>
    <w:rsid w:val="00E13A5A"/>
    <w:rsid w:val="00E13EB9"/>
    <w:rsid w:val="00E13EFF"/>
    <w:rsid w:val="00E14315"/>
    <w:rsid w:val="00E14362"/>
    <w:rsid w:val="00E14419"/>
    <w:rsid w:val="00E147D0"/>
    <w:rsid w:val="00E14EBE"/>
    <w:rsid w:val="00E14F71"/>
    <w:rsid w:val="00E1547B"/>
    <w:rsid w:val="00E15AE3"/>
    <w:rsid w:val="00E15BD5"/>
    <w:rsid w:val="00E15C41"/>
    <w:rsid w:val="00E15DAE"/>
    <w:rsid w:val="00E160EB"/>
    <w:rsid w:val="00E16209"/>
    <w:rsid w:val="00E164E5"/>
    <w:rsid w:val="00E167EC"/>
    <w:rsid w:val="00E1680A"/>
    <w:rsid w:val="00E16E05"/>
    <w:rsid w:val="00E16E67"/>
    <w:rsid w:val="00E16FCE"/>
    <w:rsid w:val="00E17261"/>
    <w:rsid w:val="00E17306"/>
    <w:rsid w:val="00E1749B"/>
    <w:rsid w:val="00E17837"/>
    <w:rsid w:val="00E17C54"/>
    <w:rsid w:val="00E17C57"/>
    <w:rsid w:val="00E20313"/>
    <w:rsid w:val="00E20360"/>
    <w:rsid w:val="00E2064B"/>
    <w:rsid w:val="00E206F3"/>
    <w:rsid w:val="00E2075F"/>
    <w:rsid w:val="00E20E99"/>
    <w:rsid w:val="00E20EF8"/>
    <w:rsid w:val="00E20F1F"/>
    <w:rsid w:val="00E20F8F"/>
    <w:rsid w:val="00E212F6"/>
    <w:rsid w:val="00E21736"/>
    <w:rsid w:val="00E218A2"/>
    <w:rsid w:val="00E21D98"/>
    <w:rsid w:val="00E21DD2"/>
    <w:rsid w:val="00E220B4"/>
    <w:rsid w:val="00E2239F"/>
    <w:rsid w:val="00E224D7"/>
    <w:rsid w:val="00E228B4"/>
    <w:rsid w:val="00E2292C"/>
    <w:rsid w:val="00E229F5"/>
    <w:rsid w:val="00E23049"/>
    <w:rsid w:val="00E23C7A"/>
    <w:rsid w:val="00E23E00"/>
    <w:rsid w:val="00E23E90"/>
    <w:rsid w:val="00E23EAD"/>
    <w:rsid w:val="00E24B26"/>
    <w:rsid w:val="00E24EEA"/>
    <w:rsid w:val="00E25081"/>
    <w:rsid w:val="00E251FD"/>
    <w:rsid w:val="00E254A1"/>
    <w:rsid w:val="00E25821"/>
    <w:rsid w:val="00E25D48"/>
    <w:rsid w:val="00E25ED3"/>
    <w:rsid w:val="00E2601A"/>
    <w:rsid w:val="00E26089"/>
    <w:rsid w:val="00E26469"/>
    <w:rsid w:val="00E26761"/>
    <w:rsid w:val="00E26A1D"/>
    <w:rsid w:val="00E26A60"/>
    <w:rsid w:val="00E26B42"/>
    <w:rsid w:val="00E26BAA"/>
    <w:rsid w:val="00E26E22"/>
    <w:rsid w:val="00E2713B"/>
    <w:rsid w:val="00E2727B"/>
    <w:rsid w:val="00E27A7F"/>
    <w:rsid w:val="00E27AB9"/>
    <w:rsid w:val="00E27B8D"/>
    <w:rsid w:val="00E27FD4"/>
    <w:rsid w:val="00E30227"/>
    <w:rsid w:val="00E30323"/>
    <w:rsid w:val="00E30750"/>
    <w:rsid w:val="00E30A0F"/>
    <w:rsid w:val="00E30A62"/>
    <w:rsid w:val="00E30C03"/>
    <w:rsid w:val="00E30E06"/>
    <w:rsid w:val="00E3119B"/>
    <w:rsid w:val="00E31287"/>
    <w:rsid w:val="00E313AA"/>
    <w:rsid w:val="00E31685"/>
    <w:rsid w:val="00E3196E"/>
    <w:rsid w:val="00E31BDD"/>
    <w:rsid w:val="00E31F08"/>
    <w:rsid w:val="00E32133"/>
    <w:rsid w:val="00E32337"/>
    <w:rsid w:val="00E326EC"/>
    <w:rsid w:val="00E32894"/>
    <w:rsid w:val="00E329DD"/>
    <w:rsid w:val="00E33013"/>
    <w:rsid w:val="00E331C7"/>
    <w:rsid w:val="00E33227"/>
    <w:rsid w:val="00E33637"/>
    <w:rsid w:val="00E33C5A"/>
    <w:rsid w:val="00E33CB2"/>
    <w:rsid w:val="00E33F36"/>
    <w:rsid w:val="00E34079"/>
    <w:rsid w:val="00E34670"/>
    <w:rsid w:val="00E34858"/>
    <w:rsid w:val="00E34E76"/>
    <w:rsid w:val="00E3555D"/>
    <w:rsid w:val="00E3557F"/>
    <w:rsid w:val="00E3558A"/>
    <w:rsid w:val="00E355F5"/>
    <w:rsid w:val="00E35836"/>
    <w:rsid w:val="00E3591C"/>
    <w:rsid w:val="00E35945"/>
    <w:rsid w:val="00E35AB9"/>
    <w:rsid w:val="00E35B82"/>
    <w:rsid w:val="00E36032"/>
    <w:rsid w:val="00E363EE"/>
    <w:rsid w:val="00E364B0"/>
    <w:rsid w:val="00E36558"/>
    <w:rsid w:val="00E365AD"/>
    <w:rsid w:val="00E3686E"/>
    <w:rsid w:val="00E36C59"/>
    <w:rsid w:val="00E374E9"/>
    <w:rsid w:val="00E3775C"/>
    <w:rsid w:val="00E37952"/>
    <w:rsid w:val="00E37A12"/>
    <w:rsid w:val="00E37EF9"/>
    <w:rsid w:val="00E40219"/>
    <w:rsid w:val="00E40434"/>
    <w:rsid w:val="00E404BB"/>
    <w:rsid w:val="00E405A1"/>
    <w:rsid w:val="00E4067B"/>
    <w:rsid w:val="00E40BE8"/>
    <w:rsid w:val="00E4103C"/>
    <w:rsid w:val="00E41045"/>
    <w:rsid w:val="00E411EA"/>
    <w:rsid w:val="00E41674"/>
    <w:rsid w:val="00E41679"/>
    <w:rsid w:val="00E4171E"/>
    <w:rsid w:val="00E419E7"/>
    <w:rsid w:val="00E41BDD"/>
    <w:rsid w:val="00E41C88"/>
    <w:rsid w:val="00E41FD4"/>
    <w:rsid w:val="00E42459"/>
    <w:rsid w:val="00E424EE"/>
    <w:rsid w:val="00E42514"/>
    <w:rsid w:val="00E42CBC"/>
    <w:rsid w:val="00E42E4C"/>
    <w:rsid w:val="00E43120"/>
    <w:rsid w:val="00E436EB"/>
    <w:rsid w:val="00E43895"/>
    <w:rsid w:val="00E43AA9"/>
    <w:rsid w:val="00E44094"/>
    <w:rsid w:val="00E44357"/>
    <w:rsid w:val="00E44780"/>
    <w:rsid w:val="00E44B92"/>
    <w:rsid w:val="00E44DC2"/>
    <w:rsid w:val="00E44DEA"/>
    <w:rsid w:val="00E44E79"/>
    <w:rsid w:val="00E44F70"/>
    <w:rsid w:val="00E451EC"/>
    <w:rsid w:val="00E451F1"/>
    <w:rsid w:val="00E45360"/>
    <w:rsid w:val="00E458EC"/>
    <w:rsid w:val="00E459AF"/>
    <w:rsid w:val="00E45C68"/>
    <w:rsid w:val="00E460F5"/>
    <w:rsid w:val="00E461C3"/>
    <w:rsid w:val="00E461DA"/>
    <w:rsid w:val="00E46C48"/>
    <w:rsid w:val="00E46D86"/>
    <w:rsid w:val="00E46DD5"/>
    <w:rsid w:val="00E46EC3"/>
    <w:rsid w:val="00E4717B"/>
    <w:rsid w:val="00E475CC"/>
    <w:rsid w:val="00E47D74"/>
    <w:rsid w:val="00E502D4"/>
    <w:rsid w:val="00E50767"/>
    <w:rsid w:val="00E50CCC"/>
    <w:rsid w:val="00E511D2"/>
    <w:rsid w:val="00E5181A"/>
    <w:rsid w:val="00E519CB"/>
    <w:rsid w:val="00E519D3"/>
    <w:rsid w:val="00E51B8A"/>
    <w:rsid w:val="00E51BA2"/>
    <w:rsid w:val="00E51DB4"/>
    <w:rsid w:val="00E51ECB"/>
    <w:rsid w:val="00E51F76"/>
    <w:rsid w:val="00E52594"/>
    <w:rsid w:val="00E526BB"/>
    <w:rsid w:val="00E5288A"/>
    <w:rsid w:val="00E52B40"/>
    <w:rsid w:val="00E52E32"/>
    <w:rsid w:val="00E52EEE"/>
    <w:rsid w:val="00E530D3"/>
    <w:rsid w:val="00E532DB"/>
    <w:rsid w:val="00E53EE1"/>
    <w:rsid w:val="00E540EC"/>
    <w:rsid w:val="00E5447C"/>
    <w:rsid w:val="00E5450B"/>
    <w:rsid w:val="00E549FA"/>
    <w:rsid w:val="00E54ADA"/>
    <w:rsid w:val="00E54AFE"/>
    <w:rsid w:val="00E54D0D"/>
    <w:rsid w:val="00E54EBC"/>
    <w:rsid w:val="00E54F2F"/>
    <w:rsid w:val="00E54F30"/>
    <w:rsid w:val="00E554DC"/>
    <w:rsid w:val="00E55AD6"/>
    <w:rsid w:val="00E55D0E"/>
    <w:rsid w:val="00E55EC5"/>
    <w:rsid w:val="00E562F9"/>
    <w:rsid w:val="00E566A2"/>
    <w:rsid w:val="00E56C79"/>
    <w:rsid w:val="00E56F07"/>
    <w:rsid w:val="00E5705B"/>
    <w:rsid w:val="00E57207"/>
    <w:rsid w:val="00E5764C"/>
    <w:rsid w:val="00E5781A"/>
    <w:rsid w:val="00E5781C"/>
    <w:rsid w:val="00E578BC"/>
    <w:rsid w:val="00E60CAB"/>
    <w:rsid w:val="00E60D78"/>
    <w:rsid w:val="00E60F47"/>
    <w:rsid w:val="00E60F7D"/>
    <w:rsid w:val="00E60FFC"/>
    <w:rsid w:val="00E6125C"/>
    <w:rsid w:val="00E61341"/>
    <w:rsid w:val="00E61735"/>
    <w:rsid w:val="00E61A16"/>
    <w:rsid w:val="00E62081"/>
    <w:rsid w:val="00E620EE"/>
    <w:rsid w:val="00E623C0"/>
    <w:rsid w:val="00E62835"/>
    <w:rsid w:val="00E62891"/>
    <w:rsid w:val="00E62BBC"/>
    <w:rsid w:val="00E63177"/>
    <w:rsid w:val="00E634F9"/>
    <w:rsid w:val="00E638F5"/>
    <w:rsid w:val="00E63B59"/>
    <w:rsid w:val="00E63D4A"/>
    <w:rsid w:val="00E63EE8"/>
    <w:rsid w:val="00E645D0"/>
    <w:rsid w:val="00E64607"/>
    <w:rsid w:val="00E64953"/>
    <w:rsid w:val="00E64BA7"/>
    <w:rsid w:val="00E64D40"/>
    <w:rsid w:val="00E64FA8"/>
    <w:rsid w:val="00E650A5"/>
    <w:rsid w:val="00E65227"/>
    <w:rsid w:val="00E652C2"/>
    <w:rsid w:val="00E652CF"/>
    <w:rsid w:val="00E652F3"/>
    <w:rsid w:val="00E65471"/>
    <w:rsid w:val="00E659A8"/>
    <w:rsid w:val="00E65A8E"/>
    <w:rsid w:val="00E663AF"/>
    <w:rsid w:val="00E6663E"/>
    <w:rsid w:val="00E66C53"/>
    <w:rsid w:val="00E66E55"/>
    <w:rsid w:val="00E675D5"/>
    <w:rsid w:val="00E678BB"/>
    <w:rsid w:val="00E67A37"/>
    <w:rsid w:val="00E67B6F"/>
    <w:rsid w:val="00E67BEF"/>
    <w:rsid w:val="00E700B4"/>
    <w:rsid w:val="00E70553"/>
    <w:rsid w:val="00E705BF"/>
    <w:rsid w:val="00E70844"/>
    <w:rsid w:val="00E7091F"/>
    <w:rsid w:val="00E70B23"/>
    <w:rsid w:val="00E710DF"/>
    <w:rsid w:val="00E7125F"/>
    <w:rsid w:val="00E7147F"/>
    <w:rsid w:val="00E716E4"/>
    <w:rsid w:val="00E71706"/>
    <w:rsid w:val="00E7193C"/>
    <w:rsid w:val="00E71F4A"/>
    <w:rsid w:val="00E72043"/>
    <w:rsid w:val="00E72DF2"/>
    <w:rsid w:val="00E7332C"/>
    <w:rsid w:val="00E733AC"/>
    <w:rsid w:val="00E734E3"/>
    <w:rsid w:val="00E73A00"/>
    <w:rsid w:val="00E73E07"/>
    <w:rsid w:val="00E73FE4"/>
    <w:rsid w:val="00E7403F"/>
    <w:rsid w:val="00E7444F"/>
    <w:rsid w:val="00E745AD"/>
    <w:rsid w:val="00E747B1"/>
    <w:rsid w:val="00E747C1"/>
    <w:rsid w:val="00E74959"/>
    <w:rsid w:val="00E74B04"/>
    <w:rsid w:val="00E74BD9"/>
    <w:rsid w:val="00E75188"/>
    <w:rsid w:val="00E75196"/>
    <w:rsid w:val="00E753B0"/>
    <w:rsid w:val="00E753F0"/>
    <w:rsid w:val="00E75FD9"/>
    <w:rsid w:val="00E7651F"/>
    <w:rsid w:val="00E76CB8"/>
    <w:rsid w:val="00E76FE0"/>
    <w:rsid w:val="00E77183"/>
    <w:rsid w:val="00E771C3"/>
    <w:rsid w:val="00E77580"/>
    <w:rsid w:val="00E7768B"/>
    <w:rsid w:val="00E776D7"/>
    <w:rsid w:val="00E779B5"/>
    <w:rsid w:val="00E80017"/>
    <w:rsid w:val="00E80204"/>
    <w:rsid w:val="00E8047B"/>
    <w:rsid w:val="00E805B4"/>
    <w:rsid w:val="00E80BD5"/>
    <w:rsid w:val="00E80C0E"/>
    <w:rsid w:val="00E80DD0"/>
    <w:rsid w:val="00E80F6E"/>
    <w:rsid w:val="00E81469"/>
    <w:rsid w:val="00E8171D"/>
    <w:rsid w:val="00E8179E"/>
    <w:rsid w:val="00E81C15"/>
    <w:rsid w:val="00E81D44"/>
    <w:rsid w:val="00E821E4"/>
    <w:rsid w:val="00E82399"/>
    <w:rsid w:val="00E82400"/>
    <w:rsid w:val="00E82423"/>
    <w:rsid w:val="00E8255C"/>
    <w:rsid w:val="00E82747"/>
    <w:rsid w:val="00E82D15"/>
    <w:rsid w:val="00E8368C"/>
    <w:rsid w:val="00E8373F"/>
    <w:rsid w:val="00E8378F"/>
    <w:rsid w:val="00E83A32"/>
    <w:rsid w:val="00E83C1B"/>
    <w:rsid w:val="00E83DFB"/>
    <w:rsid w:val="00E83E93"/>
    <w:rsid w:val="00E85213"/>
    <w:rsid w:val="00E85542"/>
    <w:rsid w:val="00E85685"/>
    <w:rsid w:val="00E856C5"/>
    <w:rsid w:val="00E85764"/>
    <w:rsid w:val="00E85B22"/>
    <w:rsid w:val="00E85DD4"/>
    <w:rsid w:val="00E85EB2"/>
    <w:rsid w:val="00E86066"/>
    <w:rsid w:val="00E86145"/>
    <w:rsid w:val="00E86BA8"/>
    <w:rsid w:val="00E8717A"/>
    <w:rsid w:val="00E8733E"/>
    <w:rsid w:val="00E87BB1"/>
    <w:rsid w:val="00E87F8E"/>
    <w:rsid w:val="00E90007"/>
    <w:rsid w:val="00E90077"/>
    <w:rsid w:val="00E90078"/>
    <w:rsid w:val="00E9007E"/>
    <w:rsid w:val="00E900FE"/>
    <w:rsid w:val="00E902A4"/>
    <w:rsid w:val="00E9030E"/>
    <w:rsid w:val="00E908BB"/>
    <w:rsid w:val="00E9094C"/>
    <w:rsid w:val="00E90952"/>
    <w:rsid w:val="00E909C3"/>
    <w:rsid w:val="00E90AA6"/>
    <w:rsid w:val="00E90C21"/>
    <w:rsid w:val="00E90D3C"/>
    <w:rsid w:val="00E90FA8"/>
    <w:rsid w:val="00E910CD"/>
    <w:rsid w:val="00E91534"/>
    <w:rsid w:val="00E919AF"/>
    <w:rsid w:val="00E91EE5"/>
    <w:rsid w:val="00E91F0C"/>
    <w:rsid w:val="00E92077"/>
    <w:rsid w:val="00E921E1"/>
    <w:rsid w:val="00E92BFB"/>
    <w:rsid w:val="00E92E7A"/>
    <w:rsid w:val="00E93059"/>
    <w:rsid w:val="00E930C1"/>
    <w:rsid w:val="00E932FF"/>
    <w:rsid w:val="00E93593"/>
    <w:rsid w:val="00E938F6"/>
    <w:rsid w:val="00E93B51"/>
    <w:rsid w:val="00E93BEC"/>
    <w:rsid w:val="00E93EE1"/>
    <w:rsid w:val="00E94689"/>
    <w:rsid w:val="00E9477A"/>
    <w:rsid w:val="00E95011"/>
    <w:rsid w:val="00E95A9F"/>
    <w:rsid w:val="00E95D03"/>
    <w:rsid w:val="00E95F23"/>
    <w:rsid w:val="00E96437"/>
    <w:rsid w:val="00E96E92"/>
    <w:rsid w:val="00E9706F"/>
    <w:rsid w:val="00E970C5"/>
    <w:rsid w:val="00E97250"/>
    <w:rsid w:val="00E975B9"/>
    <w:rsid w:val="00E97B22"/>
    <w:rsid w:val="00E97E62"/>
    <w:rsid w:val="00EA001D"/>
    <w:rsid w:val="00EA005E"/>
    <w:rsid w:val="00EA00CF"/>
    <w:rsid w:val="00EA02FA"/>
    <w:rsid w:val="00EA0449"/>
    <w:rsid w:val="00EA0AB4"/>
    <w:rsid w:val="00EA0FAC"/>
    <w:rsid w:val="00EA1085"/>
    <w:rsid w:val="00EA1492"/>
    <w:rsid w:val="00EA1577"/>
    <w:rsid w:val="00EA15C3"/>
    <w:rsid w:val="00EA17FA"/>
    <w:rsid w:val="00EA198A"/>
    <w:rsid w:val="00EA1C0C"/>
    <w:rsid w:val="00EA1D66"/>
    <w:rsid w:val="00EA1D77"/>
    <w:rsid w:val="00EA1DB5"/>
    <w:rsid w:val="00EA22C5"/>
    <w:rsid w:val="00EA2EF9"/>
    <w:rsid w:val="00EA2F25"/>
    <w:rsid w:val="00EA3C97"/>
    <w:rsid w:val="00EA3D0C"/>
    <w:rsid w:val="00EA3FF5"/>
    <w:rsid w:val="00EA40AC"/>
    <w:rsid w:val="00EA4B85"/>
    <w:rsid w:val="00EA4D6E"/>
    <w:rsid w:val="00EA4F4D"/>
    <w:rsid w:val="00EA53AE"/>
    <w:rsid w:val="00EA540D"/>
    <w:rsid w:val="00EA553C"/>
    <w:rsid w:val="00EA5B99"/>
    <w:rsid w:val="00EA5ED0"/>
    <w:rsid w:val="00EA5FFE"/>
    <w:rsid w:val="00EA60BF"/>
    <w:rsid w:val="00EA616E"/>
    <w:rsid w:val="00EA6617"/>
    <w:rsid w:val="00EA67B0"/>
    <w:rsid w:val="00EA68D8"/>
    <w:rsid w:val="00EA6A9F"/>
    <w:rsid w:val="00EA6B05"/>
    <w:rsid w:val="00EA6B77"/>
    <w:rsid w:val="00EA6ED8"/>
    <w:rsid w:val="00EA72BB"/>
    <w:rsid w:val="00EA73F7"/>
    <w:rsid w:val="00EA7554"/>
    <w:rsid w:val="00EA7A3F"/>
    <w:rsid w:val="00EA7AA7"/>
    <w:rsid w:val="00EA7F4C"/>
    <w:rsid w:val="00EB082E"/>
    <w:rsid w:val="00EB08BC"/>
    <w:rsid w:val="00EB0FB2"/>
    <w:rsid w:val="00EB11DD"/>
    <w:rsid w:val="00EB134B"/>
    <w:rsid w:val="00EB1494"/>
    <w:rsid w:val="00EB185E"/>
    <w:rsid w:val="00EB1F99"/>
    <w:rsid w:val="00EB2427"/>
    <w:rsid w:val="00EB2883"/>
    <w:rsid w:val="00EB29ED"/>
    <w:rsid w:val="00EB2C8C"/>
    <w:rsid w:val="00EB2CEA"/>
    <w:rsid w:val="00EB2F84"/>
    <w:rsid w:val="00EB3949"/>
    <w:rsid w:val="00EB4577"/>
    <w:rsid w:val="00EB46B3"/>
    <w:rsid w:val="00EB514E"/>
    <w:rsid w:val="00EB52F0"/>
    <w:rsid w:val="00EB5336"/>
    <w:rsid w:val="00EB55CE"/>
    <w:rsid w:val="00EB55FB"/>
    <w:rsid w:val="00EB63BD"/>
    <w:rsid w:val="00EB6788"/>
    <w:rsid w:val="00EB6A90"/>
    <w:rsid w:val="00EB70E5"/>
    <w:rsid w:val="00EB7145"/>
    <w:rsid w:val="00EB7290"/>
    <w:rsid w:val="00EB778E"/>
    <w:rsid w:val="00EB78E8"/>
    <w:rsid w:val="00EB7B61"/>
    <w:rsid w:val="00EC01FE"/>
    <w:rsid w:val="00EC0CDA"/>
    <w:rsid w:val="00EC0D32"/>
    <w:rsid w:val="00EC0EB8"/>
    <w:rsid w:val="00EC0FA6"/>
    <w:rsid w:val="00EC1190"/>
    <w:rsid w:val="00EC1462"/>
    <w:rsid w:val="00EC160F"/>
    <w:rsid w:val="00EC1D8C"/>
    <w:rsid w:val="00EC2877"/>
    <w:rsid w:val="00EC2E02"/>
    <w:rsid w:val="00EC2E74"/>
    <w:rsid w:val="00EC2FA5"/>
    <w:rsid w:val="00EC31E7"/>
    <w:rsid w:val="00EC35C3"/>
    <w:rsid w:val="00EC3A27"/>
    <w:rsid w:val="00EC3D2D"/>
    <w:rsid w:val="00EC4797"/>
    <w:rsid w:val="00EC47DF"/>
    <w:rsid w:val="00EC4E00"/>
    <w:rsid w:val="00EC4F53"/>
    <w:rsid w:val="00EC5133"/>
    <w:rsid w:val="00EC54D6"/>
    <w:rsid w:val="00EC5B99"/>
    <w:rsid w:val="00EC6403"/>
    <w:rsid w:val="00EC650B"/>
    <w:rsid w:val="00EC69C3"/>
    <w:rsid w:val="00EC6C26"/>
    <w:rsid w:val="00EC7372"/>
    <w:rsid w:val="00EC764A"/>
    <w:rsid w:val="00EC768A"/>
    <w:rsid w:val="00EC7C82"/>
    <w:rsid w:val="00EC7DBF"/>
    <w:rsid w:val="00ED00AD"/>
    <w:rsid w:val="00ED0775"/>
    <w:rsid w:val="00ED093F"/>
    <w:rsid w:val="00ED0970"/>
    <w:rsid w:val="00ED0BB1"/>
    <w:rsid w:val="00ED0FC7"/>
    <w:rsid w:val="00ED12DF"/>
    <w:rsid w:val="00ED12E1"/>
    <w:rsid w:val="00ED14CD"/>
    <w:rsid w:val="00ED14EC"/>
    <w:rsid w:val="00ED204A"/>
    <w:rsid w:val="00ED2275"/>
    <w:rsid w:val="00ED2425"/>
    <w:rsid w:val="00ED255F"/>
    <w:rsid w:val="00ED26B8"/>
    <w:rsid w:val="00ED2CC1"/>
    <w:rsid w:val="00ED305C"/>
    <w:rsid w:val="00ED318C"/>
    <w:rsid w:val="00ED3390"/>
    <w:rsid w:val="00ED33E9"/>
    <w:rsid w:val="00ED38E8"/>
    <w:rsid w:val="00ED3C0D"/>
    <w:rsid w:val="00ED3D34"/>
    <w:rsid w:val="00ED3DDD"/>
    <w:rsid w:val="00ED419A"/>
    <w:rsid w:val="00ED443F"/>
    <w:rsid w:val="00ED47A9"/>
    <w:rsid w:val="00ED50D8"/>
    <w:rsid w:val="00ED5334"/>
    <w:rsid w:val="00ED53D3"/>
    <w:rsid w:val="00ED58D8"/>
    <w:rsid w:val="00ED5B00"/>
    <w:rsid w:val="00ED5C15"/>
    <w:rsid w:val="00ED6336"/>
    <w:rsid w:val="00ED64F1"/>
    <w:rsid w:val="00ED6971"/>
    <w:rsid w:val="00ED6AAA"/>
    <w:rsid w:val="00ED6D80"/>
    <w:rsid w:val="00ED70E6"/>
    <w:rsid w:val="00ED7460"/>
    <w:rsid w:val="00ED758F"/>
    <w:rsid w:val="00ED77BB"/>
    <w:rsid w:val="00ED7865"/>
    <w:rsid w:val="00ED7AD2"/>
    <w:rsid w:val="00EE08E5"/>
    <w:rsid w:val="00EE0B1C"/>
    <w:rsid w:val="00EE13D5"/>
    <w:rsid w:val="00EE19E6"/>
    <w:rsid w:val="00EE1AE9"/>
    <w:rsid w:val="00EE1B71"/>
    <w:rsid w:val="00EE1CE5"/>
    <w:rsid w:val="00EE1DDE"/>
    <w:rsid w:val="00EE245C"/>
    <w:rsid w:val="00EE2526"/>
    <w:rsid w:val="00EE2F30"/>
    <w:rsid w:val="00EE3B59"/>
    <w:rsid w:val="00EE3D35"/>
    <w:rsid w:val="00EE3E81"/>
    <w:rsid w:val="00EE40E2"/>
    <w:rsid w:val="00EE43AA"/>
    <w:rsid w:val="00EE450F"/>
    <w:rsid w:val="00EE47D7"/>
    <w:rsid w:val="00EE48C9"/>
    <w:rsid w:val="00EE4DF7"/>
    <w:rsid w:val="00EE538D"/>
    <w:rsid w:val="00EE53FD"/>
    <w:rsid w:val="00EE5879"/>
    <w:rsid w:val="00EE5C92"/>
    <w:rsid w:val="00EE5CBF"/>
    <w:rsid w:val="00EE5F56"/>
    <w:rsid w:val="00EE65A1"/>
    <w:rsid w:val="00EE661E"/>
    <w:rsid w:val="00EE66DB"/>
    <w:rsid w:val="00EE6708"/>
    <w:rsid w:val="00EE7207"/>
    <w:rsid w:val="00EE7278"/>
    <w:rsid w:val="00EE7755"/>
    <w:rsid w:val="00EE7D9C"/>
    <w:rsid w:val="00EE7F79"/>
    <w:rsid w:val="00EF0005"/>
    <w:rsid w:val="00EF0387"/>
    <w:rsid w:val="00EF0573"/>
    <w:rsid w:val="00EF077F"/>
    <w:rsid w:val="00EF0AE5"/>
    <w:rsid w:val="00EF0E2D"/>
    <w:rsid w:val="00EF1143"/>
    <w:rsid w:val="00EF120A"/>
    <w:rsid w:val="00EF15F5"/>
    <w:rsid w:val="00EF17F3"/>
    <w:rsid w:val="00EF1AA2"/>
    <w:rsid w:val="00EF1C67"/>
    <w:rsid w:val="00EF1D7B"/>
    <w:rsid w:val="00EF1E50"/>
    <w:rsid w:val="00EF1EA3"/>
    <w:rsid w:val="00EF2032"/>
    <w:rsid w:val="00EF2259"/>
    <w:rsid w:val="00EF26BF"/>
    <w:rsid w:val="00EF2924"/>
    <w:rsid w:val="00EF2CC7"/>
    <w:rsid w:val="00EF31D4"/>
    <w:rsid w:val="00EF377E"/>
    <w:rsid w:val="00EF383D"/>
    <w:rsid w:val="00EF38F0"/>
    <w:rsid w:val="00EF3C92"/>
    <w:rsid w:val="00EF3DD5"/>
    <w:rsid w:val="00EF3F13"/>
    <w:rsid w:val="00EF40AC"/>
    <w:rsid w:val="00EF42BC"/>
    <w:rsid w:val="00EF4370"/>
    <w:rsid w:val="00EF44C1"/>
    <w:rsid w:val="00EF45DA"/>
    <w:rsid w:val="00EF486D"/>
    <w:rsid w:val="00EF4A40"/>
    <w:rsid w:val="00EF4BF1"/>
    <w:rsid w:val="00EF4C11"/>
    <w:rsid w:val="00EF518A"/>
    <w:rsid w:val="00EF5505"/>
    <w:rsid w:val="00EF5CEB"/>
    <w:rsid w:val="00EF5D45"/>
    <w:rsid w:val="00EF6258"/>
    <w:rsid w:val="00EF6E8B"/>
    <w:rsid w:val="00EF7387"/>
    <w:rsid w:val="00EF75C7"/>
    <w:rsid w:val="00EF7B9E"/>
    <w:rsid w:val="00EF7C07"/>
    <w:rsid w:val="00EF7CAD"/>
    <w:rsid w:val="00EF7EFD"/>
    <w:rsid w:val="00F0014F"/>
    <w:rsid w:val="00F003CA"/>
    <w:rsid w:val="00F00CA1"/>
    <w:rsid w:val="00F00D2B"/>
    <w:rsid w:val="00F00FCF"/>
    <w:rsid w:val="00F014E4"/>
    <w:rsid w:val="00F0184B"/>
    <w:rsid w:val="00F01ABE"/>
    <w:rsid w:val="00F01F24"/>
    <w:rsid w:val="00F021B8"/>
    <w:rsid w:val="00F022AD"/>
    <w:rsid w:val="00F02319"/>
    <w:rsid w:val="00F023C8"/>
    <w:rsid w:val="00F02424"/>
    <w:rsid w:val="00F02736"/>
    <w:rsid w:val="00F02840"/>
    <w:rsid w:val="00F02BB0"/>
    <w:rsid w:val="00F02C4E"/>
    <w:rsid w:val="00F0347A"/>
    <w:rsid w:val="00F036CC"/>
    <w:rsid w:val="00F0389F"/>
    <w:rsid w:val="00F03932"/>
    <w:rsid w:val="00F03D26"/>
    <w:rsid w:val="00F03D55"/>
    <w:rsid w:val="00F03E42"/>
    <w:rsid w:val="00F04026"/>
    <w:rsid w:val="00F040D0"/>
    <w:rsid w:val="00F043BF"/>
    <w:rsid w:val="00F04980"/>
    <w:rsid w:val="00F04ADF"/>
    <w:rsid w:val="00F0500A"/>
    <w:rsid w:val="00F057F7"/>
    <w:rsid w:val="00F05DBF"/>
    <w:rsid w:val="00F060AD"/>
    <w:rsid w:val="00F0625B"/>
    <w:rsid w:val="00F06346"/>
    <w:rsid w:val="00F067C3"/>
    <w:rsid w:val="00F069BA"/>
    <w:rsid w:val="00F06A43"/>
    <w:rsid w:val="00F06E11"/>
    <w:rsid w:val="00F06FF8"/>
    <w:rsid w:val="00F0703D"/>
    <w:rsid w:val="00F071DB"/>
    <w:rsid w:val="00F073DE"/>
    <w:rsid w:val="00F076B7"/>
    <w:rsid w:val="00F07858"/>
    <w:rsid w:val="00F0793E"/>
    <w:rsid w:val="00F07A00"/>
    <w:rsid w:val="00F07ADC"/>
    <w:rsid w:val="00F07F64"/>
    <w:rsid w:val="00F07F6B"/>
    <w:rsid w:val="00F07FC6"/>
    <w:rsid w:val="00F104FD"/>
    <w:rsid w:val="00F105AE"/>
    <w:rsid w:val="00F1089C"/>
    <w:rsid w:val="00F10D27"/>
    <w:rsid w:val="00F10F74"/>
    <w:rsid w:val="00F119FB"/>
    <w:rsid w:val="00F11B67"/>
    <w:rsid w:val="00F11E10"/>
    <w:rsid w:val="00F123CA"/>
    <w:rsid w:val="00F127E5"/>
    <w:rsid w:val="00F12FE9"/>
    <w:rsid w:val="00F13267"/>
    <w:rsid w:val="00F1357E"/>
    <w:rsid w:val="00F13723"/>
    <w:rsid w:val="00F139DA"/>
    <w:rsid w:val="00F13F0F"/>
    <w:rsid w:val="00F14040"/>
    <w:rsid w:val="00F140AA"/>
    <w:rsid w:val="00F142F1"/>
    <w:rsid w:val="00F14500"/>
    <w:rsid w:val="00F1451B"/>
    <w:rsid w:val="00F1451D"/>
    <w:rsid w:val="00F14C2F"/>
    <w:rsid w:val="00F14CCD"/>
    <w:rsid w:val="00F14E66"/>
    <w:rsid w:val="00F14EA1"/>
    <w:rsid w:val="00F1503D"/>
    <w:rsid w:val="00F151FB"/>
    <w:rsid w:val="00F1520E"/>
    <w:rsid w:val="00F153F6"/>
    <w:rsid w:val="00F155E0"/>
    <w:rsid w:val="00F1574F"/>
    <w:rsid w:val="00F157CB"/>
    <w:rsid w:val="00F159DB"/>
    <w:rsid w:val="00F15ADB"/>
    <w:rsid w:val="00F15D38"/>
    <w:rsid w:val="00F1601E"/>
    <w:rsid w:val="00F162D4"/>
    <w:rsid w:val="00F16774"/>
    <w:rsid w:val="00F16CD6"/>
    <w:rsid w:val="00F16DE1"/>
    <w:rsid w:val="00F16FF4"/>
    <w:rsid w:val="00F17678"/>
    <w:rsid w:val="00F17860"/>
    <w:rsid w:val="00F17A7D"/>
    <w:rsid w:val="00F17C63"/>
    <w:rsid w:val="00F17D8C"/>
    <w:rsid w:val="00F17DB4"/>
    <w:rsid w:val="00F17F3B"/>
    <w:rsid w:val="00F17FBB"/>
    <w:rsid w:val="00F200D1"/>
    <w:rsid w:val="00F2072E"/>
    <w:rsid w:val="00F20BDF"/>
    <w:rsid w:val="00F20EB4"/>
    <w:rsid w:val="00F21462"/>
    <w:rsid w:val="00F21594"/>
    <w:rsid w:val="00F2186A"/>
    <w:rsid w:val="00F218A4"/>
    <w:rsid w:val="00F219C5"/>
    <w:rsid w:val="00F2218D"/>
    <w:rsid w:val="00F22503"/>
    <w:rsid w:val="00F22636"/>
    <w:rsid w:val="00F2287A"/>
    <w:rsid w:val="00F2294C"/>
    <w:rsid w:val="00F22DC7"/>
    <w:rsid w:val="00F232F4"/>
    <w:rsid w:val="00F2333A"/>
    <w:rsid w:val="00F235B0"/>
    <w:rsid w:val="00F23D0C"/>
    <w:rsid w:val="00F23DFB"/>
    <w:rsid w:val="00F24850"/>
    <w:rsid w:val="00F24853"/>
    <w:rsid w:val="00F24C23"/>
    <w:rsid w:val="00F24DE3"/>
    <w:rsid w:val="00F24EB8"/>
    <w:rsid w:val="00F24FDE"/>
    <w:rsid w:val="00F2512D"/>
    <w:rsid w:val="00F253D9"/>
    <w:rsid w:val="00F25693"/>
    <w:rsid w:val="00F25915"/>
    <w:rsid w:val="00F25990"/>
    <w:rsid w:val="00F26141"/>
    <w:rsid w:val="00F2617C"/>
    <w:rsid w:val="00F267CE"/>
    <w:rsid w:val="00F27C03"/>
    <w:rsid w:val="00F30B39"/>
    <w:rsid w:val="00F30B56"/>
    <w:rsid w:val="00F30D79"/>
    <w:rsid w:val="00F312B7"/>
    <w:rsid w:val="00F31312"/>
    <w:rsid w:val="00F313B7"/>
    <w:rsid w:val="00F313E5"/>
    <w:rsid w:val="00F3168F"/>
    <w:rsid w:val="00F31CDC"/>
    <w:rsid w:val="00F31F86"/>
    <w:rsid w:val="00F3203D"/>
    <w:rsid w:val="00F321CB"/>
    <w:rsid w:val="00F3226F"/>
    <w:rsid w:val="00F32305"/>
    <w:rsid w:val="00F32939"/>
    <w:rsid w:val="00F32963"/>
    <w:rsid w:val="00F32973"/>
    <w:rsid w:val="00F32A7B"/>
    <w:rsid w:val="00F32ABE"/>
    <w:rsid w:val="00F32BE9"/>
    <w:rsid w:val="00F32F72"/>
    <w:rsid w:val="00F337B1"/>
    <w:rsid w:val="00F337B3"/>
    <w:rsid w:val="00F33ADD"/>
    <w:rsid w:val="00F33B65"/>
    <w:rsid w:val="00F33CF8"/>
    <w:rsid w:val="00F34217"/>
    <w:rsid w:val="00F34330"/>
    <w:rsid w:val="00F34472"/>
    <w:rsid w:val="00F344F5"/>
    <w:rsid w:val="00F34582"/>
    <w:rsid w:val="00F34C22"/>
    <w:rsid w:val="00F34D11"/>
    <w:rsid w:val="00F34FAD"/>
    <w:rsid w:val="00F35233"/>
    <w:rsid w:val="00F35861"/>
    <w:rsid w:val="00F35A0D"/>
    <w:rsid w:val="00F35D4C"/>
    <w:rsid w:val="00F3602C"/>
    <w:rsid w:val="00F36416"/>
    <w:rsid w:val="00F368A7"/>
    <w:rsid w:val="00F36E40"/>
    <w:rsid w:val="00F36FAF"/>
    <w:rsid w:val="00F372C0"/>
    <w:rsid w:val="00F37316"/>
    <w:rsid w:val="00F373E4"/>
    <w:rsid w:val="00F3772C"/>
    <w:rsid w:val="00F3776C"/>
    <w:rsid w:val="00F378C3"/>
    <w:rsid w:val="00F37A51"/>
    <w:rsid w:val="00F37A52"/>
    <w:rsid w:val="00F400BB"/>
    <w:rsid w:val="00F405F3"/>
    <w:rsid w:val="00F406AD"/>
    <w:rsid w:val="00F408B7"/>
    <w:rsid w:val="00F40CB9"/>
    <w:rsid w:val="00F40F34"/>
    <w:rsid w:val="00F412F0"/>
    <w:rsid w:val="00F4137A"/>
    <w:rsid w:val="00F41387"/>
    <w:rsid w:val="00F413D0"/>
    <w:rsid w:val="00F4142A"/>
    <w:rsid w:val="00F414DD"/>
    <w:rsid w:val="00F4161F"/>
    <w:rsid w:val="00F41A70"/>
    <w:rsid w:val="00F42012"/>
    <w:rsid w:val="00F421E1"/>
    <w:rsid w:val="00F424E1"/>
    <w:rsid w:val="00F4259D"/>
    <w:rsid w:val="00F425F9"/>
    <w:rsid w:val="00F431DA"/>
    <w:rsid w:val="00F432AF"/>
    <w:rsid w:val="00F432E3"/>
    <w:rsid w:val="00F437EF"/>
    <w:rsid w:val="00F43832"/>
    <w:rsid w:val="00F43A2C"/>
    <w:rsid w:val="00F440AD"/>
    <w:rsid w:val="00F440B3"/>
    <w:rsid w:val="00F44169"/>
    <w:rsid w:val="00F44318"/>
    <w:rsid w:val="00F445CB"/>
    <w:rsid w:val="00F4476D"/>
    <w:rsid w:val="00F44A21"/>
    <w:rsid w:val="00F44B83"/>
    <w:rsid w:val="00F455B3"/>
    <w:rsid w:val="00F45E25"/>
    <w:rsid w:val="00F4607B"/>
    <w:rsid w:val="00F4634A"/>
    <w:rsid w:val="00F46D58"/>
    <w:rsid w:val="00F46E43"/>
    <w:rsid w:val="00F46F17"/>
    <w:rsid w:val="00F4723A"/>
    <w:rsid w:val="00F47F6E"/>
    <w:rsid w:val="00F50375"/>
    <w:rsid w:val="00F50AB7"/>
    <w:rsid w:val="00F50C1F"/>
    <w:rsid w:val="00F50C73"/>
    <w:rsid w:val="00F5109C"/>
    <w:rsid w:val="00F513F3"/>
    <w:rsid w:val="00F518BC"/>
    <w:rsid w:val="00F51913"/>
    <w:rsid w:val="00F51926"/>
    <w:rsid w:val="00F519AF"/>
    <w:rsid w:val="00F51B2F"/>
    <w:rsid w:val="00F51C8D"/>
    <w:rsid w:val="00F529A5"/>
    <w:rsid w:val="00F52AAF"/>
    <w:rsid w:val="00F52EA8"/>
    <w:rsid w:val="00F530EF"/>
    <w:rsid w:val="00F53969"/>
    <w:rsid w:val="00F539EB"/>
    <w:rsid w:val="00F53D12"/>
    <w:rsid w:val="00F53EC4"/>
    <w:rsid w:val="00F53FA8"/>
    <w:rsid w:val="00F54024"/>
    <w:rsid w:val="00F540B8"/>
    <w:rsid w:val="00F54443"/>
    <w:rsid w:val="00F54CAA"/>
    <w:rsid w:val="00F54D19"/>
    <w:rsid w:val="00F54F84"/>
    <w:rsid w:val="00F55321"/>
    <w:rsid w:val="00F55408"/>
    <w:rsid w:val="00F5594F"/>
    <w:rsid w:val="00F55D31"/>
    <w:rsid w:val="00F55E54"/>
    <w:rsid w:val="00F55FC1"/>
    <w:rsid w:val="00F56128"/>
    <w:rsid w:val="00F56446"/>
    <w:rsid w:val="00F564D1"/>
    <w:rsid w:val="00F56692"/>
    <w:rsid w:val="00F568F4"/>
    <w:rsid w:val="00F56F6A"/>
    <w:rsid w:val="00F56F93"/>
    <w:rsid w:val="00F5724D"/>
    <w:rsid w:val="00F573DF"/>
    <w:rsid w:val="00F57553"/>
    <w:rsid w:val="00F575A6"/>
    <w:rsid w:val="00F576D9"/>
    <w:rsid w:val="00F578BE"/>
    <w:rsid w:val="00F57B7A"/>
    <w:rsid w:val="00F57FC3"/>
    <w:rsid w:val="00F600B4"/>
    <w:rsid w:val="00F60601"/>
    <w:rsid w:val="00F6067D"/>
    <w:rsid w:val="00F60990"/>
    <w:rsid w:val="00F609EF"/>
    <w:rsid w:val="00F60A33"/>
    <w:rsid w:val="00F60A7B"/>
    <w:rsid w:val="00F60A8F"/>
    <w:rsid w:val="00F60DB9"/>
    <w:rsid w:val="00F612F1"/>
    <w:rsid w:val="00F617B2"/>
    <w:rsid w:val="00F61FD7"/>
    <w:rsid w:val="00F621C8"/>
    <w:rsid w:val="00F627A9"/>
    <w:rsid w:val="00F62D09"/>
    <w:rsid w:val="00F63148"/>
    <w:rsid w:val="00F63169"/>
    <w:rsid w:val="00F6334F"/>
    <w:rsid w:val="00F637A6"/>
    <w:rsid w:val="00F639CA"/>
    <w:rsid w:val="00F63AFA"/>
    <w:rsid w:val="00F63B1B"/>
    <w:rsid w:val="00F63BA4"/>
    <w:rsid w:val="00F640F5"/>
    <w:rsid w:val="00F65105"/>
    <w:rsid w:val="00F655EF"/>
    <w:rsid w:val="00F658F9"/>
    <w:rsid w:val="00F65C1E"/>
    <w:rsid w:val="00F65F0D"/>
    <w:rsid w:val="00F66341"/>
    <w:rsid w:val="00F6642C"/>
    <w:rsid w:val="00F66562"/>
    <w:rsid w:val="00F66C7D"/>
    <w:rsid w:val="00F670D6"/>
    <w:rsid w:val="00F67373"/>
    <w:rsid w:val="00F6767B"/>
    <w:rsid w:val="00F67974"/>
    <w:rsid w:val="00F67C35"/>
    <w:rsid w:val="00F67E7B"/>
    <w:rsid w:val="00F7000D"/>
    <w:rsid w:val="00F70426"/>
    <w:rsid w:val="00F7075F"/>
    <w:rsid w:val="00F707AE"/>
    <w:rsid w:val="00F70865"/>
    <w:rsid w:val="00F70B02"/>
    <w:rsid w:val="00F70BE2"/>
    <w:rsid w:val="00F70D82"/>
    <w:rsid w:val="00F71055"/>
    <w:rsid w:val="00F7132A"/>
    <w:rsid w:val="00F71442"/>
    <w:rsid w:val="00F7173C"/>
    <w:rsid w:val="00F71A74"/>
    <w:rsid w:val="00F71AE8"/>
    <w:rsid w:val="00F721FB"/>
    <w:rsid w:val="00F723EB"/>
    <w:rsid w:val="00F72559"/>
    <w:rsid w:val="00F726C6"/>
    <w:rsid w:val="00F729CE"/>
    <w:rsid w:val="00F72D7D"/>
    <w:rsid w:val="00F72E89"/>
    <w:rsid w:val="00F72F9E"/>
    <w:rsid w:val="00F731A4"/>
    <w:rsid w:val="00F73429"/>
    <w:rsid w:val="00F73585"/>
    <w:rsid w:val="00F73EE8"/>
    <w:rsid w:val="00F74594"/>
    <w:rsid w:val="00F74686"/>
    <w:rsid w:val="00F7468E"/>
    <w:rsid w:val="00F74A36"/>
    <w:rsid w:val="00F74C19"/>
    <w:rsid w:val="00F74D1F"/>
    <w:rsid w:val="00F74D38"/>
    <w:rsid w:val="00F74E84"/>
    <w:rsid w:val="00F751DD"/>
    <w:rsid w:val="00F757B1"/>
    <w:rsid w:val="00F7598B"/>
    <w:rsid w:val="00F75DD7"/>
    <w:rsid w:val="00F75E95"/>
    <w:rsid w:val="00F764FD"/>
    <w:rsid w:val="00F766DD"/>
    <w:rsid w:val="00F768DC"/>
    <w:rsid w:val="00F76D92"/>
    <w:rsid w:val="00F77447"/>
    <w:rsid w:val="00F775F1"/>
    <w:rsid w:val="00F7792F"/>
    <w:rsid w:val="00F8009B"/>
    <w:rsid w:val="00F80344"/>
    <w:rsid w:val="00F807B8"/>
    <w:rsid w:val="00F80C79"/>
    <w:rsid w:val="00F80F83"/>
    <w:rsid w:val="00F81334"/>
    <w:rsid w:val="00F81548"/>
    <w:rsid w:val="00F816FD"/>
    <w:rsid w:val="00F8171D"/>
    <w:rsid w:val="00F81825"/>
    <w:rsid w:val="00F81AD9"/>
    <w:rsid w:val="00F82941"/>
    <w:rsid w:val="00F8301C"/>
    <w:rsid w:val="00F834B8"/>
    <w:rsid w:val="00F8383A"/>
    <w:rsid w:val="00F83A29"/>
    <w:rsid w:val="00F844F5"/>
    <w:rsid w:val="00F8481B"/>
    <w:rsid w:val="00F84B71"/>
    <w:rsid w:val="00F84C0F"/>
    <w:rsid w:val="00F84C95"/>
    <w:rsid w:val="00F84F82"/>
    <w:rsid w:val="00F85121"/>
    <w:rsid w:val="00F852C7"/>
    <w:rsid w:val="00F859EA"/>
    <w:rsid w:val="00F85AA0"/>
    <w:rsid w:val="00F85CF5"/>
    <w:rsid w:val="00F85E5B"/>
    <w:rsid w:val="00F860EA"/>
    <w:rsid w:val="00F8674E"/>
    <w:rsid w:val="00F868C7"/>
    <w:rsid w:val="00F86938"/>
    <w:rsid w:val="00F86E5C"/>
    <w:rsid w:val="00F87345"/>
    <w:rsid w:val="00F87B1E"/>
    <w:rsid w:val="00F87FB7"/>
    <w:rsid w:val="00F905E4"/>
    <w:rsid w:val="00F90696"/>
    <w:rsid w:val="00F90795"/>
    <w:rsid w:val="00F907A5"/>
    <w:rsid w:val="00F90984"/>
    <w:rsid w:val="00F9166C"/>
    <w:rsid w:val="00F91822"/>
    <w:rsid w:val="00F91D0D"/>
    <w:rsid w:val="00F926CF"/>
    <w:rsid w:val="00F92A76"/>
    <w:rsid w:val="00F92F9A"/>
    <w:rsid w:val="00F93005"/>
    <w:rsid w:val="00F93158"/>
    <w:rsid w:val="00F93170"/>
    <w:rsid w:val="00F931AC"/>
    <w:rsid w:val="00F93405"/>
    <w:rsid w:val="00F936FF"/>
    <w:rsid w:val="00F93792"/>
    <w:rsid w:val="00F938C2"/>
    <w:rsid w:val="00F9398B"/>
    <w:rsid w:val="00F93BFD"/>
    <w:rsid w:val="00F93C8D"/>
    <w:rsid w:val="00F94003"/>
    <w:rsid w:val="00F94061"/>
    <w:rsid w:val="00F942E8"/>
    <w:rsid w:val="00F945C2"/>
    <w:rsid w:val="00F945F2"/>
    <w:rsid w:val="00F94729"/>
    <w:rsid w:val="00F947EB"/>
    <w:rsid w:val="00F947F4"/>
    <w:rsid w:val="00F9482F"/>
    <w:rsid w:val="00F94840"/>
    <w:rsid w:val="00F9484E"/>
    <w:rsid w:val="00F948BB"/>
    <w:rsid w:val="00F94E0D"/>
    <w:rsid w:val="00F94EC0"/>
    <w:rsid w:val="00F9511A"/>
    <w:rsid w:val="00F95322"/>
    <w:rsid w:val="00F9563D"/>
    <w:rsid w:val="00F959CC"/>
    <w:rsid w:val="00F95CA2"/>
    <w:rsid w:val="00F95D54"/>
    <w:rsid w:val="00F95FF7"/>
    <w:rsid w:val="00F96424"/>
    <w:rsid w:val="00F964CB"/>
    <w:rsid w:val="00F96CC2"/>
    <w:rsid w:val="00F96DA0"/>
    <w:rsid w:val="00F96EBF"/>
    <w:rsid w:val="00F96F04"/>
    <w:rsid w:val="00F971F2"/>
    <w:rsid w:val="00F97284"/>
    <w:rsid w:val="00F97305"/>
    <w:rsid w:val="00F973B7"/>
    <w:rsid w:val="00F97459"/>
    <w:rsid w:val="00F97644"/>
    <w:rsid w:val="00F97A24"/>
    <w:rsid w:val="00F97A74"/>
    <w:rsid w:val="00F97C39"/>
    <w:rsid w:val="00F97DE9"/>
    <w:rsid w:val="00FA031B"/>
    <w:rsid w:val="00FA0DF7"/>
    <w:rsid w:val="00FA0E50"/>
    <w:rsid w:val="00FA15D8"/>
    <w:rsid w:val="00FA1823"/>
    <w:rsid w:val="00FA18B5"/>
    <w:rsid w:val="00FA1A2F"/>
    <w:rsid w:val="00FA1CDA"/>
    <w:rsid w:val="00FA1EA0"/>
    <w:rsid w:val="00FA20D0"/>
    <w:rsid w:val="00FA2375"/>
    <w:rsid w:val="00FA2437"/>
    <w:rsid w:val="00FA2439"/>
    <w:rsid w:val="00FA2565"/>
    <w:rsid w:val="00FA2A85"/>
    <w:rsid w:val="00FA2C9C"/>
    <w:rsid w:val="00FA3214"/>
    <w:rsid w:val="00FA3330"/>
    <w:rsid w:val="00FA344C"/>
    <w:rsid w:val="00FA3818"/>
    <w:rsid w:val="00FA398A"/>
    <w:rsid w:val="00FA3EEC"/>
    <w:rsid w:val="00FA400A"/>
    <w:rsid w:val="00FA42C4"/>
    <w:rsid w:val="00FA438D"/>
    <w:rsid w:val="00FA45E5"/>
    <w:rsid w:val="00FA4BEC"/>
    <w:rsid w:val="00FA4EB1"/>
    <w:rsid w:val="00FA50B2"/>
    <w:rsid w:val="00FA51D2"/>
    <w:rsid w:val="00FA5270"/>
    <w:rsid w:val="00FA5343"/>
    <w:rsid w:val="00FA575B"/>
    <w:rsid w:val="00FA59EB"/>
    <w:rsid w:val="00FA5B06"/>
    <w:rsid w:val="00FA5B85"/>
    <w:rsid w:val="00FA5E0A"/>
    <w:rsid w:val="00FA5F80"/>
    <w:rsid w:val="00FA6278"/>
    <w:rsid w:val="00FA6440"/>
    <w:rsid w:val="00FA65E2"/>
    <w:rsid w:val="00FA6714"/>
    <w:rsid w:val="00FA67F0"/>
    <w:rsid w:val="00FA6926"/>
    <w:rsid w:val="00FA699B"/>
    <w:rsid w:val="00FA6A0F"/>
    <w:rsid w:val="00FA6BE5"/>
    <w:rsid w:val="00FA6D7C"/>
    <w:rsid w:val="00FA6DC9"/>
    <w:rsid w:val="00FA6EFB"/>
    <w:rsid w:val="00FA7085"/>
    <w:rsid w:val="00FA7250"/>
    <w:rsid w:val="00FA77C1"/>
    <w:rsid w:val="00FA79F2"/>
    <w:rsid w:val="00FB008A"/>
    <w:rsid w:val="00FB029F"/>
    <w:rsid w:val="00FB0761"/>
    <w:rsid w:val="00FB0894"/>
    <w:rsid w:val="00FB09B1"/>
    <w:rsid w:val="00FB125D"/>
    <w:rsid w:val="00FB13FB"/>
    <w:rsid w:val="00FB1663"/>
    <w:rsid w:val="00FB175A"/>
    <w:rsid w:val="00FB1C3B"/>
    <w:rsid w:val="00FB1E9A"/>
    <w:rsid w:val="00FB1EA9"/>
    <w:rsid w:val="00FB1EB2"/>
    <w:rsid w:val="00FB2209"/>
    <w:rsid w:val="00FB2927"/>
    <w:rsid w:val="00FB2A01"/>
    <w:rsid w:val="00FB2F95"/>
    <w:rsid w:val="00FB307F"/>
    <w:rsid w:val="00FB3221"/>
    <w:rsid w:val="00FB33BE"/>
    <w:rsid w:val="00FB35A9"/>
    <w:rsid w:val="00FB37DD"/>
    <w:rsid w:val="00FB39BC"/>
    <w:rsid w:val="00FB3C31"/>
    <w:rsid w:val="00FB3DFC"/>
    <w:rsid w:val="00FB3F61"/>
    <w:rsid w:val="00FB40E5"/>
    <w:rsid w:val="00FB41BC"/>
    <w:rsid w:val="00FB42B8"/>
    <w:rsid w:val="00FB4CDA"/>
    <w:rsid w:val="00FB4CDB"/>
    <w:rsid w:val="00FB4EF7"/>
    <w:rsid w:val="00FB51A2"/>
    <w:rsid w:val="00FB5820"/>
    <w:rsid w:val="00FB5A06"/>
    <w:rsid w:val="00FB5BBD"/>
    <w:rsid w:val="00FB5FC6"/>
    <w:rsid w:val="00FB61A9"/>
    <w:rsid w:val="00FB6981"/>
    <w:rsid w:val="00FB6AA8"/>
    <w:rsid w:val="00FB6DE4"/>
    <w:rsid w:val="00FB7227"/>
    <w:rsid w:val="00FB7A3A"/>
    <w:rsid w:val="00FB7B84"/>
    <w:rsid w:val="00FB7CE0"/>
    <w:rsid w:val="00FC0125"/>
    <w:rsid w:val="00FC0143"/>
    <w:rsid w:val="00FC01B2"/>
    <w:rsid w:val="00FC0781"/>
    <w:rsid w:val="00FC0AAA"/>
    <w:rsid w:val="00FC0B31"/>
    <w:rsid w:val="00FC0C48"/>
    <w:rsid w:val="00FC0EFD"/>
    <w:rsid w:val="00FC0FBA"/>
    <w:rsid w:val="00FC1079"/>
    <w:rsid w:val="00FC1285"/>
    <w:rsid w:val="00FC14B7"/>
    <w:rsid w:val="00FC14E0"/>
    <w:rsid w:val="00FC151F"/>
    <w:rsid w:val="00FC19D9"/>
    <w:rsid w:val="00FC1F59"/>
    <w:rsid w:val="00FC20D6"/>
    <w:rsid w:val="00FC241A"/>
    <w:rsid w:val="00FC2442"/>
    <w:rsid w:val="00FC2CFC"/>
    <w:rsid w:val="00FC2FD3"/>
    <w:rsid w:val="00FC30FC"/>
    <w:rsid w:val="00FC377B"/>
    <w:rsid w:val="00FC37B8"/>
    <w:rsid w:val="00FC3863"/>
    <w:rsid w:val="00FC45CD"/>
    <w:rsid w:val="00FC4630"/>
    <w:rsid w:val="00FC48AC"/>
    <w:rsid w:val="00FC4A82"/>
    <w:rsid w:val="00FC4BBB"/>
    <w:rsid w:val="00FC4F41"/>
    <w:rsid w:val="00FC4F84"/>
    <w:rsid w:val="00FC51B7"/>
    <w:rsid w:val="00FC541B"/>
    <w:rsid w:val="00FC59F6"/>
    <w:rsid w:val="00FC5CBF"/>
    <w:rsid w:val="00FC5DC3"/>
    <w:rsid w:val="00FC5DE7"/>
    <w:rsid w:val="00FC5F6C"/>
    <w:rsid w:val="00FC6261"/>
    <w:rsid w:val="00FC63E1"/>
    <w:rsid w:val="00FC641A"/>
    <w:rsid w:val="00FC678C"/>
    <w:rsid w:val="00FC6FA3"/>
    <w:rsid w:val="00FC7142"/>
    <w:rsid w:val="00FC73F2"/>
    <w:rsid w:val="00FC7449"/>
    <w:rsid w:val="00FC791E"/>
    <w:rsid w:val="00FD000F"/>
    <w:rsid w:val="00FD00FA"/>
    <w:rsid w:val="00FD01BC"/>
    <w:rsid w:val="00FD031B"/>
    <w:rsid w:val="00FD03F9"/>
    <w:rsid w:val="00FD0B0B"/>
    <w:rsid w:val="00FD0BB1"/>
    <w:rsid w:val="00FD1567"/>
    <w:rsid w:val="00FD1AA0"/>
    <w:rsid w:val="00FD1ED4"/>
    <w:rsid w:val="00FD2407"/>
    <w:rsid w:val="00FD241E"/>
    <w:rsid w:val="00FD2468"/>
    <w:rsid w:val="00FD26DF"/>
    <w:rsid w:val="00FD2784"/>
    <w:rsid w:val="00FD2C74"/>
    <w:rsid w:val="00FD306A"/>
    <w:rsid w:val="00FD36D9"/>
    <w:rsid w:val="00FD37EF"/>
    <w:rsid w:val="00FD3B05"/>
    <w:rsid w:val="00FD3DAF"/>
    <w:rsid w:val="00FD3EF1"/>
    <w:rsid w:val="00FD4144"/>
    <w:rsid w:val="00FD4179"/>
    <w:rsid w:val="00FD4B58"/>
    <w:rsid w:val="00FD53C4"/>
    <w:rsid w:val="00FD54B2"/>
    <w:rsid w:val="00FD54F5"/>
    <w:rsid w:val="00FD577D"/>
    <w:rsid w:val="00FD57F5"/>
    <w:rsid w:val="00FD582F"/>
    <w:rsid w:val="00FD5A93"/>
    <w:rsid w:val="00FD5AC6"/>
    <w:rsid w:val="00FD5ACA"/>
    <w:rsid w:val="00FD6420"/>
    <w:rsid w:val="00FD64E1"/>
    <w:rsid w:val="00FD6DE1"/>
    <w:rsid w:val="00FD6F2F"/>
    <w:rsid w:val="00FD7062"/>
    <w:rsid w:val="00FD77D3"/>
    <w:rsid w:val="00FD7A9B"/>
    <w:rsid w:val="00FD7DC7"/>
    <w:rsid w:val="00FD7E58"/>
    <w:rsid w:val="00FD7FCB"/>
    <w:rsid w:val="00FE0547"/>
    <w:rsid w:val="00FE0674"/>
    <w:rsid w:val="00FE08A1"/>
    <w:rsid w:val="00FE0969"/>
    <w:rsid w:val="00FE0A31"/>
    <w:rsid w:val="00FE0C2F"/>
    <w:rsid w:val="00FE0DB5"/>
    <w:rsid w:val="00FE15CA"/>
    <w:rsid w:val="00FE15DF"/>
    <w:rsid w:val="00FE172F"/>
    <w:rsid w:val="00FE1E37"/>
    <w:rsid w:val="00FE2203"/>
    <w:rsid w:val="00FE23CA"/>
    <w:rsid w:val="00FE24C1"/>
    <w:rsid w:val="00FE28DF"/>
    <w:rsid w:val="00FE2F97"/>
    <w:rsid w:val="00FE3357"/>
    <w:rsid w:val="00FE3394"/>
    <w:rsid w:val="00FE33F6"/>
    <w:rsid w:val="00FE3474"/>
    <w:rsid w:val="00FE3AD8"/>
    <w:rsid w:val="00FE3C2C"/>
    <w:rsid w:val="00FE3D82"/>
    <w:rsid w:val="00FE3EEB"/>
    <w:rsid w:val="00FE419C"/>
    <w:rsid w:val="00FE446D"/>
    <w:rsid w:val="00FE49C7"/>
    <w:rsid w:val="00FE4E60"/>
    <w:rsid w:val="00FE4E89"/>
    <w:rsid w:val="00FE511E"/>
    <w:rsid w:val="00FE5662"/>
    <w:rsid w:val="00FE5B05"/>
    <w:rsid w:val="00FE5F6E"/>
    <w:rsid w:val="00FE6335"/>
    <w:rsid w:val="00FE6351"/>
    <w:rsid w:val="00FE67D6"/>
    <w:rsid w:val="00FE697B"/>
    <w:rsid w:val="00FE6A84"/>
    <w:rsid w:val="00FE6E76"/>
    <w:rsid w:val="00FE7431"/>
    <w:rsid w:val="00FE746D"/>
    <w:rsid w:val="00FE761D"/>
    <w:rsid w:val="00FE7866"/>
    <w:rsid w:val="00FE7BEE"/>
    <w:rsid w:val="00FE7E17"/>
    <w:rsid w:val="00FF026A"/>
    <w:rsid w:val="00FF0BB9"/>
    <w:rsid w:val="00FF1773"/>
    <w:rsid w:val="00FF18D1"/>
    <w:rsid w:val="00FF19AD"/>
    <w:rsid w:val="00FF23FF"/>
    <w:rsid w:val="00FF290F"/>
    <w:rsid w:val="00FF32F6"/>
    <w:rsid w:val="00FF3526"/>
    <w:rsid w:val="00FF3CFF"/>
    <w:rsid w:val="00FF4B51"/>
    <w:rsid w:val="00FF4D5F"/>
    <w:rsid w:val="00FF4ECA"/>
    <w:rsid w:val="00FF4FAC"/>
    <w:rsid w:val="00FF553E"/>
    <w:rsid w:val="00FF56C2"/>
    <w:rsid w:val="00FF5A84"/>
    <w:rsid w:val="00FF62D3"/>
    <w:rsid w:val="00FF63FE"/>
    <w:rsid w:val="00FF65A1"/>
    <w:rsid w:val="00FF667D"/>
    <w:rsid w:val="00FF68B5"/>
    <w:rsid w:val="00FF6911"/>
    <w:rsid w:val="00FF6DF1"/>
    <w:rsid w:val="00FF7384"/>
    <w:rsid w:val="00FF7477"/>
    <w:rsid w:val="00FF7703"/>
    <w:rsid w:val="00FF7D98"/>
    <w:rsid w:val="00FF7E3A"/>
    <w:rsid w:val="00FF7F02"/>
    <w:rsid w:val="011E004A"/>
    <w:rsid w:val="01597712"/>
    <w:rsid w:val="016963D0"/>
    <w:rsid w:val="01802CD0"/>
    <w:rsid w:val="0190127B"/>
    <w:rsid w:val="01A31D41"/>
    <w:rsid w:val="01AB88CE"/>
    <w:rsid w:val="01B09325"/>
    <w:rsid w:val="01DA6B96"/>
    <w:rsid w:val="01EC55A7"/>
    <w:rsid w:val="01EEEE5A"/>
    <w:rsid w:val="020DD7A2"/>
    <w:rsid w:val="0214DAB1"/>
    <w:rsid w:val="02260922"/>
    <w:rsid w:val="0226DAA2"/>
    <w:rsid w:val="0245470B"/>
    <w:rsid w:val="028CD2B4"/>
    <w:rsid w:val="029A8847"/>
    <w:rsid w:val="029BC8DD"/>
    <w:rsid w:val="0303A741"/>
    <w:rsid w:val="030ED73B"/>
    <w:rsid w:val="031AC86D"/>
    <w:rsid w:val="03518673"/>
    <w:rsid w:val="0356DB70"/>
    <w:rsid w:val="03572079"/>
    <w:rsid w:val="0377E564"/>
    <w:rsid w:val="037C23D6"/>
    <w:rsid w:val="038CD95A"/>
    <w:rsid w:val="038FAC20"/>
    <w:rsid w:val="03920FBC"/>
    <w:rsid w:val="03926940"/>
    <w:rsid w:val="03C8B3C4"/>
    <w:rsid w:val="03EB6D6C"/>
    <w:rsid w:val="03FFFD1C"/>
    <w:rsid w:val="0409685A"/>
    <w:rsid w:val="04124AA7"/>
    <w:rsid w:val="04139897"/>
    <w:rsid w:val="046090AF"/>
    <w:rsid w:val="046C4B9D"/>
    <w:rsid w:val="04982566"/>
    <w:rsid w:val="04AA4031"/>
    <w:rsid w:val="04D23C1D"/>
    <w:rsid w:val="04D3EAB8"/>
    <w:rsid w:val="04D56BBD"/>
    <w:rsid w:val="04DFD561"/>
    <w:rsid w:val="04E0D364"/>
    <w:rsid w:val="04EC4906"/>
    <w:rsid w:val="04F01C2A"/>
    <w:rsid w:val="04F617D6"/>
    <w:rsid w:val="0512DC75"/>
    <w:rsid w:val="05267AFC"/>
    <w:rsid w:val="05530BE5"/>
    <w:rsid w:val="057D76CD"/>
    <w:rsid w:val="057DB87F"/>
    <w:rsid w:val="057EB21D"/>
    <w:rsid w:val="0586EC0D"/>
    <w:rsid w:val="059B17AA"/>
    <w:rsid w:val="059C2D38"/>
    <w:rsid w:val="059E9931"/>
    <w:rsid w:val="05B0EC44"/>
    <w:rsid w:val="05DC6C5D"/>
    <w:rsid w:val="05EADA73"/>
    <w:rsid w:val="05F17D4A"/>
    <w:rsid w:val="060FBB5B"/>
    <w:rsid w:val="06313D1F"/>
    <w:rsid w:val="0646A55F"/>
    <w:rsid w:val="064EABFC"/>
    <w:rsid w:val="06860D98"/>
    <w:rsid w:val="068B7A77"/>
    <w:rsid w:val="068E70FE"/>
    <w:rsid w:val="069645BD"/>
    <w:rsid w:val="06A293A2"/>
    <w:rsid w:val="06A35459"/>
    <w:rsid w:val="06ADF24F"/>
    <w:rsid w:val="06B85EB8"/>
    <w:rsid w:val="06B868B4"/>
    <w:rsid w:val="06BD077A"/>
    <w:rsid w:val="06C92A8C"/>
    <w:rsid w:val="06D1F5B8"/>
    <w:rsid w:val="06DD79AB"/>
    <w:rsid w:val="06E6894A"/>
    <w:rsid w:val="0703EB68"/>
    <w:rsid w:val="07073578"/>
    <w:rsid w:val="070C2A59"/>
    <w:rsid w:val="0755A27A"/>
    <w:rsid w:val="075CB1B3"/>
    <w:rsid w:val="076830D7"/>
    <w:rsid w:val="0776ABF0"/>
    <w:rsid w:val="0779C856"/>
    <w:rsid w:val="078AD560"/>
    <w:rsid w:val="078ED565"/>
    <w:rsid w:val="07ADB911"/>
    <w:rsid w:val="07B380BA"/>
    <w:rsid w:val="07BEB1A6"/>
    <w:rsid w:val="07C3CCF5"/>
    <w:rsid w:val="07D0F8B8"/>
    <w:rsid w:val="07FE014B"/>
    <w:rsid w:val="082BF19B"/>
    <w:rsid w:val="0831B679"/>
    <w:rsid w:val="08556AB6"/>
    <w:rsid w:val="08668594"/>
    <w:rsid w:val="0890465F"/>
    <w:rsid w:val="08957B32"/>
    <w:rsid w:val="08A18594"/>
    <w:rsid w:val="08DDC828"/>
    <w:rsid w:val="08E501CB"/>
    <w:rsid w:val="08E911D6"/>
    <w:rsid w:val="09098116"/>
    <w:rsid w:val="091D5791"/>
    <w:rsid w:val="0926011F"/>
    <w:rsid w:val="0942C15D"/>
    <w:rsid w:val="09557BD1"/>
    <w:rsid w:val="096C5EFB"/>
    <w:rsid w:val="0985D5F2"/>
    <w:rsid w:val="098BEC3B"/>
    <w:rsid w:val="09DF0075"/>
    <w:rsid w:val="09EDDB25"/>
    <w:rsid w:val="09FEBF2C"/>
    <w:rsid w:val="0A0FE41A"/>
    <w:rsid w:val="0A1BCF61"/>
    <w:rsid w:val="0A2C138F"/>
    <w:rsid w:val="0A31D7FF"/>
    <w:rsid w:val="0A4EB207"/>
    <w:rsid w:val="0A66CCF5"/>
    <w:rsid w:val="0A758CE1"/>
    <w:rsid w:val="0A85D160"/>
    <w:rsid w:val="0AAAD69D"/>
    <w:rsid w:val="0AC8FAA6"/>
    <w:rsid w:val="0AD21D30"/>
    <w:rsid w:val="0ADCA50C"/>
    <w:rsid w:val="0ADEB92F"/>
    <w:rsid w:val="0B34585B"/>
    <w:rsid w:val="0B490DF7"/>
    <w:rsid w:val="0B4A9576"/>
    <w:rsid w:val="0B564A29"/>
    <w:rsid w:val="0B5F90BC"/>
    <w:rsid w:val="0B643072"/>
    <w:rsid w:val="0B8BCA24"/>
    <w:rsid w:val="0B927AE3"/>
    <w:rsid w:val="0BB05CCF"/>
    <w:rsid w:val="0BE79B43"/>
    <w:rsid w:val="0BFF8A3C"/>
    <w:rsid w:val="0BFFC70C"/>
    <w:rsid w:val="0C093434"/>
    <w:rsid w:val="0C315E66"/>
    <w:rsid w:val="0C31F080"/>
    <w:rsid w:val="0C3DF367"/>
    <w:rsid w:val="0C462829"/>
    <w:rsid w:val="0C64E7FB"/>
    <w:rsid w:val="0C800D1B"/>
    <w:rsid w:val="0C847CDA"/>
    <w:rsid w:val="0CAB9E65"/>
    <w:rsid w:val="0CABF932"/>
    <w:rsid w:val="0CAF38FD"/>
    <w:rsid w:val="0CB7DCE0"/>
    <w:rsid w:val="0CE73D2E"/>
    <w:rsid w:val="0CFDE4B4"/>
    <w:rsid w:val="0D0C7420"/>
    <w:rsid w:val="0D110841"/>
    <w:rsid w:val="0D279A85"/>
    <w:rsid w:val="0D409FC4"/>
    <w:rsid w:val="0D54F456"/>
    <w:rsid w:val="0D83F813"/>
    <w:rsid w:val="0D9ABD4A"/>
    <w:rsid w:val="0DBEFE8D"/>
    <w:rsid w:val="0DCE4360"/>
    <w:rsid w:val="0DE2D619"/>
    <w:rsid w:val="0E10A7EB"/>
    <w:rsid w:val="0E1BA3D8"/>
    <w:rsid w:val="0E1C3679"/>
    <w:rsid w:val="0E2D1AE5"/>
    <w:rsid w:val="0E37E5BA"/>
    <w:rsid w:val="0E37FA1A"/>
    <w:rsid w:val="0E38B972"/>
    <w:rsid w:val="0E59D6BD"/>
    <w:rsid w:val="0E6A1612"/>
    <w:rsid w:val="0E70CA96"/>
    <w:rsid w:val="0E89381C"/>
    <w:rsid w:val="0E938FBC"/>
    <w:rsid w:val="0E99D0B8"/>
    <w:rsid w:val="0E9ADBB4"/>
    <w:rsid w:val="0EAAC36C"/>
    <w:rsid w:val="0EC20F36"/>
    <w:rsid w:val="0EC36AE6"/>
    <w:rsid w:val="0EC39346"/>
    <w:rsid w:val="0ECB6724"/>
    <w:rsid w:val="0EF9A6EE"/>
    <w:rsid w:val="0EFDA462"/>
    <w:rsid w:val="0F1B125F"/>
    <w:rsid w:val="0F1C6323"/>
    <w:rsid w:val="0F210172"/>
    <w:rsid w:val="0F2C8565"/>
    <w:rsid w:val="0F2EC390"/>
    <w:rsid w:val="0F3B0F50"/>
    <w:rsid w:val="0F3C125D"/>
    <w:rsid w:val="0F47F62A"/>
    <w:rsid w:val="0F59E889"/>
    <w:rsid w:val="0F6187D8"/>
    <w:rsid w:val="0F6DA010"/>
    <w:rsid w:val="0FA0EB1D"/>
    <w:rsid w:val="0FA89728"/>
    <w:rsid w:val="0FC76FE3"/>
    <w:rsid w:val="0FF7D571"/>
    <w:rsid w:val="0FFFA3C5"/>
    <w:rsid w:val="101C1AA2"/>
    <w:rsid w:val="102A7161"/>
    <w:rsid w:val="103B96A9"/>
    <w:rsid w:val="104FD804"/>
    <w:rsid w:val="105998EE"/>
    <w:rsid w:val="105CE6DB"/>
    <w:rsid w:val="105FF6B2"/>
    <w:rsid w:val="1060BAD0"/>
    <w:rsid w:val="10801B14"/>
    <w:rsid w:val="10C106EB"/>
    <w:rsid w:val="10F35338"/>
    <w:rsid w:val="1102A851"/>
    <w:rsid w:val="110CE80E"/>
    <w:rsid w:val="112702E8"/>
    <w:rsid w:val="112C11DC"/>
    <w:rsid w:val="1166D2AF"/>
    <w:rsid w:val="11876976"/>
    <w:rsid w:val="11885EF6"/>
    <w:rsid w:val="118F780C"/>
    <w:rsid w:val="119F90C3"/>
    <w:rsid w:val="11A289CF"/>
    <w:rsid w:val="11AF3A3B"/>
    <w:rsid w:val="11B5E7F9"/>
    <w:rsid w:val="11E85101"/>
    <w:rsid w:val="11EF4EFD"/>
    <w:rsid w:val="11EFC1EB"/>
    <w:rsid w:val="11FC37A9"/>
    <w:rsid w:val="120122E3"/>
    <w:rsid w:val="1206F567"/>
    <w:rsid w:val="120E5061"/>
    <w:rsid w:val="121A69DB"/>
    <w:rsid w:val="1232DEBB"/>
    <w:rsid w:val="1237BFCB"/>
    <w:rsid w:val="1257C03A"/>
    <w:rsid w:val="12A52F10"/>
    <w:rsid w:val="12C747A6"/>
    <w:rsid w:val="12D210C4"/>
    <w:rsid w:val="12D75998"/>
    <w:rsid w:val="12E89C92"/>
    <w:rsid w:val="1306EBE6"/>
    <w:rsid w:val="13078E1A"/>
    <w:rsid w:val="1329F0F2"/>
    <w:rsid w:val="134F5411"/>
    <w:rsid w:val="13505043"/>
    <w:rsid w:val="135742E2"/>
    <w:rsid w:val="137405D4"/>
    <w:rsid w:val="138387C0"/>
    <w:rsid w:val="1395C3E3"/>
    <w:rsid w:val="13B1E41E"/>
    <w:rsid w:val="13B9A3C0"/>
    <w:rsid w:val="13C1B915"/>
    <w:rsid w:val="13D45DBF"/>
    <w:rsid w:val="13F5AE12"/>
    <w:rsid w:val="13F7CC49"/>
    <w:rsid w:val="13FFD9A7"/>
    <w:rsid w:val="14008186"/>
    <w:rsid w:val="14042EE7"/>
    <w:rsid w:val="1406ACA2"/>
    <w:rsid w:val="141540B6"/>
    <w:rsid w:val="14226DFA"/>
    <w:rsid w:val="14234117"/>
    <w:rsid w:val="143E79FE"/>
    <w:rsid w:val="1440507D"/>
    <w:rsid w:val="14485DE7"/>
    <w:rsid w:val="144C83CF"/>
    <w:rsid w:val="145BF55A"/>
    <w:rsid w:val="14670838"/>
    <w:rsid w:val="146E7AD7"/>
    <w:rsid w:val="1475CE1B"/>
    <w:rsid w:val="14B6EA38"/>
    <w:rsid w:val="14B70B17"/>
    <w:rsid w:val="14D320EE"/>
    <w:rsid w:val="14FD9F3F"/>
    <w:rsid w:val="14FF1306"/>
    <w:rsid w:val="1520C3B8"/>
    <w:rsid w:val="152E5CC1"/>
    <w:rsid w:val="153C0BC2"/>
    <w:rsid w:val="153E1408"/>
    <w:rsid w:val="1555AD93"/>
    <w:rsid w:val="15618A86"/>
    <w:rsid w:val="15A08DC7"/>
    <w:rsid w:val="15AB0982"/>
    <w:rsid w:val="15ADCCD2"/>
    <w:rsid w:val="15B328DE"/>
    <w:rsid w:val="15D0332C"/>
    <w:rsid w:val="15DB077A"/>
    <w:rsid w:val="15F0FC90"/>
    <w:rsid w:val="15FBB5CF"/>
    <w:rsid w:val="16080F1A"/>
    <w:rsid w:val="160B59A4"/>
    <w:rsid w:val="161BE03D"/>
    <w:rsid w:val="163063D9"/>
    <w:rsid w:val="165C749D"/>
    <w:rsid w:val="166460F8"/>
    <w:rsid w:val="16817D05"/>
    <w:rsid w:val="168B97C8"/>
    <w:rsid w:val="16A6EBD1"/>
    <w:rsid w:val="16B5CB21"/>
    <w:rsid w:val="16BCBA2F"/>
    <w:rsid w:val="16D7D044"/>
    <w:rsid w:val="16F511CA"/>
    <w:rsid w:val="16FC861F"/>
    <w:rsid w:val="1706209A"/>
    <w:rsid w:val="17128DE7"/>
    <w:rsid w:val="171E0494"/>
    <w:rsid w:val="1739AD94"/>
    <w:rsid w:val="1741AFDF"/>
    <w:rsid w:val="174B1C55"/>
    <w:rsid w:val="175C1262"/>
    <w:rsid w:val="17899EDF"/>
    <w:rsid w:val="178BD5FC"/>
    <w:rsid w:val="17C659A7"/>
    <w:rsid w:val="17C7690B"/>
    <w:rsid w:val="17C7DE1C"/>
    <w:rsid w:val="17CFFD78"/>
    <w:rsid w:val="17D19502"/>
    <w:rsid w:val="17E2A641"/>
    <w:rsid w:val="17E58CAE"/>
    <w:rsid w:val="17ECBE54"/>
    <w:rsid w:val="17EF9874"/>
    <w:rsid w:val="17F06C33"/>
    <w:rsid w:val="1801A9D5"/>
    <w:rsid w:val="180C7DD2"/>
    <w:rsid w:val="1833FE6E"/>
    <w:rsid w:val="1838D66E"/>
    <w:rsid w:val="1846BE1D"/>
    <w:rsid w:val="18881489"/>
    <w:rsid w:val="188BEBFA"/>
    <w:rsid w:val="188C2E47"/>
    <w:rsid w:val="188D426C"/>
    <w:rsid w:val="189FE853"/>
    <w:rsid w:val="18A4293C"/>
    <w:rsid w:val="18E9BAA6"/>
    <w:rsid w:val="18F4B02B"/>
    <w:rsid w:val="18FD3EE3"/>
    <w:rsid w:val="19142B10"/>
    <w:rsid w:val="19151D5C"/>
    <w:rsid w:val="191DA8E0"/>
    <w:rsid w:val="191EE099"/>
    <w:rsid w:val="192DCEB7"/>
    <w:rsid w:val="1938E73D"/>
    <w:rsid w:val="1939B6CA"/>
    <w:rsid w:val="193E9461"/>
    <w:rsid w:val="1944F5C1"/>
    <w:rsid w:val="194B00BC"/>
    <w:rsid w:val="195CAAD4"/>
    <w:rsid w:val="196243C1"/>
    <w:rsid w:val="196BC45C"/>
    <w:rsid w:val="19720743"/>
    <w:rsid w:val="197BC48D"/>
    <w:rsid w:val="1987E84E"/>
    <w:rsid w:val="19B3A5AE"/>
    <w:rsid w:val="19DAAE91"/>
    <w:rsid w:val="19E611D5"/>
    <w:rsid w:val="1A068CC6"/>
    <w:rsid w:val="1A09546E"/>
    <w:rsid w:val="1A21981D"/>
    <w:rsid w:val="1A23378B"/>
    <w:rsid w:val="1A2D0560"/>
    <w:rsid w:val="1A33D496"/>
    <w:rsid w:val="1A3517FA"/>
    <w:rsid w:val="1A405AFB"/>
    <w:rsid w:val="1A44AE78"/>
    <w:rsid w:val="1A4887F8"/>
    <w:rsid w:val="1A4BBD37"/>
    <w:rsid w:val="1A5F0C19"/>
    <w:rsid w:val="1A694813"/>
    <w:rsid w:val="1A6E8D14"/>
    <w:rsid w:val="1A7DE3BA"/>
    <w:rsid w:val="1ABDAAFD"/>
    <w:rsid w:val="1AC81070"/>
    <w:rsid w:val="1AD672D3"/>
    <w:rsid w:val="1AE64D6A"/>
    <w:rsid w:val="1AE64F81"/>
    <w:rsid w:val="1AEBCB7B"/>
    <w:rsid w:val="1AF4EC88"/>
    <w:rsid w:val="1AFA60A2"/>
    <w:rsid w:val="1AFDA90E"/>
    <w:rsid w:val="1B0FC4AD"/>
    <w:rsid w:val="1B1CC82A"/>
    <w:rsid w:val="1B214052"/>
    <w:rsid w:val="1B251EA6"/>
    <w:rsid w:val="1B3897FD"/>
    <w:rsid w:val="1B4A44E9"/>
    <w:rsid w:val="1B4B6D50"/>
    <w:rsid w:val="1B6451C0"/>
    <w:rsid w:val="1B741770"/>
    <w:rsid w:val="1B75335B"/>
    <w:rsid w:val="1B77BB80"/>
    <w:rsid w:val="1B8D3B9C"/>
    <w:rsid w:val="1B969960"/>
    <w:rsid w:val="1BB033D7"/>
    <w:rsid w:val="1BC3074D"/>
    <w:rsid w:val="1BD50283"/>
    <w:rsid w:val="1BD5B9B9"/>
    <w:rsid w:val="1BED4DF1"/>
    <w:rsid w:val="1C1BCEEE"/>
    <w:rsid w:val="1C23CC23"/>
    <w:rsid w:val="1C46A505"/>
    <w:rsid w:val="1C5D09EB"/>
    <w:rsid w:val="1C7BEB6B"/>
    <w:rsid w:val="1C8A3D27"/>
    <w:rsid w:val="1CB911EE"/>
    <w:rsid w:val="1CCEDA1B"/>
    <w:rsid w:val="1CEEE0D9"/>
    <w:rsid w:val="1CF5DAEC"/>
    <w:rsid w:val="1CFA6E9D"/>
    <w:rsid w:val="1D0D0DBB"/>
    <w:rsid w:val="1D0DF28C"/>
    <w:rsid w:val="1D124054"/>
    <w:rsid w:val="1D13F354"/>
    <w:rsid w:val="1D145A2E"/>
    <w:rsid w:val="1D25C8EF"/>
    <w:rsid w:val="1D3C0D04"/>
    <w:rsid w:val="1D40A382"/>
    <w:rsid w:val="1D501572"/>
    <w:rsid w:val="1D508723"/>
    <w:rsid w:val="1D57441E"/>
    <w:rsid w:val="1D5CC698"/>
    <w:rsid w:val="1D6565B6"/>
    <w:rsid w:val="1D6A36E5"/>
    <w:rsid w:val="1DAD9764"/>
    <w:rsid w:val="1DBCC74B"/>
    <w:rsid w:val="1DDC8D24"/>
    <w:rsid w:val="1DEA31DB"/>
    <w:rsid w:val="1DEB6B8E"/>
    <w:rsid w:val="1DF1B9DD"/>
    <w:rsid w:val="1E126D85"/>
    <w:rsid w:val="1E328978"/>
    <w:rsid w:val="1E48E774"/>
    <w:rsid w:val="1E55093A"/>
    <w:rsid w:val="1E602294"/>
    <w:rsid w:val="1E60EB5C"/>
    <w:rsid w:val="1E9E770A"/>
    <w:rsid w:val="1EA3ECDB"/>
    <w:rsid w:val="1EA3EDF4"/>
    <w:rsid w:val="1EAFE0FF"/>
    <w:rsid w:val="1EB1663E"/>
    <w:rsid w:val="1ECEA72D"/>
    <w:rsid w:val="1ED49EB9"/>
    <w:rsid w:val="1EE9C35F"/>
    <w:rsid w:val="1EF3FF4D"/>
    <w:rsid w:val="1F13E6C6"/>
    <w:rsid w:val="1F20494B"/>
    <w:rsid w:val="1F4902E1"/>
    <w:rsid w:val="1F6E8408"/>
    <w:rsid w:val="1F710D54"/>
    <w:rsid w:val="1F82D99C"/>
    <w:rsid w:val="1F94D573"/>
    <w:rsid w:val="1FC5FB8E"/>
    <w:rsid w:val="1FCA6842"/>
    <w:rsid w:val="1FD32ECC"/>
    <w:rsid w:val="1FD74487"/>
    <w:rsid w:val="1FDE695C"/>
    <w:rsid w:val="1FF0D99B"/>
    <w:rsid w:val="2024184B"/>
    <w:rsid w:val="203B055C"/>
    <w:rsid w:val="203F19E8"/>
    <w:rsid w:val="204753FD"/>
    <w:rsid w:val="205EE8F1"/>
    <w:rsid w:val="2062827A"/>
    <w:rsid w:val="206282B4"/>
    <w:rsid w:val="206ABFD6"/>
    <w:rsid w:val="2075DE89"/>
    <w:rsid w:val="20808EA1"/>
    <w:rsid w:val="20C51201"/>
    <w:rsid w:val="20CBBBC2"/>
    <w:rsid w:val="20CCF367"/>
    <w:rsid w:val="20D64B74"/>
    <w:rsid w:val="20E14772"/>
    <w:rsid w:val="20EB911A"/>
    <w:rsid w:val="21098B1D"/>
    <w:rsid w:val="210BE1C8"/>
    <w:rsid w:val="2112EBBD"/>
    <w:rsid w:val="21261CD8"/>
    <w:rsid w:val="214BCD9D"/>
    <w:rsid w:val="218C4975"/>
    <w:rsid w:val="21AFD42A"/>
    <w:rsid w:val="21B4F03B"/>
    <w:rsid w:val="21D46255"/>
    <w:rsid w:val="21F751D6"/>
    <w:rsid w:val="21FB0284"/>
    <w:rsid w:val="220F2E1A"/>
    <w:rsid w:val="22113A0C"/>
    <w:rsid w:val="22385CFB"/>
    <w:rsid w:val="224CE7C8"/>
    <w:rsid w:val="2255C6E6"/>
    <w:rsid w:val="227555C3"/>
    <w:rsid w:val="22756717"/>
    <w:rsid w:val="22798199"/>
    <w:rsid w:val="227FF247"/>
    <w:rsid w:val="22836D37"/>
    <w:rsid w:val="2292F657"/>
    <w:rsid w:val="22AB0BEB"/>
    <w:rsid w:val="22AC69BC"/>
    <w:rsid w:val="22AFD281"/>
    <w:rsid w:val="22BAF98F"/>
    <w:rsid w:val="22C695F2"/>
    <w:rsid w:val="22C7D237"/>
    <w:rsid w:val="22D6AB33"/>
    <w:rsid w:val="22EBA6EA"/>
    <w:rsid w:val="22FA2035"/>
    <w:rsid w:val="22FC8B66"/>
    <w:rsid w:val="23040846"/>
    <w:rsid w:val="23135CDC"/>
    <w:rsid w:val="23244C78"/>
    <w:rsid w:val="234AC814"/>
    <w:rsid w:val="23623543"/>
    <w:rsid w:val="2374DAA3"/>
    <w:rsid w:val="23BF5CC1"/>
    <w:rsid w:val="23C9F9B7"/>
    <w:rsid w:val="23D50A30"/>
    <w:rsid w:val="23DFC0BF"/>
    <w:rsid w:val="23F9851B"/>
    <w:rsid w:val="23FCC01F"/>
    <w:rsid w:val="2418E0CC"/>
    <w:rsid w:val="241A11C5"/>
    <w:rsid w:val="241D14D3"/>
    <w:rsid w:val="24226A15"/>
    <w:rsid w:val="244AA0B3"/>
    <w:rsid w:val="244BB290"/>
    <w:rsid w:val="245609D0"/>
    <w:rsid w:val="245756AE"/>
    <w:rsid w:val="2457B333"/>
    <w:rsid w:val="248F593D"/>
    <w:rsid w:val="249D783D"/>
    <w:rsid w:val="249D811A"/>
    <w:rsid w:val="24A71247"/>
    <w:rsid w:val="24BADF5C"/>
    <w:rsid w:val="24DA34F6"/>
    <w:rsid w:val="24DB4562"/>
    <w:rsid w:val="24DD14A6"/>
    <w:rsid w:val="24E5F6BC"/>
    <w:rsid w:val="24E6B063"/>
    <w:rsid w:val="24EC3634"/>
    <w:rsid w:val="25190FDE"/>
    <w:rsid w:val="25227A52"/>
    <w:rsid w:val="253226E4"/>
    <w:rsid w:val="25420E65"/>
    <w:rsid w:val="25841940"/>
    <w:rsid w:val="25925558"/>
    <w:rsid w:val="259C5AB6"/>
    <w:rsid w:val="25BDF0BE"/>
    <w:rsid w:val="25C55107"/>
    <w:rsid w:val="25C88652"/>
    <w:rsid w:val="25F6B888"/>
    <w:rsid w:val="25FE6A0C"/>
    <w:rsid w:val="260FA45D"/>
    <w:rsid w:val="261BA6A2"/>
    <w:rsid w:val="2622F3FF"/>
    <w:rsid w:val="26363296"/>
    <w:rsid w:val="2643EDDB"/>
    <w:rsid w:val="2679E00A"/>
    <w:rsid w:val="268DE1CE"/>
    <w:rsid w:val="2699CF37"/>
    <w:rsid w:val="269BFDB1"/>
    <w:rsid w:val="26C78997"/>
    <w:rsid w:val="26E26912"/>
    <w:rsid w:val="26F30DAB"/>
    <w:rsid w:val="26F8DE9F"/>
    <w:rsid w:val="27157B17"/>
    <w:rsid w:val="2721BECC"/>
    <w:rsid w:val="2722E8A1"/>
    <w:rsid w:val="272DFD52"/>
    <w:rsid w:val="27352601"/>
    <w:rsid w:val="2743EFA9"/>
    <w:rsid w:val="2751B0C6"/>
    <w:rsid w:val="2768C6E8"/>
    <w:rsid w:val="27715124"/>
    <w:rsid w:val="278846AD"/>
    <w:rsid w:val="2792E55A"/>
    <w:rsid w:val="279E35F6"/>
    <w:rsid w:val="279ED750"/>
    <w:rsid w:val="27BA8581"/>
    <w:rsid w:val="27CA3B89"/>
    <w:rsid w:val="27DFA3EB"/>
    <w:rsid w:val="27F1DE3E"/>
    <w:rsid w:val="27FA5C09"/>
    <w:rsid w:val="27FAE3DF"/>
    <w:rsid w:val="27FC41D0"/>
    <w:rsid w:val="2800AFE7"/>
    <w:rsid w:val="2806C70A"/>
    <w:rsid w:val="28103B8B"/>
    <w:rsid w:val="2813374D"/>
    <w:rsid w:val="282D4F14"/>
    <w:rsid w:val="285A8FDB"/>
    <w:rsid w:val="28653779"/>
    <w:rsid w:val="28833223"/>
    <w:rsid w:val="2887A46C"/>
    <w:rsid w:val="28931546"/>
    <w:rsid w:val="28BF5443"/>
    <w:rsid w:val="28E371E1"/>
    <w:rsid w:val="29083785"/>
    <w:rsid w:val="291F47A0"/>
    <w:rsid w:val="2923DF15"/>
    <w:rsid w:val="292D2C56"/>
    <w:rsid w:val="293D3A24"/>
    <w:rsid w:val="2955A6FC"/>
    <w:rsid w:val="295C86CC"/>
    <w:rsid w:val="295CDC89"/>
    <w:rsid w:val="2964F2FC"/>
    <w:rsid w:val="2969D102"/>
    <w:rsid w:val="296A6B41"/>
    <w:rsid w:val="298777A7"/>
    <w:rsid w:val="298EA69F"/>
    <w:rsid w:val="2998EBEA"/>
    <w:rsid w:val="299EBD0C"/>
    <w:rsid w:val="29EEB8D0"/>
    <w:rsid w:val="29F44BB6"/>
    <w:rsid w:val="29FE39CF"/>
    <w:rsid w:val="2A13B424"/>
    <w:rsid w:val="2A180248"/>
    <w:rsid w:val="2A46CC02"/>
    <w:rsid w:val="2A56016F"/>
    <w:rsid w:val="2A699CDA"/>
    <w:rsid w:val="2A7DDB09"/>
    <w:rsid w:val="2A8227D2"/>
    <w:rsid w:val="2A842A1E"/>
    <w:rsid w:val="2AB6C9BA"/>
    <w:rsid w:val="2AC46BDD"/>
    <w:rsid w:val="2AE648C7"/>
    <w:rsid w:val="2AE67A17"/>
    <w:rsid w:val="2AF0AB3C"/>
    <w:rsid w:val="2AF49528"/>
    <w:rsid w:val="2B08FE0B"/>
    <w:rsid w:val="2B14FC5F"/>
    <w:rsid w:val="2B30F47C"/>
    <w:rsid w:val="2B342251"/>
    <w:rsid w:val="2B5325C9"/>
    <w:rsid w:val="2B80A921"/>
    <w:rsid w:val="2B8431E5"/>
    <w:rsid w:val="2B8E9655"/>
    <w:rsid w:val="2BA70B74"/>
    <w:rsid w:val="2BABABF1"/>
    <w:rsid w:val="2BCE4FB4"/>
    <w:rsid w:val="2BDB72B6"/>
    <w:rsid w:val="2C25CC7F"/>
    <w:rsid w:val="2C2EA377"/>
    <w:rsid w:val="2C2EB008"/>
    <w:rsid w:val="2C38F23B"/>
    <w:rsid w:val="2C3948D6"/>
    <w:rsid w:val="2C438F57"/>
    <w:rsid w:val="2C470A77"/>
    <w:rsid w:val="2C4FB1B8"/>
    <w:rsid w:val="2C78EA13"/>
    <w:rsid w:val="2C9871CC"/>
    <w:rsid w:val="2CC29F28"/>
    <w:rsid w:val="2CDACFD5"/>
    <w:rsid w:val="2CEB236E"/>
    <w:rsid w:val="2CF73E07"/>
    <w:rsid w:val="2CFD01A2"/>
    <w:rsid w:val="2D1457B2"/>
    <w:rsid w:val="2D54E208"/>
    <w:rsid w:val="2D79467E"/>
    <w:rsid w:val="2D92C903"/>
    <w:rsid w:val="2DA59AA3"/>
    <w:rsid w:val="2DB75C56"/>
    <w:rsid w:val="2DD09F63"/>
    <w:rsid w:val="2DE0844A"/>
    <w:rsid w:val="2DE96261"/>
    <w:rsid w:val="2DEDC791"/>
    <w:rsid w:val="2DF70C95"/>
    <w:rsid w:val="2DFF127B"/>
    <w:rsid w:val="2E1FDC5F"/>
    <w:rsid w:val="2E379A02"/>
    <w:rsid w:val="2E3E33A2"/>
    <w:rsid w:val="2E41099A"/>
    <w:rsid w:val="2E419242"/>
    <w:rsid w:val="2E7FD092"/>
    <w:rsid w:val="2E9369CF"/>
    <w:rsid w:val="2EB12160"/>
    <w:rsid w:val="2ECDB9BC"/>
    <w:rsid w:val="2EDB094F"/>
    <w:rsid w:val="2EEBD49F"/>
    <w:rsid w:val="2F16BA53"/>
    <w:rsid w:val="2F197F23"/>
    <w:rsid w:val="2F1B90BF"/>
    <w:rsid w:val="2F2E051E"/>
    <w:rsid w:val="2F394BA8"/>
    <w:rsid w:val="2F422B3B"/>
    <w:rsid w:val="2F58FE41"/>
    <w:rsid w:val="2F5D2507"/>
    <w:rsid w:val="2F6520E0"/>
    <w:rsid w:val="2F6A540C"/>
    <w:rsid w:val="2F84AB89"/>
    <w:rsid w:val="2F8AEECB"/>
    <w:rsid w:val="2F90C236"/>
    <w:rsid w:val="2FACBC75"/>
    <w:rsid w:val="2FC7586D"/>
    <w:rsid w:val="2FCF3975"/>
    <w:rsid w:val="2FD5DF06"/>
    <w:rsid w:val="2FDABCE7"/>
    <w:rsid w:val="2FFC5C23"/>
    <w:rsid w:val="3010CF24"/>
    <w:rsid w:val="302DD39D"/>
    <w:rsid w:val="30313875"/>
    <w:rsid w:val="30451D61"/>
    <w:rsid w:val="304FB508"/>
    <w:rsid w:val="305A806D"/>
    <w:rsid w:val="30900A62"/>
    <w:rsid w:val="309A54B8"/>
    <w:rsid w:val="30B46CC3"/>
    <w:rsid w:val="30B924EE"/>
    <w:rsid w:val="30BEE904"/>
    <w:rsid w:val="30CFBB14"/>
    <w:rsid w:val="30D6D8DF"/>
    <w:rsid w:val="30EA7C1E"/>
    <w:rsid w:val="30F2AE07"/>
    <w:rsid w:val="31174A56"/>
    <w:rsid w:val="311EEE0D"/>
    <w:rsid w:val="312376D2"/>
    <w:rsid w:val="313E2FD5"/>
    <w:rsid w:val="313FF492"/>
    <w:rsid w:val="3147AEC9"/>
    <w:rsid w:val="317CEBEA"/>
    <w:rsid w:val="31818BF0"/>
    <w:rsid w:val="3191A518"/>
    <w:rsid w:val="31C73CDA"/>
    <w:rsid w:val="31FD9DAE"/>
    <w:rsid w:val="320709B4"/>
    <w:rsid w:val="3208DCE1"/>
    <w:rsid w:val="321DEB4A"/>
    <w:rsid w:val="3224269F"/>
    <w:rsid w:val="3226EE2B"/>
    <w:rsid w:val="323AB06D"/>
    <w:rsid w:val="327C9B45"/>
    <w:rsid w:val="32864C7F"/>
    <w:rsid w:val="32A170F4"/>
    <w:rsid w:val="32AEB167"/>
    <w:rsid w:val="32B39788"/>
    <w:rsid w:val="32B66B7D"/>
    <w:rsid w:val="32D6503B"/>
    <w:rsid w:val="32DE90D6"/>
    <w:rsid w:val="32E8BB64"/>
    <w:rsid w:val="32EB4D9A"/>
    <w:rsid w:val="32EEC2FA"/>
    <w:rsid w:val="33014378"/>
    <w:rsid w:val="33376603"/>
    <w:rsid w:val="333BFAC2"/>
    <w:rsid w:val="3340204C"/>
    <w:rsid w:val="335C26F4"/>
    <w:rsid w:val="3360CB20"/>
    <w:rsid w:val="336F455F"/>
    <w:rsid w:val="338078FB"/>
    <w:rsid w:val="3385DD40"/>
    <w:rsid w:val="33876DAA"/>
    <w:rsid w:val="339A9681"/>
    <w:rsid w:val="339EF0D0"/>
    <w:rsid w:val="33A1EE0B"/>
    <w:rsid w:val="33A3BA9B"/>
    <w:rsid w:val="33A4B72C"/>
    <w:rsid w:val="33AF5186"/>
    <w:rsid w:val="33AFCEE3"/>
    <w:rsid w:val="33E59A0A"/>
    <w:rsid w:val="33FC012E"/>
    <w:rsid w:val="33FE92B2"/>
    <w:rsid w:val="34127F5D"/>
    <w:rsid w:val="342BE989"/>
    <w:rsid w:val="343B1C0E"/>
    <w:rsid w:val="343CB7B5"/>
    <w:rsid w:val="345EFE15"/>
    <w:rsid w:val="3469922C"/>
    <w:rsid w:val="346B4F69"/>
    <w:rsid w:val="34DEAD76"/>
    <w:rsid w:val="3501153B"/>
    <w:rsid w:val="351BF833"/>
    <w:rsid w:val="351FCF2E"/>
    <w:rsid w:val="3525DF32"/>
    <w:rsid w:val="35326B20"/>
    <w:rsid w:val="3560B7D4"/>
    <w:rsid w:val="356391F4"/>
    <w:rsid w:val="3597BB31"/>
    <w:rsid w:val="35BDED41"/>
    <w:rsid w:val="35EC0097"/>
    <w:rsid w:val="35FE2C64"/>
    <w:rsid w:val="36179417"/>
    <w:rsid w:val="3628C83F"/>
    <w:rsid w:val="36303959"/>
    <w:rsid w:val="363C3075"/>
    <w:rsid w:val="364437BB"/>
    <w:rsid w:val="36556546"/>
    <w:rsid w:val="365948C7"/>
    <w:rsid w:val="3669BF6E"/>
    <w:rsid w:val="36705904"/>
    <w:rsid w:val="3671EE6C"/>
    <w:rsid w:val="3675A1EF"/>
    <w:rsid w:val="367D8967"/>
    <w:rsid w:val="367EB7C7"/>
    <w:rsid w:val="36867E2A"/>
    <w:rsid w:val="368CC73A"/>
    <w:rsid w:val="36A2AA0E"/>
    <w:rsid w:val="36A78343"/>
    <w:rsid w:val="36AECE2E"/>
    <w:rsid w:val="36B21E7D"/>
    <w:rsid w:val="36C8F6C0"/>
    <w:rsid w:val="36D33365"/>
    <w:rsid w:val="36EB5BAD"/>
    <w:rsid w:val="36F7180F"/>
    <w:rsid w:val="37007780"/>
    <w:rsid w:val="371EFA71"/>
    <w:rsid w:val="37239F87"/>
    <w:rsid w:val="373B0AFF"/>
    <w:rsid w:val="373B2475"/>
    <w:rsid w:val="3741C0AB"/>
    <w:rsid w:val="37629023"/>
    <w:rsid w:val="377BD8D1"/>
    <w:rsid w:val="3794DE04"/>
    <w:rsid w:val="37A08C11"/>
    <w:rsid w:val="37A28443"/>
    <w:rsid w:val="37B5D431"/>
    <w:rsid w:val="37DF318D"/>
    <w:rsid w:val="37FC61AF"/>
    <w:rsid w:val="37FD4226"/>
    <w:rsid w:val="3823CE29"/>
    <w:rsid w:val="383D939F"/>
    <w:rsid w:val="3840D754"/>
    <w:rsid w:val="386F03B2"/>
    <w:rsid w:val="387B0B5D"/>
    <w:rsid w:val="38A25AC2"/>
    <w:rsid w:val="38D3E8B9"/>
    <w:rsid w:val="38DBFB18"/>
    <w:rsid w:val="3913556F"/>
    <w:rsid w:val="391B0D43"/>
    <w:rsid w:val="3921DFC0"/>
    <w:rsid w:val="3934966E"/>
    <w:rsid w:val="3949D5E9"/>
    <w:rsid w:val="394EF1BE"/>
    <w:rsid w:val="395531E9"/>
    <w:rsid w:val="395D0E8F"/>
    <w:rsid w:val="3965C5AE"/>
    <w:rsid w:val="399B8EB1"/>
    <w:rsid w:val="39D48859"/>
    <w:rsid w:val="39F51738"/>
    <w:rsid w:val="3A2A3265"/>
    <w:rsid w:val="3A3E2B94"/>
    <w:rsid w:val="3A5B4D9E"/>
    <w:rsid w:val="3A65CD2B"/>
    <w:rsid w:val="3A7007E3"/>
    <w:rsid w:val="3A72BB02"/>
    <w:rsid w:val="3AB8F3C5"/>
    <w:rsid w:val="3ABED162"/>
    <w:rsid w:val="3AD1E811"/>
    <w:rsid w:val="3ADD8232"/>
    <w:rsid w:val="3AF534F6"/>
    <w:rsid w:val="3AF55AC1"/>
    <w:rsid w:val="3B04E9BE"/>
    <w:rsid w:val="3B0911C9"/>
    <w:rsid w:val="3B23AB09"/>
    <w:rsid w:val="3B30A57A"/>
    <w:rsid w:val="3B3A5E99"/>
    <w:rsid w:val="3B5116C3"/>
    <w:rsid w:val="3B52E657"/>
    <w:rsid w:val="3B636D59"/>
    <w:rsid w:val="3B8FC541"/>
    <w:rsid w:val="3BD0A2B2"/>
    <w:rsid w:val="3C45E680"/>
    <w:rsid w:val="3C7589DB"/>
    <w:rsid w:val="3C82921F"/>
    <w:rsid w:val="3C86F307"/>
    <w:rsid w:val="3C91B0A7"/>
    <w:rsid w:val="3C93D49C"/>
    <w:rsid w:val="3CA9F4CD"/>
    <w:rsid w:val="3CAC6A7A"/>
    <w:rsid w:val="3CB1FB46"/>
    <w:rsid w:val="3CB513E6"/>
    <w:rsid w:val="3D024357"/>
    <w:rsid w:val="3D08AE56"/>
    <w:rsid w:val="3D1C69BC"/>
    <w:rsid w:val="3D1EC1BD"/>
    <w:rsid w:val="3D1EE0EB"/>
    <w:rsid w:val="3D3107C7"/>
    <w:rsid w:val="3D3CDAA8"/>
    <w:rsid w:val="3D3FFA78"/>
    <w:rsid w:val="3D4900AE"/>
    <w:rsid w:val="3D4FF11A"/>
    <w:rsid w:val="3D5CA373"/>
    <w:rsid w:val="3D6D2257"/>
    <w:rsid w:val="3D827E42"/>
    <w:rsid w:val="3DA16E53"/>
    <w:rsid w:val="3DAA1EEF"/>
    <w:rsid w:val="3DB10FAA"/>
    <w:rsid w:val="3DBF9434"/>
    <w:rsid w:val="3DE4B0FF"/>
    <w:rsid w:val="3E1B075A"/>
    <w:rsid w:val="3E207830"/>
    <w:rsid w:val="3E25972E"/>
    <w:rsid w:val="3E38AA71"/>
    <w:rsid w:val="3E54288E"/>
    <w:rsid w:val="3E684E90"/>
    <w:rsid w:val="3E6A4698"/>
    <w:rsid w:val="3E8A3F5C"/>
    <w:rsid w:val="3E914BD8"/>
    <w:rsid w:val="3E94AF06"/>
    <w:rsid w:val="3E9DAF11"/>
    <w:rsid w:val="3EA7803C"/>
    <w:rsid w:val="3EAB8742"/>
    <w:rsid w:val="3EB3AA8D"/>
    <w:rsid w:val="3EBA3666"/>
    <w:rsid w:val="3EC7D7B6"/>
    <w:rsid w:val="3ED8AB09"/>
    <w:rsid w:val="3EF8141C"/>
    <w:rsid w:val="3EFD12D9"/>
    <w:rsid w:val="3F025A22"/>
    <w:rsid w:val="3F0DFAB8"/>
    <w:rsid w:val="3F1A9582"/>
    <w:rsid w:val="3F296C11"/>
    <w:rsid w:val="3F36EE84"/>
    <w:rsid w:val="3F3A5CA5"/>
    <w:rsid w:val="3F45DF08"/>
    <w:rsid w:val="3F491A71"/>
    <w:rsid w:val="3F6D18B4"/>
    <w:rsid w:val="3F7256FC"/>
    <w:rsid w:val="3F9FB889"/>
    <w:rsid w:val="3FA6C7F0"/>
    <w:rsid w:val="3FB2551E"/>
    <w:rsid w:val="3FB9440A"/>
    <w:rsid w:val="3FBF1FAE"/>
    <w:rsid w:val="3FC22E2C"/>
    <w:rsid w:val="3FD074A6"/>
    <w:rsid w:val="3FD62FD7"/>
    <w:rsid w:val="3FD65F1B"/>
    <w:rsid w:val="3FDBB42F"/>
    <w:rsid w:val="3FDC8C17"/>
    <w:rsid w:val="4000A97E"/>
    <w:rsid w:val="40277854"/>
    <w:rsid w:val="4027DAC3"/>
    <w:rsid w:val="402D8418"/>
    <w:rsid w:val="40356FD8"/>
    <w:rsid w:val="40426C0F"/>
    <w:rsid w:val="40436C4D"/>
    <w:rsid w:val="4047931B"/>
    <w:rsid w:val="40624D85"/>
    <w:rsid w:val="407718A8"/>
    <w:rsid w:val="4092DBA6"/>
    <w:rsid w:val="409FBEA0"/>
    <w:rsid w:val="40E9B90D"/>
    <w:rsid w:val="40EB72A4"/>
    <w:rsid w:val="40FF7A9A"/>
    <w:rsid w:val="410DDFBF"/>
    <w:rsid w:val="41257389"/>
    <w:rsid w:val="4130D48D"/>
    <w:rsid w:val="41314009"/>
    <w:rsid w:val="413DAA07"/>
    <w:rsid w:val="41609FB2"/>
    <w:rsid w:val="417BEFE2"/>
    <w:rsid w:val="418A7FDB"/>
    <w:rsid w:val="418AA982"/>
    <w:rsid w:val="418C328F"/>
    <w:rsid w:val="41905074"/>
    <w:rsid w:val="419481D5"/>
    <w:rsid w:val="41AFE165"/>
    <w:rsid w:val="41DE6BD4"/>
    <w:rsid w:val="41F5689C"/>
    <w:rsid w:val="4211B668"/>
    <w:rsid w:val="42146EDF"/>
    <w:rsid w:val="423642E3"/>
    <w:rsid w:val="425D36E5"/>
    <w:rsid w:val="426C602E"/>
    <w:rsid w:val="4270200E"/>
    <w:rsid w:val="4292ACD3"/>
    <w:rsid w:val="429D4AD5"/>
    <w:rsid w:val="42C54F64"/>
    <w:rsid w:val="42C5C836"/>
    <w:rsid w:val="42C93454"/>
    <w:rsid w:val="42D292E8"/>
    <w:rsid w:val="42D89167"/>
    <w:rsid w:val="43057ADB"/>
    <w:rsid w:val="434DC587"/>
    <w:rsid w:val="435CF2EB"/>
    <w:rsid w:val="435D4B0F"/>
    <w:rsid w:val="4391A4AC"/>
    <w:rsid w:val="43AC6902"/>
    <w:rsid w:val="43ADF84D"/>
    <w:rsid w:val="43BE0434"/>
    <w:rsid w:val="43C71724"/>
    <w:rsid w:val="43CEE552"/>
    <w:rsid w:val="43EDAC60"/>
    <w:rsid w:val="43F41DA6"/>
    <w:rsid w:val="44014511"/>
    <w:rsid w:val="4417B0E6"/>
    <w:rsid w:val="442131AB"/>
    <w:rsid w:val="44431FA6"/>
    <w:rsid w:val="445B32F7"/>
    <w:rsid w:val="447635C7"/>
    <w:rsid w:val="4483F62F"/>
    <w:rsid w:val="44ABD2DA"/>
    <w:rsid w:val="44BA73D3"/>
    <w:rsid w:val="44E4EACA"/>
    <w:rsid w:val="44F06B02"/>
    <w:rsid w:val="4513C0EA"/>
    <w:rsid w:val="455322FD"/>
    <w:rsid w:val="45618EC4"/>
    <w:rsid w:val="4565EB10"/>
    <w:rsid w:val="45812BE6"/>
    <w:rsid w:val="45AA2962"/>
    <w:rsid w:val="45B0A06A"/>
    <w:rsid w:val="45EC35E9"/>
    <w:rsid w:val="46011F46"/>
    <w:rsid w:val="460D24AA"/>
    <w:rsid w:val="461624DF"/>
    <w:rsid w:val="46164356"/>
    <w:rsid w:val="4616FF3D"/>
    <w:rsid w:val="461AE9CC"/>
    <w:rsid w:val="4620CF49"/>
    <w:rsid w:val="464D2C7B"/>
    <w:rsid w:val="4652F3D7"/>
    <w:rsid w:val="4664477D"/>
    <w:rsid w:val="46669DFD"/>
    <w:rsid w:val="468738D3"/>
    <w:rsid w:val="46AC73AD"/>
    <w:rsid w:val="46B6CB70"/>
    <w:rsid w:val="46C4DC5F"/>
    <w:rsid w:val="46F2656B"/>
    <w:rsid w:val="4713634C"/>
    <w:rsid w:val="47152C79"/>
    <w:rsid w:val="471A6970"/>
    <w:rsid w:val="47336E2A"/>
    <w:rsid w:val="47415536"/>
    <w:rsid w:val="47469082"/>
    <w:rsid w:val="47569F94"/>
    <w:rsid w:val="475F14DE"/>
    <w:rsid w:val="4790F131"/>
    <w:rsid w:val="47937A85"/>
    <w:rsid w:val="4794679D"/>
    <w:rsid w:val="47987922"/>
    <w:rsid w:val="4799EA91"/>
    <w:rsid w:val="47A76A75"/>
    <w:rsid w:val="47BBFE39"/>
    <w:rsid w:val="47C1C6B6"/>
    <w:rsid w:val="47CFA94B"/>
    <w:rsid w:val="47E8DD08"/>
    <w:rsid w:val="47E90E79"/>
    <w:rsid w:val="47EA1421"/>
    <w:rsid w:val="47EA6F12"/>
    <w:rsid w:val="47EB2A61"/>
    <w:rsid w:val="47F90B92"/>
    <w:rsid w:val="481E2475"/>
    <w:rsid w:val="4838990D"/>
    <w:rsid w:val="486536E3"/>
    <w:rsid w:val="4899D756"/>
    <w:rsid w:val="489ED7C7"/>
    <w:rsid w:val="48D1811B"/>
    <w:rsid w:val="48E0F84A"/>
    <w:rsid w:val="49007476"/>
    <w:rsid w:val="4909245C"/>
    <w:rsid w:val="493EFF66"/>
    <w:rsid w:val="4947ECCA"/>
    <w:rsid w:val="4948B7E2"/>
    <w:rsid w:val="49502CB2"/>
    <w:rsid w:val="495F43F6"/>
    <w:rsid w:val="495FE062"/>
    <w:rsid w:val="4960CADC"/>
    <w:rsid w:val="49650F64"/>
    <w:rsid w:val="496570FD"/>
    <w:rsid w:val="496A289E"/>
    <w:rsid w:val="497B7C2D"/>
    <w:rsid w:val="4988489D"/>
    <w:rsid w:val="4999BB6C"/>
    <w:rsid w:val="49B4E905"/>
    <w:rsid w:val="4A08949B"/>
    <w:rsid w:val="4A1424CC"/>
    <w:rsid w:val="4A17E069"/>
    <w:rsid w:val="4A5CD3EB"/>
    <w:rsid w:val="4A620410"/>
    <w:rsid w:val="4A74FEA8"/>
    <w:rsid w:val="4A80B5EC"/>
    <w:rsid w:val="4A83C705"/>
    <w:rsid w:val="4A8E2FC9"/>
    <w:rsid w:val="4A8E6B02"/>
    <w:rsid w:val="4A9A7B6E"/>
    <w:rsid w:val="4A9B4F60"/>
    <w:rsid w:val="4AA6F458"/>
    <w:rsid w:val="4AD80CD5"/>
    <w:rsid w:val="4AE3045E"/>
    <w:rsid w:val="4AE3BD2B"/>
    <w:rsid w:val="4AE86D30"/>
    <w:rsid w:val="4AF73C69"/>
    <w:rsid w:val="4AF94130"/>
    <w:rsid w:val="4B04B1F5"/>
    <w:rsid w:val="4B060400"/>
    <w:rsid w:val="4B0F91E7"/>
    <w:rsid w:val="4B1BDB10"/>
    <w:rsid w:val="4B261903"/>
    <w:rsid w:val="4B3638EC"/>
    <w:rsid w:val="4B389CEB"/>
    <w:rsid w:val="4B506387"/>
    <w:rsid w:val="4B9C4B58"/>
    <w:rsid w:val="4BEE9BC0"/>
    <w:rsid w:val="4BF57FA3"/>
    <w:rsid w:val="4BF87245"/>
    <w:rsid w:val="4BFAF0D8"/>
    <w:rsid w:val="4BFF3C7A"/>
    <w:rsid w:val="4C088676"/>
    <w:rsid w:val="4C1ACFDD"/>
    <w:rsid w:val="4C327918"/>
    <w:rsid w:val="4C3CE1AE"/>
    <w:rsid w:val="4C5D2618"/>
    <w:rsid w:val="4C6F7623"/>
    <w:rsid w:val="4C8F4A63"/>
    <w:rsid w:val="4C973E05"/>
    <w:rsid w:val="4CAC930A"/>
    <w:rsid w:val="4CC071EF"/>
    <w:rsid w:val="4CC504F7"/>
    <w:rsid w:val="4CDC0438"/>
    <w:rsid w:val="4CDC9700"/>
    <w:rsid w:val="4CE4538F"/>
    <w:rsid w:val="4CEC33E8"/>
    <w:rsid w:val="4CF3B710"/>
    <w:rsid w:val="4D03FA61"/>
    <w:rsid w:val="4D17122B"/>
    <w:rsid w:val="4D186721"/>
    <w:rsid w:val="4D546870"/>
    <w:rsid w:val="4D6DBB60"/>
    <w:rsid w:val="4D779F2F"/>
    <w:rsid w:val="4D7ED26C"/>
    <w:rsid w:val="4D8CF6C7"/>
    <w:rsid w:val="4D99D440"/>
    <w:rsid w:val="4DF52DC1"/>
    <w:rsid w:val="4DFAB550"/>
    <w:rsid w:val="4E0A7547"/>
    <w:rsid w:val="4E165D91"/>
    <w:rsid w:val="4E39BA38"/>
    <w:rsid w:val="4E4786C0"/>
    <w:rsid w:val="4E679C3E"/>
    <w:rsid w:val="4E6B4189"/>
    <w:rsid w:val="4E6F8003"/>
    <w:rsid w:val="4E718B76"/>
    <w:rsid w:val="4E7CD6D6"/>
    <w:rsid w:val="4E7D870D"/>
    <w:rsid w:val="4E8412D2"/>
    <w:rsid w:val="4EB61DB3"/>
    <w:rsid w:val="4EB85BCA"/>
    <w:rsid w:val="4EBF6CE8"/>
    <w:rsid w:val="4EC253BB"/>
    <w:rsid w:val="4ED0C655"/>
    <w:rsid w:val="4ED5D947"/>
    <w:rsid w:val="4ED93ED7"/>
    <w:rsid w:val="4EDDF0C0"/>
    <w:rsid w:val="4F0F38A8"/>
    <w:rsid w:val="4F4704C4"/>
    <w:rsid w:val="4F50901D"/>
    <w:rsid w:val="4F7A6AB2"/>
    <w:rsid w:val="4F89436D"/>
    <w:rsid w:val="4F8AC443"/>
    <w:rsid w:val="4FC8DCB8"/>
    <w:rsid w:val="4FD46BC2"/>
    <w:rsid w:val="4FDEBC59"/>
    <w:rsid w:val="4FDF66D9"/>
    <w:rsid w:val="4FEABE6D"/>
    <w:rsid w:val="50013293"/>
    <w:rsid w:val="50057D8D"/>
    <w:rsid w:val="500884DF"/>
    <w:rsid w:val="501AB1E5"/>
    <w:rsid w:val="5021E5EB"/>
    <w:rsid w:val="502D5A40"/>
    <w:rsid w:val="503EFC4A"/>
    <w:rsid w:val="5041156A"/>
    <w:rsid w:val="5042C9C3"/>
    <w:rsid w:val="5079F7CE"/>
    <w:rsid w:val="5081952F"/>
    <w:rsid w:val="5090FA5F"/>
    <w:rsid w:val="50918486"/>
    <w:rsid w:val="50919189"/>
    <w:rsid w:val="50B1C4E7"/>
    <w:rsid w:val="50D030D9"/>
    <w:rsid w:val="50E7A328"/>
    <w:rsid w:val="50F9A1EC"/>
    <w:rsid w:val="510CB817"/>
    <w:rsid w:val="51180DDF"/>
    <w:rsid w:val="511F408D"/>
    <w:rsid w:val="512C990B"/>
    <w:rsid w:val="51355286"/>
    <w:rsid w:val="51389477"/>
    <w:rsid w:val="51422D00"/>
    <w:rsid w:val="515F1E42"/>
    <w:rsid w:val="517C9748"/>
    <w:rsid w:val="518A676A"/>
    <w:rsid w:val="51B679F9"/>
    <w:rsid w:val="51DEF2C9"/>
    <w:rsid w:val="51FFB4CD"/>
    <w:rsid w:val="5213B4F4"/>
    <w:rsid w:val="5258DD33"/>
    <w:rsid w:val="527B2E7A"/>
    <w:rsid w:val="529C109D"/>
    <w:rsid w:val="529E23A4"/>
    <w:rsid w:val="52A3E957"/>
    <w:rsid w:val="52A4F2A6"/>
    <w:rsid w:val="52A9A6E0"/>
    <w:rsid w:val="52AEDFF3"/>
    <w:rsid w:val="52C8D140"/>
    <w:rsid w:val="52D8E3B8"/>
    <w:rsid w:val="52DEF7FD"/>
    <w:rsid w:val="5316F693"/>
    <w:rsid w:val="532203E9"/>
    <w:rsid w:val="5327C3EC"/>
    <w:rsid w:val="534354C2"/>
    <w:rsid w:val="534382D6"/>
    <w:rsid w:val="534A49D8"/>
    <w:rsid w:val="53A6304B"/>
    <w:rsid w:val="53AD57E8"/>
    <w:rsid w:val="53B3AA08"/>
    <w:rsid w:val="53BBD07B"/>
    <w:rsid w:val="53CB353F"/>
    <w:rsid w:val="53D16E66"/>
    <w:rsid w:val="53D5EB59"/>
    <w:rsid w:val="53F0F332"/>
    <w:rsid w:val="540126C8"/>
    <w:rsid w:val="5442C4C3"/>
    <w:rsid w:val="54438C33"/>
    <w:rsid w:val="544CFAB1"/>
    <w:rsid w:val="544DC0A7"/>
    <w:rsid w:val="54525B97"/>
    <w:rsid w:val="545A19CE"/>
    <w:rsid w:val="545E65AB"/>
    <w:rsid w:val="5472B4C4"/>
    <w:rsid w:val="54745ED3"/>
    <w:rsid w:val="547815B7"/>
    <w:rsid w:val="5480C86D"/>
    <w:rsid w:val="548192B6"/>
    <w:rsid w:val="5493D8B1"/>
    <w:rsid w:val="55019AD0"/>
    <w:rsid w:val="55077405"/>
    <w:rsid w:val="550989EF"/>
    <w:rsid w:val="5516EEFF"/>
    <w:rsid w:val="5530EC90"/>
    <w:rsid w:val="553A863E"/>
    <w:rsid w:val="55495446"/>
    <w:rsid w:val="554EBDA6"/>
    <w:rsid w:val="555489D7"/>
    <w:rsid w:val="55599384"/>
    <w:rsid w:val="557F2D7C"/>
    <w:rsid w:val="5583CDF9"/>
    <w:rsid w:val="559F21F3"/>
    <w:rsid w:val="55DDB4C1"/>
    <w:rsid w:val="55F38911"/>
    <w:rsid w:val="560E5E6D"/>
    <w:rsid w:val="56165011"/>
    <w:rsid w:val="5616A481"/>
    <w:rsid w:val="56239EBA"/>
    <w:rsid w:val="563FB490"/>
    <w:rsid w:val="56468BAC"/>
    <w:rsid w:val="564AF272"/>
    <w:rsid w:val="56697A03"/>
    <w:rsid w:val="5671D231"/>
    <w:rsid w:val="56730274"/>
    <w:rsid w:val="567AAC42"/>
    <w:rsid w:val="56887F00"/>
    <w:rsid w:val="56A35421"/>
    <w:rsid w:val="56AB24F7"/>
    <w:rsid w:val="56AF1061"/>
    <w:rsid w:val="56B5FD8F"/>
    <w:rsid w:val="56BC25A6"/>
    <w:rsid w:val="56CEDE74"/>
    <w:rsid w:val="56DC8561"/>
    <w:rsid w:val="56FAF75F"/>
    <w:rsid w:val="5700DC1C"/>
    <w:rsid w:val="57058CB7"/>
    <w:rsid w:val="5721D4F3"/>
    <w:rsid w:val="572C412F"/>
    <w:rsid w:val="576F1C4F"/>
    <w:rsid w:val="57768D24"/>
    <w:rsid w:val="57B3C6F0"/>
    <w:rsid w:val="57B92EE8"/>
    <w:rsid w:val="57CC6659"/>
    <w:rsid w:val="57D411EB"/>
    <w:rsid w:val="57F91633"/>
    <w:rsid w:val="58012AEA"/>
    <w:rsid w:val="582E4662"/>
    <w:rsid w:val="5831754E"/>
    <w:rsid w:val="583D2550"/>
    <w:rsid w:val="584A5BBF"/>
    <w:rsid w:val="584BF25D"/>
    <w:rsid w:val="587533AE"/>
    <w:rsid w:val="587C94B6"/>
    <w:rsid w:val="58A4957E"/>
    <w:rsid w:val="58CFEF87"/>
    <w:rsid w:val="58D121DA"/>
    <w:rsid w:val="58E4B121"/>
    <w:rsid w:val="58FC616C"/>
    <w:rsid w:val="59067E3A"/>
    <w:rsid w:val="5912130C"/>
    <w:rsid w:val="591232B9"/>
    <w:rsid w:val="594854E9"/>
    <w:rsid w:val="5955FF0C"/>
    <w:rsid w:val="596869BF"/>
    <w:rsid w:val="59911123"/>
    <w:rsid w:val="5993CEED"/>
    <w:rsid w:val="59A6F831"/>
    <w:rsid w:val="59BBAD04"/>
    <w:rsid w:val="59C42BB1"/>
    <w:rsid w:val="59DCB81A"/>
    <w:rsid w:val="59DDC60B"/>
    <w:rsid w:val="59F97D55"/>
    <w:rsid w:val="5A27D11E"/>
    <w:rsid w:val="5A398CC4"/>
    <w:rsid w:val="5A3FA1AF"/>
    <w:rsid w:val="5A4D64CF"/>
    <w:rsid w:val="5A528650"/>
    <w:rsid w:val="5A5820A3"/>
    <w:rsid w:val="5A5DA4BE"/>
    <w:rsid w:val="5A6D810F"/>
    <w:rsid w:val="5A7CB4BA"/>
    <w:rsid w:val="5A85317F"/>
    <w:rsid w:val="5A9451C8"/>
    <w:rsid w:val="5A9E611A"/>
    <w:rsid w:val="5AA87D3A"/>
    <w:rsid w:val="5AACC2BC"/>
    <w:rsid w:val="5AB3E8ED"/>
    <w:rsid w:val="5AEE214E"/>
    <w:rsid w:val="5AEE24C0"/>
    <w:rsid w:val="5AF7487B"/>
    <w:rsid w:val="5B029993"/>
    <w:rsid w:val="5B0FD40F"/>
    <w:rsid w:val="5B227300"/>
    <w:rsid w:val="5B22B156"/>
    <w:rsid w:val="5B298C3B"/>
    <w:rsid w:val="5B2FA178"/>
    <w:rsid w:val="5B2FA491"/>
    <w:rsid w:val="5B3E27EB"/>
    <w:rsid w:val="5B444A30"/>
    <w:rsid w:val="5B5198E2"/>
    <w:rsid w:val="5B7BA587"/>
    <w:rsid w:val="5B84466B"/>
    <w:rsid w:val="5B9E983A"/>
    <w:rsid w:val="5BAB3541"/>
    <w:rsid w:val="5BD7DA38"/>
    <w:rsid w:val="5C0EC202"/>
    <w:rsid w:val="5C1AB578"/>
    <w:rsid w:val="5C31A2B6"/>
    <w:rsid w:val="5C3E189F"/>
    <w:rsid w:val="5C5E9531"/>
    <w:rsid w:val="5C5F71BB"/>
    <w:rsid w:val="5C6751ED"/>
    <w:rsid w:val="5C6DF08B"/>
    <w:rsid w:val="5C7402ED"/>
    <w:rsid w:val="5C78052D"/>
    <w:rsid w:val="5C9F0F07"/>
    <w:rsid w:val="5CAF2E22"/>
    <w:rsid w:val="5CB60CA6"/>
    <w:rsid w:val="5CBA06C4"/>
    <w:rsid w:val="5CECC600"/>
    <w:rsid w:val="5CF5B6E6"/>
    <w:rsid w:val="5D06F2EA"/>
    <w:rsid w:val="5D11FEF2"/>
    <w:rsid w:val="5D2850F4"/>
    <w:rsid w:val="5D368DFD"/>
    <w:rsid w:val="5D45561E"/>
    <w:rsid w:val="5D5A8CD4"/>
    <w:rsid w:val="5D6A3501"/>
    <w:rsid w:val="5D7C38AE"/>
    <w:rsid w:val="5D9410B9"/>
    <w:rsid w:val="5DC1AF9B"/>
    <w:rsid w:val="5DC586B1"/>
    <w:rsid w:val="5E1D669E"/>
    <w:rsid w:val="5E249590"/>
    <w:rsid w:val="5E2E3C56"/>
    <w:rsid w:val="5E2F32CE"/>
    <w:rsid w:val="5E39FE22"/>
    <w:rsid w:val="5E4FAE96"/>
    <w:rsid w:val="5E5BAD69"/>
    <w:rsid w:val="5E661851"/>
    <w:rsid w:val="5E74F929"/>
    <w:rsid w:val="5E7BE88A"/>
    <w:rsid w:val="5E7DA998"/>
    <w:rsid w:val="5E8B1D04"/>
    <w:rsid w:val="5ED947CE"/>
    <w:rsid w:val="5EDE316C"/>
    <w:rsid w:val="5EE54212"/>
    <w:rsid w:val="5EECCEB2"/>
    <w:rsid w:val="5EF8A0FB"/>
    <w:rsid w:val="5EF91248"/>
    <w:rsid w:val="5F0094ED"/>
    <w:rsid w:val="5F107422"/>
    <w:rsid w:val="5F1A6028"/>
    <w:rsid w:val="5F2811B6"/>
    <w:rsid w:val="5F3721C3"/>
    <w:rsid w:val="5F5B6384"/>
    <w:rsid w:val="5F5C8E88"/>
    <w:rsid w:val="5F5D954C"/>
    <w:rsid w:val="5F5DB022"/>
    <w:rsid w:val="5F682B85"/>
    <w:rsid w:val="5F7A603B"/>
    <w:rsid w:val="5F84F742"/>
    <w:rsid w:val="5F853420"/>
    <w:rsid w:val="5F91BC28"/>
    <w:rsid w:val="5F935664"/>
    <w:rsid w:val="5F94813C"/>
    <w:rsid w:val="5F955E29"/>
    <w:rsid w:val="5FADAF13"/>
    <w:rsid w:val="5FB0125E"/>
    <w:rsid w:val="5FC82142"/>
    <w:rsid w:val="5FEDC83E"/>
    <w:rsid w:val="5FF099B4"/>
    <w:rsid w:val="5FF6DDC6"/>
    <w:rsid w:val="600472F9"/>
    <w:rsid w:val="601AC1B9"/>
    <w:rsid w:val="601C5542"/>
    <w:rsid w:val="60333E0E"/>
    <w:rsid w:val="6048C83B"/>
    <w:rsid w:val="60659EEC"/>
    <w:rsid w:val="607F01E0"/>
    <w:rsid w:val="60863C70"/>
    <w:rsid w:val="60B0F617"/>
    <w:rsid w:val="60E27A8E"/>
    <w:rsid w:val="60F611CB"/>
    <w:rsid w:val="60FEE1A9"/>
    <w:rsid w:val="610758FE"/>
    <w:rsid w:val="61169742"/>
    <w:rsid w:val="61181F58"/>
    <w:rsid w:val="611C1632"/>
    <w:rsid w:val="611C1AEE"/>
    <w:rsid w:val="613FAF0B"/>
    <w:rsid w:val="6141B79F"/>
    <w:rsid w:val="614356A6"/>
    <w:rsid w:val="61442042"/>
    <w:rsid w:val="6144E439"/>
    <w:rsid w:val="61701D43"/>
    <w:rsid w:val="6175FA77"/>
    <w:rsid w:val="61811F58"/>
    <w:rsid w:val="61815981"/>
    <w:rsid w:val="619BF5EA"/>
    <w:rsid w:val="619D1AF1"/>
    <w:rsid w:val="61A154F2"/>
    <w:rsid w:val="61BB309F"/>
    <w:rsid w:val="61BD0999"/>
    <w:rsid w:val="61C5BBF3"/>
    <w:rsid w:val="61D2EC56"/>
    <w:rsid w:val="61E4F6AA"/>
    <w:rsid w:val="61EE8379"/>
    <w:rsid w:val="61F8E093"/>
    <w:rsid w:val="620B4E1B"/>
    <w:rsid w:val="6212D3D3"/>
    <w:rsid w:val="621A9230"/>
    <w:rsid w:val="624792FA"/>
    <w:rsid w:val="62540EAC"/>
    <w:rsid w:val="6254B6E1"/>
    <w:rsid w:val="625504A3"/>
    <w:rsid w:val="627B20CF"/>
    <w:rsid w:val="628CDA7C"/>
    <w:rsid w:val="628EEA52"/>
    <w:rsid w:val="629AC7DE"/>
    <w:rsid w:val="62B96099"/>
    <w:rsid w:val="62B9D436"/>
    <w:rsid w:val="63087FA2"/>
    <w:rsid w:val="63156FE3"/>
    <w:rsid w:val="63177CD0"/>
    <w:rsid w:val="632C9B5D"/>
    <w:rsid w:val="634082FC"/>
    <w:rsid w:val="634998EE"/>
    <w:rsid w:val="637348DF"/>
    <w:rsid w:val="638C8CD9"/>
    <w:rsid w:val="639D0070"/>
    <w:rsid w:val="63BA83B4"/>
    <w:rsid w:val="63D2BF71"/>
    <w:rsid w:val="63D63373"/>
    <w:rsid w:val="63E06679"/>
    <w:rsid w:val="63EF4A47"/>
    <w:rsid w:val="6412E5C0"/>
    <w:rsid w:val="642C84CA"/>
    <w:rsid w:val="64333AE8"/>
    <w:rsid w:val="643ED692"/>
    <w:rsid w:val="64797DB8"/>
    <w:rsid w:val="64A44145"/>
    <w:rsid w:val="64AD6418"/>
    <w:rsid w:val="64AF81FB"/>
    <w:rsid w:val="64C9DF44"/>
    <w:rsid w:val="64D77CBB"/>
    <w:rsid w:val="64E392F1"/>
    <w:rsid w:val="64E8354F"/>
    <w:rsid w:val="64E8CEF6"/>
    <w:rsid w:val="64EA7995"/>
    <w:rsid w:val="6513C67E"/>
    <w:rsid w:val="651E4A5F"/>
    <w:rsid w:val="651EAF06"/>
    <w:rsid w:val="651F794F"/>
    <w:rsid w:val="653718EE"/>
    <w:rsid w:val="653FDAD2"/>
    <w:rsid w:val="65474BD2"/>
    <w:rsid w:val="655682AF"/>
    <w:rsid w:val="656A844B"/>
    <w:rsid w:val="65710990"/>
    <w:rsid w:val="65844C26"/>
    <w:rsid w:val="65A90E4E"/>
    <w:rsid w:val="65B6711F"/>
    <w:rsid w:val="65F3C858"/>
    <w:rsid w:val="663486F3"/>
    <w:rsid w:val="66425260"/>
    <w:rsid w:val="664579CB"/>
    <w:rsid w:val="66493479"/>
    <w:rsid w:val="664FF2A4"/>
    <w:rsid w:val="66705A4B"/>
    <w:rsid w:val="66808E6C"/>
    <w:rsid w:val="66868F90"/>
    <w:rsid w:val="66869DBB"/>
    <w:rsid w:val="66AC39E8"/>
    <w:rsid w:val="66C7C88E"/>
    <w:rsid w:val="66D51C39"/>
    <w:rsid w:val="66DD6D59"/>
    <w:rsid w:val="66E2E0BB"/>
    <w:rsid w:val="66FD44CE"/>
    <w:rsid w:val="670A6D93"/>
    <w:rsid w:val="6726EB09"/>
    <w:rsid w:val="672C8A2D"/>
    <w:rsid w:val="67542C3A"/>
    <w:rsid w:val="675451EB"/>
    <w:rsid w:val="67633654"/>
    <w:rsid w:val="679E8712"/>
    <w:rsid w:val="67A2E5B4"/>
    <w:rsid w:val="67A5F0A2"/>
    <w:rsid w:val="67C1AA63"/>
    <w:rsid w:val="67DBEE9F"/>
    <w:rsid w:val="67E44E5D"/>
    <w:rsid w:val="67EAC064"/>
    <w:rsid w:val="67ED96E8"/>
    <w:rsid w:val="67F8BF4D"/>
    <w:rsid w:val="680E0EA3"/>
    <w:rsid w:val="68369ECB"/>
    <w:rsid w:val="68546D49"/>
    <w:rsid w:val="686588BF"/>
    <w:rsid w:val="689D183D"/>
    <w:rsid w:val="689ED1E6"/>
    <w:rsid w:val="68CA2E7B"/>
    <w:rsid w:val="68F4C697"/>
    <w:rsid w:val="692981E3"/>
    <w:rsid w:val="692C6754"/>
    <w:rsid w:val="695D0DD3"/>
    <w:rsid w:val="6985F94D"/>
    <w:rsid w:val="699101E8"/>
    <w:rsid w:val="69A11F7F"/>
    <w:rsid w:val="69AB759E"/>
    <w:rsid w:val="69AF34FB"/>
    <w:rsid w:val="69E6B0B2"/>
    <w:rsid w:val="6A231315"/>
    <w:rsid w:val="6A27F19B"/>
    <w:rsid w:val="6A2D0AAD"/>
    <w:rsid w:val="6A3930D6"/>
    <w:rsid w:val="6A3F6009"/>
    <w:rsid w:val="6A8CFA18"/>
    <w:rsid w:val="6A92692F"/>
    <w:rsid w:val="6AA4D984"/>
    <w:rsid w:val="6AAA8D94"/>
    <w:rsid w:val="6AD63453"/>
    <w:rsid w:val="6B25E4F1"/>
    <w:rsid w:val="6B2C6109"/>
    <w:rsid w:val="6B3D3FB2"/>
    <w:rsid w:val="6B58D9D8"/>
    <w:rsid w:val="6B6D9695"/>
    <w:rsid w:val="6B78AAE4"/>
    <w:rsid w:val="6B8D2F8B"/>
    <w:rsid w:val="6B97F493"/>
    <w:rsid w:val="6BB0AE95"/>
    <w:rsid w:val="6BB6B788"/>
    <w:rsid w:val="6BD55989"/>
    <w:rsid w:val="6C1F6819"/>
    <w:rsid w:val="6C2C7FC1"/>
    <w:rsid w:val="6C45DB87"/>
    <w:rsid w:val="6C969803"/>
    <w:rsid w:val="6CA6FC0B"/>
    <w:rsid w:val="6CAE4588"/>
    <w:rsid w:val="6CE8255F"/>
    <w:rsid w:val="6CEE02C4"/>
    <w:rsid w:val="6CFB2F56"/>
    <w:rsid w:val="6D0CF966"/>
    <w:rsid w:val="6D17FE0A"/>
    <w:rsid w:val="6D1D4F3F"/>
    <w:rsid w:val="6D24D126"/>
    <w:rsid w:val="6D27BE15"/>
    <w:rsid w:val="6D3C87D5"/>
    <w:rsid w:val="6D4A404C"/>
    <w:rsid w:val="6D58C23B"/>
    <w:rsid w:val="6D66B404"/>
    <w:rsid w:val="6D6CDE6B"/>
    <w:rsid w:val="6D7702A9"/>
    <w:rsid w:val="6D911C24"/>
    <w:rsid w:val="6DA7F9A7"/>
    <w:rsid w:val="6DD74FE9"/>
    <w:rsid w:val="6DE444A3"/>
    <w:rsid w:val="6DED25B8"/>
    <w:rsid w:val="6DF35EB8"/>
    <w:rsid w:val="6E255B36"/>
    <w:rsid w:val="6E2B1A0F"/>
    <w:rsid w:val="6E43CF13"/>
    <w:rsid w:val="6E4BBEC6"/>
    <w:rsid w:val="6E4ED874"/>
    <w:rsid w:val="6E89EF80"/>
    <w:rsid w:val="6E8BB93D"/>
    <w:rsid w:val="6E903BDE"/>
    <w:rsid w:val="6E9BBEEB"/>
    <w:rsid w:val="6EA1234C"/>
    <w:rsid w:val="6EA27176"/>
    <w:rsid w:val="6EAB44D4"/>
    <w:rsid w:val="6EB5CEAA"/>
    <w:rsid w:val="6EC20558"/>
    <w:rsid w:val="6EE610AD"/>
    <w:rsid w:val="6EFF46CA"/>
    <w:rsid w:val="6F03511A"/>
    <w:rsid w:val="6F0488EA"/>
    <w:rsid w:val="6F0BE625"/>
    <w:rsid w:val="6F0D052D"/>
    <w:rsid w:val="6F2BC1F8"/>
    <w:rsid w:val="6F325FD7"/>
    <w:rsid w:val="6F355C99"/>
    <w:rsid w:val="6F3D32C6"/>
    <w:rsid w:val="6F66AE4E"/>
    <w:rsid w:val="6F79BC10"/>
    <w:rsid w:val="6F7A7A5C"/>
    <w:rsid w:val="6FC0AB43"/>
    <w:rsid w:val="6FD43FA8"/>
    <w:rsid w:val="6FD90861"/>
    <w:rsid w:val="70025FC3"/>
    <w:rsid w:val="7008916E"/>
    <w:rsid w:val="700C7650"/>
    <w:rsid w:val="7025BFE1"/>
    <w:rsid w:val="7041012B"/>
    <w:rsid w:val="70435B26"/>
    <w:rsid w:val="70493855"/>
    <w:rsid w:val="70511AA5"/>
    <w:rsid w:val="7055DDBB"/>
    <w:rsid w:val="70622164"/>
    <w:rsid w:val="708A57C8"/>
    <w:rsid w:val="708ACCB5"/>
    <w:rsid w:val="70C04467"/>
    <w:rsid w:val="70C7B6EB"/>
    <w:rsid w:val="70DADE02"/>
    <w:rsid w:val="70F18F8E"/>
    <w:rsid w:val="710722D6"/>
    <w:rsid w:val="711BE565"/>
    <w:rsid w:val="7122CACF"/>
    <w:rsid w:val="713FFFC5"/>
    <w:rsid w:val="714A6F17"/>
    <w:rsid w:val="717AAF57"/>
    <w:rsid w:val="718BB78F"/>
    <w:rsid w:val="71B89D64"/>
    <w:rsid w:val="71BC1017"/>
    <w:rsid w:val="71CE1BCF"/>
    <w:rsid w:val="71DF44DA"/>
    <w:rsid w:val="71E45FD4"/>
    <w:rsid w:val="71E6CEAC"/>
    <w:rsid w:val="71E9D004"/>
    <w:rsid w:val="7206116B"/>
    <w:rsid w:val="720DE0FD"/>
    <w:rsid w:val="7214CE3D"/>
    <w:rsid w:val="721BC8F3"/>
    <w:rsid w:val="722D921D"/>
    <w:rsid w:val="72374884"/>
    <w:rsid w:val="7242A513"/>
    <w:rsid w:val="724CF4B2"/>
    <w:rsid w:val="724FFC42"/>
    <w:rsid w:val="72513431"/>
    <w:rsid w:val="726BB5A9"/>
    <w:rsid w:val="726F50A9"/>
    <w:rsid w:val="72774D30"/>
    <w:rsid w:val="72A8E126"/>
    <w:rsid w:val="72B2C54D"/>
    <w:rsid w:val="72B315B4"/>
    <w:rsid w:val="72BA9AB7"/>
    <w:rsid w:val="72BF1DAB"/>
    <w:rsid w:val="72D45C66"/>
    <w:rsid w:val="733F6F6B"/>
    <w:rsid w:val="73465983"/>
    <w:rsid w:val="73533AD5"/>
    <w:rsid w:val="73563A51"/>
    <w:rsid w:val="7369AE40"/>
    <w:rsid w:val="738CA756"/>
    <w:rsid w:val="739BF84D"/>
    <w:rsid w:val="73A05973"/>
    <w:rsid w:val="73A83B66"/>
    <w:rsid w:val="73AAF7D1"/>
    <w:rsid w:val="73B91435"/>
    <w:rsid w:val="73C79388"/>
    <w:rsid w:val="73CAEE77"/>
    <w:rsid w:val="73EBF8A6"/>
    <w:rsid w:val="73EC0365"/>
    <w:rsid w:val="740F4CFE"/>
    <w:rsid w:val="740FE476"/>
    <w:rsid w:val="742C0BC8"/>
    <w:rsid w:val="742CBDA1"/>
    <w:rsid w:val="7467D8E9"/>
    <w:rsid w:val="74681A0D"/>
    <w:rsid w:val="7498A1F3"/>
    <w:rsid w:val="749CCF1B"/>
    <w:rsid w:val="74BA3D6E"/>
    <w:rsid w:val="74BFA7B1"/>
    <w:rsid w:val="74C5FAF2"/>
    <w:rsid w:val="74E0E873"/>
    <w:rsid w:val="74F5F747"/>
    <w:rsid w:val="7501B4ED"/>
    <w:rsid w:val="7519A0B8"/>
    <w:rsid w:val="7519BD40"/>
    <w:rsid w:val="751EE66C"/>
    <w:rsid w:val="752ABD21"/>
    <w:rsid w:val="753A7E6F"/>
    <w:rsid w:val="7544175A"/>
    <w:rsid w:val="754609E6"/>
    <w:rsid w:val="756135C5"/>
    <w:rsid w:val="75648418"/>
    <w:rsid w:val="757CBF17"/>
    <w:rsid w:val="758A425F"/>
    <w:rsid w:val="759AABD6"/>
    <w:rsid w:val="75A40B91"/>
    <w:rsid w:val="75B501AB"/>
    <w:rsid w:val="75B76B9B"/>
    <w:rsid w:val="75C81B71"/>
    <w:rsid w:val="75C8F4E3"/>
    <w:rsid w:val="760C0F4A"/>
    <w:rsid w:val="760CCEE5"/>
    <w:rsid w:val="761F5BF5"/>
    <w:rsid w:val="762F10C4"/>
    <w:rsid w:val="7632FE63"/>
    <w:rsid w:val="7635D246"/>
    <w:rsid w:val="763A03F1"/>
    <w:rsid w:val="764E28B8"/>
    <w:rsid w:val="7659EA59"/>
    <w:rsid w:val="765C83B1"/>
    <w:rsid w:val="766094C5"/>
    <w:rsid w:val="76719442"/>
    <w:rsid w:val="767EDF8B"/>
    <w:rsid w:val="7681F94F"/>
    <w:rsid w:val="76AA739F"/>
    <w:rsid w:val="76EF8EED"/>
    <w:rsid w:val="7706A74A"/>
    <w:rsid w:val="77124A84"/>
    <w:rsid w:val="772F3D07"/>
    <w:rsid w:val="773D697E"/>
    <w:rsid w:val="774283ED"/>
    <w:rsid w:val="77489F11"/>
    <w:rsid w:val="77A3B720"/>
    <w:rsid w:val="77AE65F0"/>
    <w:rsid w:val="77B24FFD"/>
    <w:rsid w:val="77C7246B"/>
    <w:rsid w:val="77DFB1D7"/>
    <w:rsid w:val="77E0E1FE"/>
    <w:rsid w:val="77FAD652"/>
    <w:rsid w:val="78029A5D"/>
    <w:rsid w:val="7802D14E"/>
    <w:rsid w:val="7806068E"/>
    <w:rsid w:val="78078D92"/>
    <w:rsid w:val="7811D5F1"/>
    <w:rsid w:val="78144E2B"/>
    <w:rsid w:val="78333521"/>
    <w:rsid w:val="787950AF"/>
    <w:rsid w:val="789CB178"/>
    <w:rsid w:val="78AC4CAA"/>
    <w:rsid w:val="78BBE3C7"/>
    <w:rsid w:val="78DE004D"/>
    <w:rsid w:val="78DFA9C5"/>
    <w:rsid w:val="78EA521E"/>
    <w:rsid w:val="78EB41C1"/>
    <w:rsid w:val="78F4DE33"/>
    <w:rsid w:val="78FDD56F"/>
    <w:rsid w:val="79095891"/>
    <w:rsid w:val="794F3BA2"/>
    <w:rsid w:val="7955DFBD"/>
    <w:rsid w:val="797ED2CD"/>
    <w:rsid w:val="79880A03"/>
    <w:rsid w:val="79A9054E"/>
    <w:rsid w:val="79AB349A"/>
    <w:rsid w:val="79AB3A71"/>
    <w:rsid w:val="79B43D3C"/>
    <w:rsid w:val="79DAA164"/>
    <w:rsid w:val="7A0BF4BA"/>
    <w:rsid w:val="7A1229B7"/>
    <w:rsid w:val="7A18C82A"/>
    <w:rsid w:val="7A368804"/>
    <w:rsid w:val="7A496709"/>
    <w:rsid w:val="7A6E7A32"/>
    <w:rsid w:val="7A7343D8"/>
    <w:rsid w:val="7A854E0E"/>
    <w:rsid w:val="7A94921E"/>
    <w:rsid w:val="7A99108A"/>
    <w:rsid w:val="7A9CD93C"/>
    <w:rsid w:val="7AB0EBDC"/>
    <w:rsid w:val="7AB1CE7E"/>
    <w:rsid w:val="7AC3E798"/>
    <w:rsid w:val="7ACA30CE"/>
    <w:rsid w:val="7AEBE32B"/>
    <w:rsid w:val="7AF4B142"/>
    <w:rsid w:val="7B00D1E5"/>
    <w:rsid w:val="7B25A026"/>
    <w:rsid w:val="7B4C5CC5"/>
    <w:rsid w:val="7B5275D1"/>
    <w:rsid w:val="7B56CC33"/>
    <w:rsid w:val="7B608547"/>
    <w:rsid w:val="7B61B637"/>
    <w:rsid w:val="7B7F4A9E"/>
    <w:rsid w:val="7B9D246E"/>
    <w:rsid w:val="7BC6AE1E"/>
    <w:rsid w:val="7C156629"/>
    <w:rsid w:val="7C157786"/>
    <w:rsid w:val="7C2FC920"/>
    <w:rsid w:val="7C37A537"/>
    <w:rsid w:val="7C3AEAEE"/>
    <w:rsid w:val="7C455D96"/>
    <w:rsid w:val="7C5C9414"/>
    <w:rsid w:val="7C820B5D"/>
    <w:rsid w:val="7C886451"/>
    <w:rsid w:val="7C8DE7E1"/>
    <w:rsid w:val="7C979B70"/>
    <w:rsid w:val="7CA457B2"/>
    <w:rsid w:val="7CABFA6C"/>
    <w:rsid w:val="7CC28FCB"/>
    <w:rsid w:val="7CE52338"/>
    <w:rsid w:val="7D4DC688"/>
    <w:rsid w:val="7D517A21"/>
    <w:rsid w:val="7D65D98B"/>
    <w:rsid w:val="7D72029E"/>
    <w:rsid w:val="7D7285A2"/>
    <w:rsid w:val="7D729784"/>
    <w:rsid w:val="7DD980EA"/>
    <w:rsid w:val="7DE93974"/>
    <w:rsid w:val="7DFEBE03"/>
    <w:rsid w:val="7E06E0F6"/>
    <w:rsid w:val="7E152DFB"/>
    <w:rsid w:val="7E158B10"/>
    <w:rsid w:val="7E340EC3"/>
    <w:rsid w:val="7E6AA89D"/>
    <w:rsid w:val="7E6CE9C4"/>
    <w:rsid w:val="7E7BE1FB"/>
    <w:rsid w:val="7E95E72A"/>
    <w:rsid w:val="7EAB39B7"/>
    <w:rsid w:val="7EAE6D3D"/>
    <w:rsid w:val="7EC069C2"/>
    <w:rsid w:val="7ECEC942"/>
    <w:rsid w:val="7F0116DC"/>
    <w:rsid w:val="7F36E5E1"/>
    <w:rsid w:val="7F4269D4"/>
    <w:rsid w:val="7F5D033E"/>
    <w:rsid w:val="7F8A1B63"/>
    <w:rsid w:val="7F8C43A9"/>
    <w:rsid w:val="7FA91893"/>
    <w:rsid w:val="7FBF9E4C"/>
    <w:rsid w:val="7FC1D497"/>
    <w:rsid w:val="7FE977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C90E2"/>
  <w15:docId w15:val="{52ADD3F8-74DD-0D49-9FB9-0C8B46CE2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lang w:val="en-AU" w:eastAsia="en-AU" w:bidi="ar-SA"/>
      </w:rPr>
    </w:rPrDefault>
    <w:pPrDefault>
      <w:pPr>
        <w:spacing w:before="160" w:after="160" w:line="260" w:lineRule="atLeast"/>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C2EB008"/>
  </w:style>
  <w:style w:type="paragraph" w:styleId="Heading1">
    <w:name w:val="heading 1"/>
    <w:basedOn w:val="Normal"/>
    <w:next w:val="BodyText"/>
    <w:link w:val="Heading1Char"/>
    <w:uiPriority w:val="1"/>
    <w:qFormat/>
    <w:rsid w:val="2C2EB008"/>
    <w:pPr>
      <w:keepNext/>
      <w:spacing w:before="300"/>
      <w:contextualSpacing/>
      <w:outlineLvl w:val="0"/>
    </w:pPr>
    <w:rPr>
      <w:b/>
      <w:bCs/>
      <w:color w:val="auto"/>
      <w:sz w:val="24"/>
      <w:szCs w:val="24"/>
    </w:rPr>
  </w:style>
  <w:style w:type="paragraph" w:styleId="Heading2">
    <w:name w:val="heading 2"/>
    <w:basedOn w:val="Normal"/>
    <w:next w:val="BodyText"/>
    <w:link w:val="Heading2Char"/>
    <w:uiPriority w:val="1"/>
    <w:qFormat/>
    <w:rsid w:val="2C2EB008"/>
    <w:pPr>
      <w:keepNext/>
      <w:spacing w:before="300"/>
      <w:contextualSpacing/>
      <w:outlineLvl w:val="1"/>
    </w:pPr>
    <w:rPr>
      <w:rFonts w:ascii="Neue Plak" w:hAnsi="Neue Plak"/>
      <w:b/>
      <w:bCs/>
    </w:rPr>
  </w:style>
  <w:style w:type="paragraph" w:styleId="Heading3">
    <w:name w:val="heading 3"/>
    <w:basedOn w:val="Normal"/>
    <w:next w:val="BodyText"/>
    <w:uiPriority w:val="1"/>
    <w:qFormat/>
    <w:rsid w:val="2C2EB008"/>
    <w:pPr>
      <w:keepNext/>
      <w:spacing w:before="300"/>
      <w:contextualSpacing/>
      <w:outlineLvl w:val="2"/>
    </w:pPr>
    <w:rPr>
      <w:b/>
      <w:bCs/>
      <w:i/>
      <w:iCs/>
      <w:color w:val="auto"/>
    </w:rPr>
  </w:style>
  <w:style w:type="paragraph" w:styleId="Heading4">
    <w:name w:val="heading 4"/>
    <w:basedOn w:val="Normal"/>
    <w:next w:val="Normal"/>
    <w:uiPriority w:val="1"/>
    <w:qFormat/>
    <w:rsid w:val="2C2EB008"/>
    <w:pPr>
      <w:keepNext/>
      <w:spacing w:before="300"/>
      <w:outlineLvl w:val="3"/>
    </w:pPr>
    <w:rPr>
      <w:i/>
      <w:iCs/>
    </w:rPr>
  </w:style>
  <w:style w:type="paragraph" w:styleId="Heading5">
    <w:name w:val="heading 5"/>
    <w:basedOn w:val="Normal"/>
    <w:next w:val="Normal"/>
    <w:uiPriority w:val="1"/>
    <w:semiHidden/>
    <w:rsid w:val="2C2EB008"/>
    <w:pPr>
      <w:spacing w:before="240" w:after="60"/>
      <w:outlineLvl w:val="4"/>
    </w:pPr>
    <w:rPr>
      <w:b/>
      <w:bCs/>
      <w:i/>
      <w:iCs/>
      <w:sz w:val="26"/>
      <w:szCs w:val="26"/>
    </w:rPr>
  </w:style>
  <w:style w:type="paragraph" w:styleId="Heading6">
    <w:name w:val="heading 6"/>
    <w:basedOn w:val="Normal"/>
    <w:next w:val="Normal"/>
    <w:uiPriority w:val="1"/>
    <w:semiHidden/>
    <w:rsid w:val="2C2EB008"/>
    <w:pPr>
      <w:spacing w:before="240" w:after="60"/>
      <w:outlineLvl w:val="5"/>
    </w:pPr>
    <w:rPr>
      <w:b/>
      <w:bCs/>
    </w:rPr>
  </w:style>
  <w:style w:type="paragraph" w:styleId="Heading7">
    <w:name w:val="heading 7"/>
    <w:basedOn w:val="Normal"/>
    <w:next w:val="Normal"/>
    <w:uiPriority w:val="1"/>
    <w:semiHidden/>
    <w:rsid w:val="2C2EB008"/>
    <w:pPr>
      <w:spacing w:before="240" w:after="60"/>
      <w:outlineLvl w:val="6"/>
    </w:pPr>
    <w:rPr>
      <w:sz w:val="24"/>
      <w:szCs w:val="24"/>
    </w:rPr>
  </w:style>
  <w:style w:type="paragraph" w:styleId="Heading8">
    <w:name w:val="heading 8"/>
    <w:basedOn w:val="Normal"/>
    <w:next w:val="Normal"/>
    <w:uiPriority w:val="1"/>
    <w:semiHidden/>
    <w:rsid w:val="2C2EB008"/>
    <w:pPr>
      <w:spacing w:before="240" w:after="60"/>
      <w:outlineLvl w:val="7"/>
    </w:pPr>
    <w:rPr>
      <w:i/>
      <w:iCs/>
      <w:sz w:val="24"/>
      <w:szCs w:val="24"/>
    </w:rPr>
  </w:style>
  <w:style w:type="paragraph" w:styleId="Heading9">
    <w:name w:val="heading 9"/>
    <w:basedOn w:val="Normal"/>
    <w:next w:val="Normal"/>
    <w:uiPriority w:val="1"/>
    <w:semiHidden/>
    <w:rsid w:val="2C2EB008"/>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2C2EB008"/>
    <w:pPr>
      <w:tabs>
        <w:tab w:val="center" w:pos="4513"/>
        <w:tab w:val="right" w:pos="9026"/>
      </w:tabs>
      <w:spacing w:before="0" w:after="0"/>
    </w:pPr>
  </w:style>
  <w:style w:type="character" w:customStyle="1" w:styleId="HeaderChar">
    <w:name w:val="Header Char"/>
    <w:basedOn w:val="DefaultParagraphFont"/>
    <w:link w:val="Header"/>
    <w:uiPriority w:val="99"/>
    <w:rsid w:val="00CE3C0F"/>
  </w:style>
  <w:style w:type="paragraph" w:styleId="Footer">
    <w:name w:val="footer"/>
    <w:basedOn w:val="Normal"/>
    <w:link w:val="FooterChar"/>
    <w:uiPriority w:val="99"/>
    <w:rsid w:val="2C2EB008"/>
    <w:pPr>
      <w:spacing w:before="0" w:after="0"/>
    </w:pPr>
    <w:rPr>
      <w:sz w:val="16"/>
      <w:szCs w:val="16"/>
    </w:rPr>
  </w:style>
  <w:style w:type="paragraph" w:styleId="Salutation">
    <w:name w:val="Salutation"/>
    <w:basedOn w:val="Normal"/>
    <w:next w:val="BodyText"/>
    <w:link w:val="SalutationChar"/>
    <w:uiPriority w:val="1"/>
    <w:rsid w:val="2C2EB008"/>
    <w:pPr>
      <w:spacing w:before="360" w:after="570"/>
    </w:pPr>
  </w:style>
  <w:style w:type="character" w:customStyle="1" w:styleId="FooterChar">
    <w:name w:val="Footer Char"/>
    <w:basedOn w:val="DefaultParagraphFont"/>
    <w:link w:val="Footer"/>
    <w:uiPriority w:val="99"/>
    <w:rsid w:val="009140C4"/>
    <w:rPr>
      <w:sz w:val="16"/>
      <w:szCs w:val="16"/>
    </w:rPr>
  </w:style>
  <w:style w:type="paragraph" w:styleId="BalloonText">
    <w:name w:val="Balloon Text"/>
    <w:basedOn w:val="Normal"/>
    <w:uiPriority w:val="1"/>
    <w:semiHidden/>
    <w:rsid w:val="2C2EB008"/>
    <w:rPr>
      <w:rFonts w:ascii="Tahoma" w:hAnsi="Tahoma" w:cs="Tahoma"/>
      <w:sz w:val="16"/>
      <w:szCs w:val="16"/>
    </w:rPr>
  </w:style>
  <w:style w:type="paragraph" w:customStyle="1" w:styleId="Emailaddress">
    <w:name w:val="Email address"/>
    <w:basedOn w:val="Normal"/>
    <w:uiPriority w:val="1"/>
    <w:semiHidden/>
    <w:rsid w:val="2C2EB008"/>
    <w:rPr>
      <w:sz w:val="16"/>
      <w:szCs w:val="16"/>
    </w:rPr>
  </w:style>
  <w:style w:type="paragraph" w:styleId="ListContinue">
    <w:name w:val="List Continue"/>
    <w:basedOn w:val="Normal"/>
    <w:uiPriority w:val="1"/>
    <w:semiHidden/>
    <w:rsid w:val="2C2EB008"/>
    <w:pPr>
      <w:spacing w:after="260"/>
      <w:ind w:left="340"/>
    </w:pPr>
  </w:style>
  <w:style w:type="paragraph" w:styleId="ListContinue2">
    <w:name w:val="List Continue 2"/>
    <w:basedOn w:val="Normal"/>
    <w:link w:val="ListContinue2Char"/>
    <w:uiPriority w:val="1"/>
    <w:semiHidden/>
    <w:rsid w:val="2C2EB008"/>
    <w:pPr>
      <w:spacing w:after="120"/>
      <w:ind w:left="567"/>
    </w:pPr>
  </w:style>
  <w:style w:type="character" w:customStyle="1" w:styleId="ListContinue2Char">
    <w:name w:val="List Continue 2 Char"/>
    <w:basedOn w:val="DefaultParagraphFont"/>
    <w:link w:val="ListContinue2"/>
    <w:uiPriority w:val="1"/>
    <w:rsid w:val="00E46C48"/>
  </w:style>
  <w:style w:type="paragraph" w:styleId="ListContinue3">
    <w:name w:val="List Continue 3"/>
    <w:basedOn w:val="ListContinue2"/>
    <w:link w:val="ListContinue3Char"/>
    <w:uiPriority w:val="1"/>
    <w:semiHidden/>
    <w:rsid w:val="00FD57F5"/>
    <w:pPr>
      <w:ind w:left="794"/>
    </w:pPr>
  </w:style>
  <w:style w:type="character" w:customStyle="1" w:styleId="ListContinue3Char">
    <w:name w:val="List Continue 3 Char"/>
    <w:basedOn w:val="ListContinue2Char"/>
    <w:link w:val="ListContinue3"/>
    <w:uiPriority w:val="1"/>
    <w:rsid w:val="00FD57F5"/>
    <w:rPr>
      <w:rFonts w:ascii="Times New Roman" w:hAnsi="Times New Roman"/>
      <w:spacing w:val="-5"/>
      <w:sz w:val="22"/>
      <w:szCs w:val="22"/>
      <w:lang w:eastAsia="en-US"/>
    </w:rPr>
  </w:style>
  <w:style w:type="character" w:customStyle="1" w:styleId="SalutationChar">
    <w:name w:val="Salutation Char"/>
    <w:basedOn w:val="DefaultParagraphFont"/>
    <w:link w:val="Salutation"/>
    <w:uiPriority w:val="1"/>
    <w:rsid w:val="008235BF"/>
  </w:style>
  <w:style w:type="table" w:styleId="ColourfulGrid">
    <w:name w:val="Colorful Grid"/>
    <w:basedOn w:val="TableNormal"/>
    <w:uiPriority w:val="73"/>
    <w:semiHidden/>
    <w:rsid w:val="003B5645"/>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5050F1"/>
    <w:rPr>
      <w:color w:val="0563C1" w:themeColor="hyperlink"/>
      <w:u w:val="single"/>
    </w:rPr>
  </w:style>
  <w:style w:type="table" w:styleId="TableGrid">
    <w:name w:val="Table Grid"/>
    <w:basedOn w:val="TableNormal"/>
    <w:uiPriority w:val="39"/>
    <w:rsid w:val="00B2460D"/>
    <w:pPr>
      <w:spacing w:before="90" w:after="9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bCs/>
        <w:color w:val="FFFFFF" w:themeColor="background1"/>
      </w:rPr>
      <w:tblPr/>
      <w:tcPr>
        <w:shd w:val="clear" w:color="auto" w:fill="363D3D" w:themeFill="background2" w:themeFillShade="40"/>
      </w:tc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urfulGridAccent1">
    <w:name w:val="Colorful Grid Accent 1"/>
    <w:basedOn w:val="TableNormal"/>
    <w:uiPriority w:val="73"/>
    <w:semiHidden/>
    <w:rsid w:val="003B5645"/>
    <w:tblPr>
      <w:tblStyleRowBandSize w:val="1"/>
      <w:tblStyleColBandSize w:val="1"/>
      <w:tblBorders>
        <w:insideH w:val="single" w:sz="4" w:space="0" w:color="FFFFFF" w:themeColor="background1"/>
      </w:tblBorders>
    </w:tblPr>
    <w:tcPr>
      <w:shd w:val="clear" w:color="auto" w:fill="DDE0FF" w:themeFill="accent1" w:themeFillTint="33"/>
    </w:tcPr>
    <w:tblStylePr w:type="firstRow">
      <w:rPr>
        <w:b/>
        <w:bCs/>
      </w:rPr>
      <w:tblPr/>
      <w:tcPr>
        <w:shd w:val="clear" w:color="auto" w:fill="BBC1FF" w:themeFill="accent1" w:themeFillTint="66"/>
      </w:tcPr>
    </w:tblStylePr>
    <w:tblStylePr w:type="lastRow">
      <w:rPr>
        <w:b/>
        <w:bCs/>
        <w:color w:val="000000" w:themeColor="text1"/>
      </w:rPr>
      <w:tblPr/>
      <w:tcPr>
        <w:shd w:val="clear" w:color="auto" w:fill="BBC1FF" w:themeFill="accent1" w:themeFillTint="66"/>
      </w:tcPr>
    </w:tblStylePr>
    <w:tblStylePr w:type="firstCol">
      <w:rPr>
        <w:color w:val="FFFFFF" w:themeColor="background1"/>
      </w:rPr>
      <w:tblPr/>
      <w:tcPr>
        <w:shd w:val="clear" w:color="auto" w:fill="0116FF" w:themeFill="accent1" w:themeFillShade="BF"/>
      </w:tcPr>
    </w:tblStylePr>
    <w:tblStylePr w:type="lastCol">
      <w:rPr>
        <w:color w:val="FFFFFF" w:themeColor="background1"/>
      </w:rPr>
      <w:tblPr/>
      <w:tcPr>
        <w:shd w:val="clear" w:color="auto" w:fill="0116FF" w:themeFill="accent1" w:themeFillShade="BF"/>
      </w:tcPr>
    </w:tblStylePr>
    <w:tblStylePr w:type="band1Vert">
      <w:tblPr/>
      <w:tcPr>
        <w:shd w:val="clear" w:color="auto" w:fill="ABB2FF" w:themeFill="accent1" w:themeFillTint="7F"/>
      </w:tcPr>
    </w:tblStylePr>
    <w:tblStylePr w:type="band1Horz">
      <w:tblPr/>
      <w:tcPr>
        <w:shd w:val="clear" w:color="auto" w:fill="ABB2FF" w:themeFill="accent1" w:themeFillTint="7F"/>
      </w:tcPr>
    </w:tblStylePr>
  </w:style>
  <w:style w:type="paragraph" w:styleId="ListBullet">
    <w:name w:val="List Bullet"/>
    <w:basedOn w:val="Normal"/>
    <w:uiPriority w:val="1"/>
    <w:qFormat/>
    <w:rsid w:val="2C2EB008"/>
    <w:pPr>
      <w:tabs>
        <w:tab w:val="num" w:pos="360"/>
      </w:tabs>
      <w:spacing w:before="90" w:after="90"/>
      <w:ind w:left="360" w:hanging="360"/>
    </w:pPr>
    <w:rPr>
      <w:rFonts w:ascii="Neue Plak" w:hAnsi="Neue Plak"/>
    </w:rPr>
  </w:style>
  <w:style w:type="paragraph" w:styleId="ListBullet2">
    <w:name w:val="List Bullet 2"/>
    <w:basedOn w:val="ListBullet"/>
    <w:uiPriority w:val="1"/>
    <w:qFormat/>
    <w:rsid w:val="2C2EB008"/>
  </w:style>
  <w:style w:type="paragraph" w:styleId="ListBullet3">
    <w:name w:val="List Bullet 3"/>
    <w:basedOn w:val="ListBullet2"/>
    <w:uiPriority w:val="1"/>
    <w:qFormat/>
    <w:rsid w:val="2C2EB008"/>
  </w:style>
  <w:style w:type="paragraph" w:styleId="ListNumber">
    <w:name w:val="List Number"/>
    <w:basedOn w:val="Normal"/>
    <w:uiPriority w:val="1"/>
    <w:qFormat/>
    <w:rsid w:val="2C2EB008"/>
    <w:pPr>
      <w:numPr>
        <w:numId w:val="3"/>
      </w:numPr>
      <w:spacing w:before="90" w:after="90"/>
    </w:pPr>
  </w:style>
  <w:style w:type="paragraph" w:styleId="ListNumber2">
    <w:name w:val="List Number 2"/>
    <w:basedOn w:val="ListNumber"/>
    <w:uiPriority w:val="1"/>
    <w:qFormat/>
    <w:rsid w:val="2C2EB008"/>
  </w:style>
  <w:style w:type="paragraph" w:styleId="ListNumber3">
    <w:name w:val="List Number 3"/>
    <w:basedOn w:val="ListNumber2"/>
    <w:uiPriority w:val="1"/>
    <w:qFormat/>
    <w:rsid w:val="2C2EB008"/>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uiPriority w:val="1"/>
    <w:rsid w:val="2C2EB008"/>
    <w:pPr>
      <w:spacing w:before="0" w:after="0"/>
    </w:pPr>
  </w:style>
  <w:style w:type="paragraph" w:styleId="NormalWeb">
    <w:name w:val="Normal (Web)"/>
    <w:basedOn w:val="Normal"/>
    <w:uiPriority w:val="99"/>
    <w:unhideWhenUsed/>
    <w:rsid w:val="2C2EB008"/>
    <w:pPr>
      <w:spacing w:beforeAutospacing="1" w:afterAutospacing="1"/>
    </w:pPr>
    <w:rPr>
      <w:rFonts w:ascii="Times New Roman" w:eastAsiaTheme="minorEastAsia" w:hAnsi="Times New Roman"/>
      <w:sz w:val="24"/>
      <w:szCs w:val="24"/>
    </w:rPr>
  </w:style>
  <w:style w:type="table" w:styleId="ColourfulGridAccent2">
    <w:name w:val="Colorful Grid Accent 2"/>
    <w:basedOn w:val="TableNormal"/>
    <w:uiPriority w:val="73"/>
    <w:semiHidden/>
    <w:rsid w:val="003B5645"/>
    <w:tblPr>
      <w:tblStyleRowBandSize w:val="1"/>
      <w:tblStyleColBandSize w:val="1"/>
      <w:tblBorders>
        <w:insideH w:val="single" w:sz="4" w:space="0" w:color="FFFFFF" w:themeColor="background1"/>
      </w:tblBorders>
    </w:tblPr>
    <w:tcPr>
      <w:shd w:val="clear" w:color="auto" w:fill="FFCCFF" w:themeFill="accent2" w:themeFillTint="33"/>
    </w:tcPr>
    <w:tblStylePr w:type="firstRow">
      <w:rPr>
        <w:b/>
        <w:bCs/>
      </w:rPr>
      <w:tblPr/>
      <w:tcPr>
        <w:shd w:val="clear" w:color="auto" w:fill="FF99FF" w:themeFill="accent2" w:themeFillTint="66"/>
      </w:tcPr>
    </w:tblStylePr>
    <w:tblStylePr w:type="lastRow">
      <w:rPr>
        <w:b/>
        <w:bCs/>
        <w:color w:val="000000" w:themeColor="text1"/>
      </w:rPr>
      <w:tblPr/>
      <w:tcPr>
        <w:shd w:val="clear" w:color="auto" w:fill="FF99FF" w:themeFill="accent2" w:themeFillTint="66"/>
      </w:tcPr>
    </w:tblStylePr>
    <w:tblStylePr w:type="firstCol">
      <w:rPr>
        <w:color w:val="FFFFFF" w:themeColor="background1"/>
      </w:rPr>
      <w:tblPr/>
      <w:tcPr>
        <w:shd w:val="clear" w:color="auto" w:fill="BF00BF" w:themeFill="accent2" w:themeFillShade="BF"/>
      </w:tcPr>
    </w:tblStylePr>
    <w:tblStylePr w:type="lastCol">
      <w:rPr>
        <w:color w:val="FFFFFF" w:themeColor="background1"/>
      </w:rPr>
      <w:tblPr/>
      <w:tcPr>
        <w:shd w:val="clear" w:color="auto" w:fill="BF00BF" w:themeFill="accent2" w:themeFillShade="BF"/>
      </w:tcPr>
    </w:tblStylePr>
    <w:tblStylePr w:type="band1Vert">
      <w:tblPr/>
      <w:tcPr>
        <w:shd w:val="clear" w:color="auto" w:fill="FF80FF" w:themeFill="accent2" w:themeFillTint="7F"/>
      </w:tcPr>
    </w:tblStylePr>
    <w:tblStylePr w:type="band1Horz">
      <w:tblPr/>
      <w:tcPr>
        <w:shd w:val="clear" w:color="auto" w:fill="FF80FF" w:themeFill="accent2" w:themeFillTint="7F"/>
      </w:tcPr>
    </w:tblStylePr>
  </w:style>
  <w:style w:type="table" w:customStyle="1" w:styleId="TablePlaceholder">
    <w:name w:val="Table Placeholder"/>
    <w:basedOn w:val="TableNormal"/>
    <w:uiPriority w:val="99"/>
    <w:rsid w:val="00806BAA"/>
    <w:rPr>
      <w:szCs w:val="22"/>
    </w:rPr>
    <w:tblPr>
      <w:tblCellMar>
        <w:left w:w="0" w:type="dxa"/>
        <w:right w:w="0" w:type="dxa"/>
      </w:tblCellMar>
    </w:tblPr>
  </w:style>
  <w:style w:type="table" w:styleId="ColourfulGridAccent3">
    <w:name w:val="Colorful Grid Accent 3"/>
    <w:basedOn w:val="TableNormal"/>
    <w:uiPriority w:val="73"/>
    <w:semiHidden/>
    <w:rsid w:val="003B5645"/>
    <w:tblPr>
      <w:tblStyleRowBandSize w:val="1"/>
      <w:tblStyleColBandSize w:val="1"/>
      <w:tblBorders>
        <w:insideH w:val="single" w:sz="4" w:space="0" w:color="FFFFFF" w:themeColor="background1"/>
      </w:tblBorders>
    </w:tblPr>
    <w:tcPr>
      <w:shd w:val="clear" w:color="auto" w:fill="FDE1D4" w:themeFill="accent3" w:themeFillTint="33"/>
    </w:tcPr>
    <w:tblStylePr w:type="firstRow">
      <w:rPr>
        <w:b/>
        <w:bCs/>
      </w:rPr>
      <w:tblPr/>
      <w:tcPr>
        <w:shd w:val="clear" w:color="auto" w:fill="FBC3AA" w:themeFill="accent3" w:themeFillTint="66"/>
      </w:tcPr>
    </w:tblStylePr>
    <w:tblStylePr w:type="lastRow">
      <w:rPr>
        <w:b/>
        <w:bCs/>
        <w:color w:val="000000" w:themeColor="text1"/>
      </w:rPr>
      <w:tblPr/>
      <w:tcPr>
        <w:shd w:val="clear" w:color="auto" w:fill="FBC3AA" w:themeFill="accent3" w:themeFillTint="66"/>
      </w:tcPr>
    </w:tblStylePr>
    <w:tblStylePr w:type="firstCol">
      <w:rPr>
        <w:color w:val="FFFFFF" w:themeColor="background1"/>
      </w:rPr>
      <w:tblPr/>
      <w:tcPr>
        <w:shd w:val="clear" w:color="auto" w:fill="CD4709" w:themeFill="accent3" w:themeFillShade="BF"/>
      </w:tcPr>
    </w:tblStylePr>
    <w:tblStylePr w:type="lastCol">
      <w:rPr>
        <w:color w:val="FFFFFF" w:themeColor="background1"/>
      </w:rPr>
      <w:tblPr/>
      <w:tcPr>
        <w:shd w:val="clear" w:color="auto" w:fill="CD4709" w:themeFill="accent3" w:themeFillShade="BF"/>
      </w:tcPr>
    </w:tblStylePr>
    <w:tblStylePr w:type="band1Vert">
      <w:tblPr/>
      <w:tcPr>
        <w:shd w:val="clear" w:color="auto" w:fill="FAB495" w:themeFill="accent3" w:themeFillTint="7F"/>
      </w:tcPr>
    </w:tblStylePr>
    <w:tblStylePr w:type="band1Horz">
      <w:tblPr/>
      <w:tcPr>
        <w:shd w:val="clear" w:color="auto" w:fill="FAB495" w:themeFill="accent3" w:themeFillTint="7F"/>
      </w:tcPr>
    </w:tblStylePr>
  </w:style>
  <w:style w:type="table" w:styleId="ColourfulGridAccent4">
    <w:name w:val="Colorful Grid Accent 4"/>
    <w:basedOn w:val="TableNormal"/>
    <w:uiPriority w:val="73"/>
    <w:semiHidden/>
    <w:rsid w:val="003B5645"/>
    <w:tblPr>
      <w:tblStyleRowBandSize w:val="1"/>
      <w:tblStyleColBandSize w:val="1"/>
      <w:tblBorders>
        <w:insideH w:val="single" w:sz="4" w:space="0" w:color="FFFFFF" w:themeColor="background1"/>
      </w:tblBorders>
    </w:tblPr>
    <w:tcPr>
      <w:shd w:val="clear" w:color="auto" w:fill="D7D7D7" w:themeFill="accent4" w:themeFillTint="33"/>
    </w:tcPr>
    <w:tblStylePr w:type="firstRow">
      <w:rPr>
        <w:b/>
        <w:bCs/>
      </w:rPr>
      <w:tblPr/>
      <w:tcPr>
        <w:shd w:val="clear" w:color="auto" w:fill="AFAFAF" w:themeFill="accent4" w:themeFillTint="66"/>
      </w:tcPr>
    </w:tblStylePr>
    <w:tblStylePr w:type="lastRow">
      <w:rPr>
        <w:b/>
        <w:bCs/>
        <w:color w:val="000000" w:themeColor="text1"/>
      </w:rPr>
      <w:tblPr/>
      <w:tcPr>
        <w:shd w:val="clear" w:color="auto" w:fill="AFAFAF" w:themeFill="accent4" w:themeFillTint="66"/>
      </w:tcPr>
    </w:tblStylePr>
    <w:tblStylePr w:type="firstCol">
      <w:rPr>
        <w:color w:val="FFFFFF" w:themeColor="background1"/>
      </w:rPr>
      <w:tblPr/>
      <w:tcPr>
        <w:shd w:val="clear" w:color="auto" w:fill="292929" w:themeFill="accent4" w:themeFillShade="BF"/>
      </w:tcPr>
    </w:tblStylePr>
    <w:tblStylePr w:type="lastCol">
      <w:rPr>
        <w:color w:val="FFFFFF" w:themeColor="background1"/>
      </w:rPr>
      <w:tblPr/>
      <w:tcPr>
        <w:shd w:val="clear" w:color="auto" w:fill="292929" w:themeFill="accent4" w:themeFillShade="BF"/>
      </w:tcPr>
    </w:tblStylePr>
    <w:tblStylePr w:type="band1Vert">
      <w:tblPr/>
      <w:tcPr>
        <w:shd w:val="clear" w:color="auto" w:fill="9B9B9B" w:themeFill="accent4" w:themeFillTint="7F"/>
      </w:tcPr>
    </w:tblStylePr>
    <w:tblStylePr w:type="band1Horz">
      <w:tblPr/>
      <w:tcPr>
        <w:shd w:val="clear" w:color="auto" w:fill="9B9B9B" w:themeFill="accent4" w:themeFillTint="7F"/>
      </w:tcPr>
    </w:tblStylePr>
  </w:style>
  <w:style w:type="table" w:styleId="ColourfulGridAccent5">
    <w:name w:val="Colorful Grid Accent 5"/>
    <w:basedOn w:val="TableNormal"/>
    <w:uiPriority w:val="73"/>
    <w:semiHidden/>
    <w:rsid w:val="003B5645"/>
    <w:tblPr>
      <w:tblStyleRowBandSize w:val="1"/>
      <w:tblStyleColBandSize w:val="1"/>
      <w:tblBorders>
        <w:insideH w:val="single" w:sz="4" w:space="0" w:color="FFFFFF" w:themeColor="background1"/>
      </w:tblBorders>
    </w:tblPr>
    <w:tcPr>
      <w:shd w:val="clear" w:color="auto" w:fill="F3F4F4" w:themeFill="accent5" w:themeFillTint="33"/>
    </w:tcPr>
    <w:tblStylePr w:type="firstRow">
      <w:rPr>
        <w:b/>
        <w:bCs/>
      </w:rPr>
      <w:tblPr/>
      <w:tcPr>
        <w:shd w:val="clear" w:color="auto" w:fill="E8E9E9" w:themeFill="accent5" w:themeFillTint="66"/>
      </w:tcPr>
    </w:tblStylePr>
    <w:tblStylePr w:type="lastRow">
      <w:rPr>
        <w:b/>
        <w:bCs/>
        <w:color w:val="000000" w:themeColor="text1"/>
      </w:rPr>
      <w:tblPr/>
      <w:tcPr>
        <w:shd w:val="clear" w:color="auto" w:fill="E8E9E9" w:themeFill="accent5" w:themeFillTint="66"/>
      </w:tcPr>
    </w:tblStylePr>
    <w:tblStylePr w:type="firstCol">
      <w:rPr>
        <w:color w:val="FFFFFF" w:themeColor="background1"/>
      </w:rPr>
      <w:tblPr/>
      <w:tcPr>
        <w:shd w:val="clear" w:color="auto" w:fill="939797" w:themeFill="accent5" w:themeFillShade="BF"/>
      </w:tcPr>
    </w:tblStylePr>
    <w:tblStylePr w:type="lastCol">
      <w:rPr>
        <w:color w:val="FFFFFF" w:themeColor="background1"/>
      </w:rPr>
      <w:tblPr/>
      <w:tcPr>
        <w:shd w:val="clear" w:color="auto" w:fill="939797" w:themeFill="accent5" w:themeFillShade="BF"/>
      </w:tcPr>
    </w:tblStylePr>
    <w:tblStylePr w:type="band1Vert">
      <w:tblPr/>
      <w:tcPr>
        <w:shd w:val="clear" w:color="auto" w:fill="E3E4E4" w:themeFill="accent5" w:themeFillTint="7F"/>
      </w:tcPr>
    </w:tblStylePr>
    <w:tblStylePr w:type="band1Horz">
      <w:tblPr/>
      <w:tcPr>
        <w:shd w:val="clear" w:color="auto" w:fill="E3E4E4" w:themeFill="accent5" w:themeFillTint="7F"/>
      </w:tcPr>
    </w:tblStylePr>
  </w:style>
  <w:style w:type="table" w:styleId="ColourfulGridAccent6">
    <w:name w:val="Colorful Grid Accent 6"/>
    <w:basedOn w:val="TableNormal"/>
    <w:uiPriority w:val="73"/>
    <w:semiHidden/>
    <w:rsid w:val="003B5645"/>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urfulList">
    <w:name w:val="Colorful List"/>
    <w:basedOn w:val="TableNormal"/>
    <w:uiPriority w:val="72"/>
    <w:semiHidden/>
    <w:rsid w:val="003B5645"/>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rsid w:val="003B5645"/>
    <w:tblPr>
      <w:tblStyleRowBandSize w:val="1"/>
      <w:tblStyleColBandSize w:val="1"/>
    </w:tblPr>
    <w:tcPr>
      <w:shd w:val="clear" w:color="auto" w:fill="EEEFFF" w:themeFill="accent1"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8FF" w:themeFill="accent1" w:themeFillTint="3F"/>
      </w:tcPr>
    </w:tblStylePr>
    <w:tblStylePr w:type="band1Horz">
      <w:tblPr/>
      <w:tcPr>
        <w:shd w:val="clear" w:color="auto" w:fill="DDE0FF" w:themeFill="accent1" w:themeFillTint="33"/>
      </w:tcPr>
    </w:tblStylePr>
  </w:style>
  <w:style w:type="table" w:styleId="ColourfulListAccent2">
    <w:name w:val="Colorful List Accent 2"/>
    <w:basedOn w:val="TableNormal"/>
    <w:uiPriority w:val="72"/>
    <w:semiHidden/>
    <w:rsid w:val="003B5645"/>
    <w:tblPr>
      <w:tblStyleRowBandSize w:val="1"/>
      <w:tblStyleColBandSize w:val="1"/>
    </w:tblPr>
    <w:tcPr>
      <w:shd w:val="clear" w:color="auto" w:fill="FFE6FF" w:themeFill="accent2"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FF" w:themeFill="accent2" w:themeFillTint="3F"/>
      </w:tcPr>
    </w:tblStylePr>
    <w:tblStylePr w:type="band1Horz">
      <w:tblPr/>
      <w:tcPr>
        <w:shd w:val="clear" w:color="auto" w:fill="FFCCFF" w:themeFill="accent2" w:themeFillTint="33"/>
      </w:tcPr>
    </w:tblStylePr>
  </w:style>
  <w:style w:type="table" w:styleId="ColourfulListAccent3">
    <w:name w:val="Colorful List Accent 3"/>
    <w:basedOn w:val="TableNormal"/>
    <w:uiPriority w:val="72"/>
    <w:semiHidden/>
    <w:rsid w:val="003B5645"/>
    <w:tblPr>
      <w:tblStyleRowBandSize w:val="1"/>
      <w:tblStyleColBandSize w:val="1"/>
    </w:tblPr>
    <w:tcPr>
      <w:shd w:val="clear" w:color="auto" w:fill="FEF0E9" w:themeFill="accent3" w:themeFillTint="19"/>
    </w:tcPr>
    <w:tblStylePr w:type="firstRow">
      <w:rPr>
        <w:b/>
        <w:bCs/>
        <w:color w:val="FFFFFF" w:themeColor="background1"/>
      </w:rPr>
      <w:tblPr/>
      <w:tcPr>
        <w:tcBorders>
          <w:bottom w:val="single" w:sz="12" w:space="0" w:color="FFFFFF" w:themeColor="background1"/>
        </w:tcBorders>
        <w:shd w:val="clear" w:color="auto" w:fill="2C2C2C" w:themeFill="accent4" w:themeFillShade="CC"/>
      </w:tcPr>
    </w:tblStylePr>
    <w:tblStylePr w:type="lastRow">
      <w:rPr>
        <w:b/>
        <w:bCs/>
        <w:color w:val="2C2C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ACA" w:themeFill="accent3" w:themeFillTint="3F"/>
      </w:tcPr>
    </w:tblStylePr>
    <w:tblStylePr w:type="band1Horz">
      <w:tblPr/>
      <w:tcPr>
        <w:shd w:val="clear" w:color="auto" w:fill="FDE1D4" w:themeFill="accent3" w:themeFillTint="33"/>
      </w:tcPr>
    </w:tblStylePr>
  </w:style>
  <w:style w:type="table" w:styleId="ColourfulListAccent4">
    <w:name w:val="Colorful List Accent 4"/>
    <w:basedOn w:val="TableNormal"/>
    <w:uiPriority w:val="72"/>
    <w:semiHidden/>
    <w:rsid w:val="003B5645"/>
    <w:tblPr>
      <w:tblStyleRowBandSize w:val="1"/>
      <w:tblStyleColBandSize w:val="1"/>
    </w:tblPr>
    <w:tcPr>
      <w:shd w:val="clear" w:color="auto" w:fill="EBEBEB" w:themeFill="accent4" w:themeFillTint="19"/>
    </w:tcPr>
    <w:tblStylePr w:type="firstRow">
      <w:rPr>
        <w:b/>
        <w:bCs/>
        <w:color w:val="FFFFFF" w:themeColor="background1"/>
      </w:rPr>
      <w:tblPr/>
      <w:tcPr>
        <w:tcBorders>
          <w:bottom w:val="single" w:sz="12" w:space="0" w:color="FFFFFF" w:themeColor="background1"/>
        </w:tcBorders>
        <w:shd w:val="clear" w:color="auto" w:fill="DB4C0A" w:themeFill="accent3" w:themeFillShade="CC"/>
      </w:tcPr>
    </w:tblStylePr>
    <w:tblStylePr w:type="lastRow">
      <w:rPr>
        <w:b/>
        <w:bCs/>
        <w:color w:val="DB4C0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DCD" w:themeFill="accent4" w:themeFillTint="3F"/>
      </w:tcPr>
    </w:tblStylePr>
    <w:tblStylePr w:type="band1Horz">
      <w:tblPr/>
      <w:tcPr>
        <w:shd w:val="clear" w:color="auto" w:fill="D7D7D7" w:themeFill="accent4" w:themeFillTint="33"/>
      </w:tcPr>
    </w:tblStylePr>
  </w:style>
  <w:style w:type="table" w:styleId="ColourfulListAccent5">
    <w:name w:val="Colorful List Accent 5"/>
    <w:basedOn w:val="TableNormal"/>
    <w:uiPriority w:val="72"/>
    <w:semiHidden/>
    <w:rsid w:val="003B5645"/>
    <w:tblPr>
      <w:tblStyleRowBandSize w:val="1"/>
      <w:tblStyleColBandSize w:val="1"/>
    </w:tblPr>
    <w:tcPr>
      <w:shd w:val="clear" w:color="auto" w:fill="F9F9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5" w:themeFillTint="3F"/>
      </w:tcPr>
    </w:tblStylePr>
    <w:tblStylePr w:type="band1Horz">
      <w:tblPr/>
      <w:tcPr>
        <w:shd w:val="clear" w:color="auto" w:fill="F3F4F4" w:themeFill="accent5" w:themeFillTint="33"/>
      </w:tcPr>
    </w:tblStylePr>
  </w:style>
  <w:style w:type="table" w:styleId="ColourfulListAccent6">
    <w:name w:val="Colorful List Accent 6"/>
    <w:basedOn w:val="TableNormal"/>
    <w:uiPriority w:val="72"/>
    <w:semiHidden/>
    <w:rsid w:val="003B5645"/>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9EA1A1" w:themeFill="accent5" w:themeFillShade="CC"/>
      </w:tcPr>
    </w:tblStylePr>
    <w:tblStylePr w:type="lastRow">
      <w:rPr>
        <w:b/>
        <w:bCs/>
        <w:color w:val="9EA1A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Shading">
    <w:name w:val="Colorful Shading"/>
    <w:basedOn w:val="TableNormal"/>
    <w:uiPriority w:val="71"/>
    <w:semiHidden/>
    <w:rsid w:val="003B5645"/>
    <w:tblPr>
      <w:tblStyleRowBandSize w:val="1"/>
      <w:tblStyleColBandSize w:val="1"/>
      <w:tblBorders>
        <w:top w:val="single" w:sz="24" w:space="0" w:color="FF00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3B5645"/>
    <w:tblPr>
      <w:tblStyleRowBandSize w:val="1"/>
      <w:tblStyleColBandSize w:val="1"/>
      <w:tblBorders>
        <w:top w:val="single" w:sz="24" w:space="0" w:color="FF00FF" w:themeColor="accent2"/>
        <w:left w:val="single" w:sz="4" w:space="0" w:color="5766FF" w:themeColor="accent1"/>
        <w:bottom w:val="single" w:sz="4" w:space="0" w:color="5766FF" w:themeColor="accent1"/>
        <w:right w:val="single" w:sz="4" w:space="0" w:color="5766FF" w:themeColor="accent1"/>
        <w:insideH w:val="single" w:sz="4" w:space="0" w:color="FFFFFF" w:themeColor="background1"/>
        <w:insideV w:val="single" w:sz="4" w:space="0" w:color="FFFFFF" w:themeColor="background1"/>
      </w:tblBorders>
    </w:tblPr>
    <w:tcPr>
      <w:shd w:val="clear" w:color="auto" w:fill="EEEFFF" w:themeFill="accent1"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1CD" w:themeFill="accent1" w:themeFillShade="99"/>
      </w:tcPr>
    </w:tblStylePr>
    <w:tblStylePr w:type="firstCol">
      <w:rPr>
        <w:color w:val="FFFFFF" w:themeColor="background1"/>
      </w:rPr>
      <w:tblPr/>
      <w:tcPr>
        <w:tcBorders>
          <w:top w:val="nil"/>
          <w:left w:val="nil"/>
          <w:bottom w:val="nil"/>
          <w:right w:val="nil"/>
          <w:insideH w:val="single" w:sz="4" w:space="0" w:color="0011CD" w:themeColor="accent1" w:themeShade="99"/>
          <w:insideV w:val="nil"/>
        </w:tcBorders>
        <w:shd w:val="clear" w:color="auto" w:fill="0011C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1CD" w:themeFill="accent1" w:themeFillShade="99"/>
      </w:tcPr>
    </w:tblStylePr>
    <w:tblStylePr w:type="band1Vert">
      <w:tblPr/>
      <w:tcPr>
        <w:shd w:val="clear" w:color="auto" w:fill="BBC1FF" w:themeFill="accent1" w:themeFillTint="66"/>
      </w:tcPr>
    </w:tblStylePr>
    <w:tblStylePr w:type="band1Horz">
      <w:tblPr/>
      <w:tcPr>
        <w:shd w:val="clear" w:color="auto" w:fill="ABB2FF"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3B5645"/>
    <w:tblPr>
      <w:tblStyleRowBandSize w:val="1"/>
      <w:tblStyleColBandSize w:val="1"/>
      <w:tblBorders>
        <w:top w:val="single" w:sz="24" w:space="0" w:color="FF00FF" w:themeColor="accent2"/>
        <w:left w:val="single" w:sz="4" w:space="0" w:color="FF00FF" w:themeColor="accent2"/>
        <w:bottom w:val="single" w:sz="4" w:space="0" w:color="FF00FF" w:themeColor="accent2"/>
        <w:right w:val="single" w:sz="4" w:space="0" w:color="FF00FF" w:themeColor="accent2"/>
        <w:insideH w:val="single" w:sz="4" w:space="0" w:color="FFFFFF" w:themeColor="background1"/>
        <w:insideV w:val="single" w:sz="4" w:space="0" w:color="FFFFFF" w:themeColor="background1"/>
      </w:tblBorders>
    </w:tblPr>
    <w:tcPr>
      <w:shd w:val="clear" w:color="auto" w:fill="FFE6FF" w:themeFill="accent2"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99" w:themeFill="accent2" w:themeFillShade="99"/>
      </w:tcPr>
    </w:tblStylePr>
    <w:tblStylePr w:type="firstCol">
      <w:rPr>
        <w:color w:val="FFFFFF" w:themeColor="background1"/>
      </w:rPr>
      <w:tblPr/>
      <w:tcPr>
        <w:tcBorders>
          <w:top w:val="nil"/>
          <w:left w:val="nil"/>
          <w:bottom w:val="nil"/>
          <w:right w:val="nil"/>
          <w:insideH w:val="single" w:sz="4" w:space="0" w:color="990099" w:themeColor="accent2" w:themeShade="99"/>
          <w:insideV w:val="nil"/>
        </w:tcBorders>
        <w:shd w:val="clear" w:color="auto" w:fill="99009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99" w:themeFill="accent2" w:themeFillShade="99"/>
      </w:tcPr>
    </w:tblStylePr>
    <w:tblStylePr w:type="band1Vert">
      <w:tblPr/>
      <w:tcPr>
        <w:shd w:val="clear" w:color="auto" w:fill="FF99FF" w:themeFill="accent2" w:themeFillTint="66"/>
      </w:tcPr>
    </w:tblStylePr>
    <w:tblStylePr w:type="band1Horz">
      <w:tblPr/>
      <w:tcPr>
        <w:shd w:val="clear" w:color="auto" w:fill="FF80F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3B5645"/>
    <w:tblPr>
      <w:tblStyleRowBandSize w:val="1"/>
      <w:tblStyleColBandSize w:val="1"/>
      <w:tblBorders>
        <w:top w:val="single" w:sz="24" w:space="0" w:color="373737" w:themeColor="accent4"/>
        <w:left w:val="single" w:sz="4" w:space="0" w:color="F56B2B" w:themeColor="accent3"/>
        <w:bottom w:val="single" w:sz="4" w:space="0" w:color="F56B2B" w:themeColor="accent3"/>
        <w:right w:val="single" w:sz="4" w:space="0" w:color="F56B2B" w:themeColor="accent3"/>
        <w:insideH w:val="single" w:sz="4" w:space="0" w:color="FFFFFF" w:themeColor="background1"/>
        <w:insideV w:val="single" w:sz="4" w:space="0" w:color="FFFFFF" w:themeColor="background1"/>
      </w:tblBorders>
    </w:tblPr>
    <w:tcPr>
      <w:shd w:val="clear" w:color="auto" w:fill="FEF0E9" w:themeFill="accent3" w:themeFillTint="19"/>
    </w:tcPr>
    <w:tblStylePr w:type="firstRow">
      <w:rPr>
        <w:b/>
        <w:bCs/>
      </w:rPr>
      <w:tblPr/>
      <w:tcPr>
        <w:tcBorders>
          <w:top w:val="nil"/>
          <w:left w:val="nil"/>
          <w:bottom w:val="single" w:sz="24" w:space="0" w:color="37373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3907" w:themeFill="accent3" w:themeFillShade="99"/>
      </w:tcPr>
    </w:tblStylePr>
    <w:tblStylePr w:type="firstCol">
      <w:rPr>
        <w:color w:val="FFFFFF" w:themeColor="background1"/>
      </w:rPr>
      <w:tblPr/>
      <w:tcPr>
        <w:tcBorders>
          <w:top w:val="nil"/>
          <w:left w:val="nil"/>
          <w:bottom w:val="nil"/>
          <w:right w:val="nil"/>
          <w:insideH w:val="single" w:sz="4" w:space="0" w:color="A43907" w:themeColor="accent3" w:themeShade="99"/>
          <w:insideV w:val="nil"/>
        </w:tcBorders>
        <w:shd w:val="clear" w:color="auto" w:fill="A4390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43907" w:themeFill="accent3" w:themeFillShade="99"/>
      </w:tcPr>
    </w:tblStylePr>
    <w:tblStylePr w:type="band1Vert">
      <w:tblPr/>
      <w:tcPr>
        <w:shd w:val="clear" w:color="auto" w:fill="FBC3AA" w:themeFill="accent3" w:themeFillTint="66"/>
      </w:tcPr>
    </w:tblStylePr>
    <w:tblStylePr w:type="band1Horz">
      <w:tblPr/>
      <w:tcPr>
        <w:shd w:val="clear" w:color="auto" w:fill="FAB495" w:themeFill="accent3" w:themeFillTint="7F"/>
      </w:tcPr>
    </w:tblStylePr>
  </w:style>
  <w:style w:type="table" w:styleId="ColourfulShadingAccent4">
    <w:name w:val="Colorful Shading Accent 4"/>
    <w:basedOn w:val="TableNormal"/>
    <w:uiPriority w:val="71"/>
    <w:semiHidden/>
    <w:rsid w:val="003B5645"/>
    <w:tblPr>
      <w:tblStyleRowBandSize w:val="1"/>
      <w:tblStyleColBandSize w:val="1"/>
      <w:tblBorders>
        <w:top w:val="single" w:sz="24" w:space="0" w:color="F56B2B" w:themeColor="accent3"/>
        <w:left w:val="single" w:sz="4" w:space="0" w:color="373737" w:themeColor="accent4"/>
        <w:bottom w:val="single" w:sz="4" w:space="0" w:color="373737" w:themeColor="accent4"/>
        <w:right w:val="single" w:sz="4" w:space="0" w:color="373737" w:themeColor="accent4"/>
        <w:insideH w:val="single" w:sz="4" w:space="0" w:color="FFFFFF" w:themeColor="background1"/>
        <w:insideV w:val="single" w:sz="4" w:space="0" w:color="FFFFFF" w:themeColor="background1"/>
      </w:tblBorders>
    </w:tblPr>
    <w:tcPr>
      <w:shd w:val="clear" w:color="auto" w:fill="EBEBEB" w:themeFill="accent4" w:themeFillTint="19"/>
    </w:tcPr>
    <w:tblStylePr w:type="firstRow">
      <w:rPr>
        <w:b/>
        <w:bCs/>
      </w:rPr>
      <w:tblPr/>
      <w:tcPr>
        <w:tcBorders>
          <w:top w:val="nil"/>
          <w:left w:val="nil"/>
          <w:bottom w:val="single" w:sz="24" w:space="0" w:color="F56B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2121" w:themeFill="accent4" w:themeFillShade="99"/>
      </w:tcPr>
    </w:tblStylePr>
    <w:tblStylePr w:type="firstCol">
      <w:rPr>
        <w:color w:val="FFFFFF" w:themeColor="background1"/>
      </w:rPr>
      <w:tblPr/>
      <w:tcPr>
        <w:tcBorders>
          <w:top w:val="nil"/>
          <w:left w:val="nil"/>
          <w:bottom w:val="nil"/>
          <w:right w:val="nil"/>
          <w:insideH w:val="single" w:sz="4" w:space="0" w:color="212121" w:themeColor="accent4" w:themeShade="99"/>
          <w:insideV w:val="nil"/>
        </w:tcBorders>
        <w:shd w:val="clear" w:color="auto" w:fill="2121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12121" w:themeFill="accent4" w:themeFillShade="99"/>
      </w:tcPr>
    </w:tblStylePr>
    <w:tblStylePr w:type="band1Vert">
      <w:tblPr/>
      <w:tcPr>
        <w:shd w:val="clear" w:color="auto" w:fill="AFAFAF" w:themeFill="accent4" w:themeFillTint="66"/>
      </w:tcPr>
    </w:tblStylePr>
    <w:tblStylePr w:type="band1Horz">
      <w:tblPr/>
      <w:tcPr>
        <w:shd w:val="clear" w:color="auto" w:fill="9B9B9B"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3B5645"/>
    <w:tblPr>
      <w:tblStyleRowBandSize w:val="1"/>
      <w:tblStyleColBandSize w:val="1"/>
      <w:tblBorders>
        <w:top w:val="single" w:sz="24" w:space="0" w:color="70AD47" w:themeColor="accent6"/>
        <w:left w:val="single" w:sz="4" w:space="0" w:color="C7C9C9" w:themeColor="accent5"/>
        <w:bottom w:val="single" w:sz="4" w:space="0" w:color="C7C9C9" w:themeColor="accent5"/>
        <w:right w:val="single" w:sz="4" w:space="0" w:color="C7C9C9" w:themeColor="accent5"/>
        <w:insideH w:val="single" w:sz="4" w:space="0" w:color="FFFFFF" w:themeColor="background1"/>
        <w:insideV w:val="single" w:sz="4" w:space="0" w:color="FFFFFF" w:themeColor="background1"/>
      </w:tblBorders>
    </w:tblPr>
    <w:tcPr>
      <w:shd w:val="clear" w:color="auto" w:fill="F9F9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A7A" w:themeFill="accent5" w:themeFillShade="99"/>
      </w:tcPr>
    </w:tblStylePr>
    <w:tblStylePr w:type="firstCol">
      <w:rPr>
        <w:color w:val="FFFFFF" w:themeColor="background1"/>
      </w:rPr>
      <w:tblPr/>
      <w:tcPr>
        <w:tcBorders>
          <w:top w:val="nil"/>
          <w:left w:val="nil"/>
          <w:bottom w:val="nil"/>
          <w:right w:val="nil"/>
          <w:insideH w:val="single" w:sz="4" w:space="0" w:color="767A7A" w:themeColor="accent5" w:themeShade="99"/>
          <w:insideV w:val="nil"/>
        </w:tcBorders>
        <w:shd w:val="clear" w:color="auto" w:fill="767A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7A7A" w:themeFill="accent5" w:themeFillShade="99"/>
      </w:tcPr>
    </w:tblStylePr>
    <w:tblStylePr w:type="band1Vert">
      <w:tblPr/>
      <w:tcPr>
        <w:shd w:val="clear" w:color="auto" w:fill="E8E9E9" w:themeFill="accent5" w:themeFillTint="66"/>
      </w:tcPr>
    </w:tblStylePr>
    <w:tblStylePr w:type="band1Horz">
      <w:tblPr/>
      <w:tcPr>
        <w:shd w:val="clear" w:color="auto" w:fill="E3E4E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3B5645"/>
    <w:tblPr>
      <w:tblStyleRowBandSize w:val="1"/>
      <w:tblStyleColBandSize w:val="1"/>
      <w:tblBorders>
        <w:top w:val="single" w:sz="24" w:space="0" w:color="C7C9C9"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C7C9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B56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B5645"/>
    <w:rPr>
      <w:color w:val="FFFFFF" w:themeColor="background1"/>
    </w:rPr>
    <w:tblPr>
      <w:tblStyleRowBandSize w:val="1"/>
      <w:tblStyleColBandSize w:val="1"/>
    </w:tblPr>
    <w:tcPr>
      <w:shd w:val="clear" w:color="auto" w:fill="5766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A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16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16FF" w:themeFill="accent1" w:themeFillShade="BF"/>
      </w:tcPr>
    </w:tblStylePr>
    <w:tblStylePr w:type="band1Vert">
      <w:tblPr/>
      <w:tcPr>
        <w:tcBorders>
          <w:top w:val="nil"/>
          <w:left w:val="nil"/>
          <w:bottom w:val="nil"/>
          <w:right w:val="nil"/>
          <w:insideH w:val="nil"/>
          <w:insideV w:val="nil"/>
        </w:tcBorders>
        <w:shd w:val="clear" w:color="auto" w:fill="0116FF" w:themeFill="accent1" w:themeFillShade="BF"/>
      </w:tcPr>
    </w:tblStylePr>
    <w:tblStylePr w:type="band1Horz">
      <w:tblPr/>
      <w:tcPr>
        <w:tcBorders>
          <w:top w:val="nil"/>
          <w:left w:val="nil"/>
          <w:bottom w:val="nil"/>
          <w:right w:val="nil"/>
          <w:insideH w:val="nil"/>
          <w:insideV w:val="nil"/>
        </w:tcBorders>
        <w:shd w:val="clear" w:color="auto" w:fill="0116FF" w:themeFill="accent1" w:themeFillShade="BF"/>
      </w:tcPr>
    </w:tblStylePr>
  </w:style>
  <w:style w:type="table" w:styleId="DarkList-Accent2">
    <w:name w:val="Dark List Accent 2"/>
    <w:basedOn w:val="TableNormal"/>
    <w:uiPriority w:val="70"/>
    <w:semiHidden/>
    <w:rsid w:val="003B5645"/>
    <w:rPr>
      <w:color w:val="FFFFFF" w:themeColor="background1"/>
    </w:rPr>
    <w:tblPr>
      <w:tblStyleRowBandSize w:val="1"/>
      <w:tblStyleColBandSize w:val="1"/>
    </w:tblPr>
    <w:tcPr>
      <w:shd w:val="clear" w:color="auto" w:fill="FF00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7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B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BF" w:themeFill="accent2" w:themeFillShade="BF"/>
      </w:tcPr>
    </w:tblStylePr>
    <w:tblStylePr w:type="band1Vert">
      <w:tblPr/>
      <w:tcPr>
        <w:tcBorders>
          <w:top w:val="nil"/>
          <w:left w:val="nil"/>
          <w:bottom w:val="nil"/>
          <w:right w:val="nil"/>
          <w:insideH w:val="nil"/>
          <w:insideV w:val="nil"/>
        </w:tcBorders>
        <w:shd w:val="clear" w:color="auto" w:fill="BF00BF" w:themeFill="accent2" w:themeFillShade="BF"/>
      </w:tcPr>
    </w:tblStylePr>
    <w:tblStylePr w:type="band1Horz">
      <w:tblPr/>
      <w:tcPr>
        <w:tcBorders>
          <w:top w:val="nil"/>
          <w:left w:val="nil"/>
          <w:bottom w:val="nil"/>
          <w:right w:val="nil"/>
          <w:insideH w:val="nil"/>
          <w:insideV w:val="nil"/>
        </w:tcBorders>
        <w:shd w:val="clear" w:color="auto" w:fill="BF00BF" w:themeFill="accent2" w:themeFillShade="BF"/>
      </w:tcPr>
    </w:tblStylePr>
  </w:style>
  <w:style w:type="table" w:styleId="DarkList-Accent3">
    <w:name w:val="Dark List Accent 3"/>
    <w:basedOn w:val="TableNormal"/>
    <w:uiPriority w:val="70"/>
    <w:semiHidden/>
    <w:rsid w:val="003B5645"/>
    <w:rPr>
      <w:color w:val="FFFFFF" w:themeColor="background1"/>
    </w:rPr>
    <w:tblPr>
      <w:tblStyleRowBandSize w:val="1"/>
      <w:tblStyleColBandSize w:val="1"/>
    </w:tblPr>
    <w:tcPr>
      <w:shd w:val="clear" w:color="auto" w:fill="F56B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2F0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D470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D4709" w:themeFill="accent3" w:themeFillShade="BF"/>
      </w:tcPr>
    </w:tblStylePr>
    <w:tblStylePr w:type="band1Vert">
      <w:tblPr/>
      <w:tcPr>
        <w:tcBorders>
          <w:top w:val="nil"/>
          <w:left w:val="nil"/>
          <w:bottom w:val="nil"/>
          <w:right w:val="nil"/>
          <w:insideH w:val="nil"/>
          <w:insideV w:val="nil"/>
        </w:tcBorders>
        <w:shd w:val="clear" w:color="auto" w:fill="CD4709" w:themeFill="accent3" w:themeFillShade="BF"/>
      </w:tcPr>
    </w:tblStylePr>
    <w:tblStylePr w:type="band1Horz">
      <w:tblPr/>
      <w:tcPr>
        <w:tcBorders>
          <w:top w:val="nil"/>
          <w:left w:val="nil"/>
          <w:bottom w:val="nil"/>
          <w:right w:val="nil"/>
          <w:insideH w:val="nil"/>
          <w:insideV w:val="nil"/>
        </w:tcBorders>
        <w:shd w:val="clear" w:color="auto" w:fill="CD4709" w:themeFill="accent3" w:themeFillShade="BF"/>
      </w:tcPr>
    </w:tblStylePr>
  </w:style>
  <w:style w:type="table" w:styleId="DarkList-Accent4">
    <w:name w:val="Dark List Accent 4"/>
    <w:basedOn w:val="TableNormal"/>
    <w:uiPriority w:val="70"/>
    <w:semiHidden/>
    <w:rsid w:val="003B5645"/>
    <w:rPr>
      <w:color w:val="FFFFFF" w:themeColor="background1"/>
    </w:rPr>
    <w:tblPr>
      <w:tblStyleRowBandSize w:val="1"/>
      <w:tblStyleColBandSize w:val="1"/>
    </w:tblPr>
    <w:tcPr>
      <w:shd w:val="clear" w:color="auto" w:fill="37373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1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9292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92929" w:themeFill="accent4" w:themeFillShade="BF"/>
      </w:tcPr>
    </w:tblStylePr>
    <w:tblStylePr w:type="band1Vert">
      <w:tblPr/>
      <w:tcPr>
        <w:tcBorders>
          <w:top w:val="nil"/>
          <w:left w:val="nil"/>
          <w:bottom w:val="nil"/>
          <w:right w:val="nil"/>
          <w:insideH w:val="nil"/>
          <w:insideV w:val="nil"/>
        </w:tcBorders>
        <w:shd w:val="clear" w:color="auto" w:fill="292929" w:themeFill="accent4" w:themeFillShade="BF"/>
      </w:tcPr>
    </w:tblStylePr>
    <w:tblStylePr w:type="band1Horz">
      <w:tblPr/>
      <w:tcPr>
        <w:tcBorders>
          <w:top w:val="nil"/>
          <w:left w:val="nil"/>
          <w:bottom w:val="nil"/>
          <w:right w:val="nil"/>
          <w:insideH w:val="nil"/>
          <w:insideV w:val="nil"/>
        </w:tcBorders>
        <w:shd w:val="clear" w:color="auto" w:fill="292929" w:themeFill="accent4" w:themeFillShade="BF"/>
      </w:tcPr>
    </w:tblStylePr>
  </w:style>
  <w:style w:type="table" w:styleId="DarkList-Accent5">
    <w:name w:val="Dark List Accent 5"/>
    <w:basedOn w:val="TableNormal"/>
    <w:uiPriority w:val="70"/>
    <w:semiHidden/>
    <w:rsid w:val="003B5645"/>
    <w:rPr>
      <w:color w:val="FFFFFF" w:themeColor="background1"/>
    </w:rPr>
    <w:tblPr>
      <w:tblStyleRowBandSize w:val="1"/>
      <w:tblStyleColBandSize w:val="1"/>
    </w:tblPr>
    <w:tcPr>
      <w:shd w:val="clear" w:color="auto" w:fill="C7C9C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5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3979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39797" w:themeFill="accent5" w:themeFillShade="BF"/>
      </w:tcPr>
    </w:tblStylePr>
    <w:tblStylePr w:type="band1Vert">
      <w:tblPr/>
      <w:tcPr>
        <w:tcBorders>
          <w:top w:val="nil"/>
          <w:left w:val="nil"/>
          <w:bottom w:val="nil"/>
          <w:right w:val="nil"/>
          <w:insideH w:val="nil"/>
          <w:insideV w:val="nil"/>
        </w:tcBorders>
        <w:shd w:val="clear" w:color="auto" w:fill="939797" w:themeFill="accent5" w:themeFillShade="BF"/>
      </w:tcPr>
    </w:tblStylePr>
    <w:tblStylePr w:type="band1Horz">
      <w:tblPr/>
      <w:tcPr>
        <w:tcBorders>
          <w:top w:val="nil"/>
          <w:left w:val="nil"/>
          <w:bottom w:val="nil"/>
          <w:right w:val="nil"/>
          <w:insideH w:val="nil"/>
          <w:insideV w:val="nil"/>
        </w:tcBorders>
        <w:shd w:val="clear" w:color="auto" w:fill="939797" w:themeFill="accent5" w:themeFillShade="BF"/>
      </w:tcPr>
    </w:tblStylePr>
  </w:style>
  <w:style w:type="table" w:styleId="DarkList-Accent6">
    <w:name w:val="Dark List Accent 6"/>
    <w:basedOn w:val="TableNormal"/>
    <w:uiPriority w:val="70"/>
    <w:semiHidden/>
    <w:rsid w:val="003B5645"/>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BBC1FF" w:themeColor="accent1" w:themeTint="66"/>
        <w:left w:val="single" w:sz="4" w:space="0" w:color="BBC1FF" w:themeColor="accent1" w:themeTint="66"/>
        <w:bottom w:val="single" w:sz="4" w:space="0" w:color="BBC1FF" w:themeColor="accent1" w:themeTint="66"/>
        <w:right w:val="single" w:sz="4" w:space="0" w:color="BBC1FF" w:themeColor="accent1" w:themeTint="66"/>
        <w:insideH w:val="single" w:sz="4" w:space="0" w:color="BBC1FF" w:themeColor="accent1" w:themeTint="66"/>
        <w:insideV w:val="single" w:sz="4" w:space="0" w:color="BBC1FF" w:themeColor="accent1" w:themeTint="66"/>
      </w:tblBorders>
    </w:tblPr>
    <w:tblStylePr w:type="firstRow">
      <w:rPr>
        <w:b/>
        <w:bCs/>
      </w:rPr>
      <w:tblPr/>
      <w:tcPr>
        <w:tcBorders>
          <w:bottom w:val="single" w:sz="12" w:space="0" w:color="9AA2FF" w:themeColor="accent1" w:themeTint="99"/>
        </w:tcBorders>
      </w:tcPr>
    </w:tblStylePr>
    <w:tblStylePr w:type="lastRow">
      <w:rPr>
        <w:b/>
        <w:bCs/>
      </w:rPr>
      <w:tblPr/>
      <w:tcPr>
        <w:tcBorders>
          <w:top w:val="double" w:sz="2" w:space="0" w:color="9AA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FF99FF" w:themeColor="accent2" w:themeTint="66"/>
        <w:left w:val="single" w:sz="4" w:space="0" w:color="FF99FF" w:themeColor="accent2" w:themeTint="66"/>
        <w:bottom w:val="single" w:sz="4" w:space="0" w:color="FF99FF" w:themeColor="accent2" w:themeTint="66"/>
        <w:right w:val="single" w:sz="4" w:space="0" w:color="FF99FF" w:themeColor="accent2" w:themeTint="66"/>
        <w:insideH w:val="single" w:sz="4" w:space="0" w:color="FF99FF" w:themeColor="accent2" w:themeTint="66"/>
        <w:insideV w:val="single" w:sz="4" w:space="0" w:color="FF99FF" w:themeColor="accent2" w:themeTint="66"/>
      </w:tblBorders>
    </w:tblPr>
    <w:tblStylePr w:type="firstRow">
      <w:rPr>
        <w:b/>
        <w:bCs/>
      </w:rPr>
      <w:tblPr/>
      <w:tcPr>
        <w:tcBorders>
          <w:bottom w:val="single" w:sz="12" w:space="0" w:color="FF66FF" w:themeColor="accent2" w:themeTint="99"/>
        </w:tcBorders>
      </w:tcPr>
    </w:tblStylePr>
    <w:tblStylePr w:type="lastRow">
      <w:rPr>
        <w:b/>
        <w:bCs/>
      </w:rPr>
      <w:tblPr/>
      <w:tcPr>
        <w:tcBorders>
          <w:top w:val="double" w:sz="2" w:space="0" w:color="FF66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FBC3AA" w:themeColor="accent3" w:themeTint="66"/>
        <w:left w:val="single" w:sz="4" w:space="0" w:color="FBC3AA" w:themeColor="accent3" w:themeTint="66"/>
        <w:bottom w:val="single" w:sz="4" w:space="0" w:color="FBC3AA" w:themeColor="accent3" w:themeTint="66"/>
        <w:right w:val="single" w:sz="4" w:space="0" w:color="FBC3AA" w:themeColor="accent3" w:themeTint="66"/>
        <w:insideH w:val="single" w:sz="4" w:space="0" w:color="FBC3AA" w:themeColor="accent3" w:themeTint="66"/>
        <w:insideV w:val="single" w:sz="4" w:space="0" w:color="FBC3AA" w:themeColor="accent3" w:themeTint="66"/>
      </w:tblBorders>
    </w:tblPr>
    <w:tblStylePr w:type="firstRow">
      <w:rPr>
        <w:b/>
        <w:bCs/>
      </w:rPr>
      <w:tblPr/>
      <w:tcPr>
        <w:tcBorders>
          <w:bottom w:val="single" w:sz="12" w:space="0" w:color="F9A57F" w:themeColor="accent3" w:themeTint="99"/>
        </w:tcBorders>
      </w:tcPr>
    </w:tblStylePr>
    <w:tblStylePr w:type="lastRow">
      <w:rPr>
        <w:b/>
        <w:bCs/>
      </w:rPr>
      <w:tblPr/>
      <w:tcPr>
        <w:tcBorders>
          <w:top w:val="double" w:sz="2" w:space="0" w:color="F9A57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AFAFAF" w:themeColor="accent4" w:themeTint="66"/>
        <w:left w:val="single" w:sz="4" w:space="0" w:color="AFAFAF" w:themeColor="accent4" w:themeTint="66"/>
        <w:bottom w:val="single" w:sz="4" w:space="0" w:color="AFAFAF" w:themeColor="accent4" w:themeTint="66"/>
        <w:right w:val="single" w:sz="4" w:space="0" w:color="AFAFAF" w:themeColor="accent4" w:themeTint="66"/>
        <w:insideH w:val="single" w:sz="4" w:space="0" w:color="AFAFAF" w:themeColor="accent4" w:themeTint="66"/>
        <w:insideV w:val="single" w:sz="4" w:space="0" w:color="AFAFAF" w:themeColor="accent4" w:themeTint="66"/>
      </w:tblBorders>
    </w:tblPr>
    <w:tblStylePr w:type="firstRow">
      <w:rPr>
        <w:b/>
        <w:bCs/>
      </w:rPr>
      <w:tblPr/>
      <w:tcPr>
        <w:tcBorders>
          <w:bottom w:val="single" w:sz="12" w:space="0" w:color="878787" w:themeColor="accent4" w:themeTint="99"/>
        </w:tcBorders>
      </w:tcPr>
    </w:tblStylePr>
    <w:tblStylePr w:type="lastRow">
      <w:rPr>
        <w:b/>
        <w:bCs/>
      </w:rPr>
      <w:tblPr/>
      <w:tcPr>
        <w:tcBorders>
          <w:top w:val="double" w:sz="2" w:space="0" w:color="87878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E8E9E9" w:themeColor="accent5" w:themeTint="66"/>
        <w:left w:val="single" w:sz="4" w:space="0" w:color="E8E9E9" w:themeColor="accent5" w:themeTint="66"/>
        <w:bottom w:val="single" w:sz="4" w:space="0" w:color="E8E9E9" w:themeColor="accent5" w:themeTint="66"/>
        <w:right w:val="single" w:sz="4" w:space="0" w:color="E8E9E9" w:themeColor="accent5" w:themeTint="66"/>
        <w:insideH w:val="single" w:sz="4" w:space="0" w:color="E8E9E9" w:themeColor="accent5" w:themeTint="66"/>
        <w:insideV w:val="single" w:sz="4" w:space="0" w:color="E8E9E9" w:themeColor="accent5" w:themeTint="66"/>
      </w:tblBorders>
    </w:tblPr>
    <w:tblStylePr w:type="firstRow">
      <w:rPr>
        <w:b/>
        <w:bCs/>
      </w:rPr>
      <w:tblPr/>
      <w:tcPr>
        <w:tcBorders>
          <w:bottom w:val="single" w:sz="12" w:space="0" w:color="DDDEDE" w:themeColor="accent5" w:themeTint="99"/>
        </w:tcBorders>
      </w:tcPr>
    </w:tblStylePr>
    <w:tblStylePr w:type="lastRow">
      <w:rPr>
        <w:b/>
        <w:bCs/>
      </w:rPr>
      <w:tblPr/>
      <w:tcPr>
        <w:tcBorders>
          <w:top w:val="double" w:sz="2" w:space="0" w:color="DDDED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9AA2FF" w:themeColor="accent1" w:themeTint="99"/>
        <w:bottom w:val="single" w:sz="2" w:space="0" w:color="9AA2FF" w:themeColor="accent1" w:themeTint="99"/>
        <w:insideH w:val="single" w:sz="2" w:space="0" w:color="9AA2FF" w:themeColor="accent1" w:themeTint="99"/>
        <w:insideV w:val="single" w:sz="2" w:space="0" w:color="9AA2FF" w:themeColor="accent1" w:themeTint="99"/>
      </w:tblBorders>
    </w:tblPr>
    <w:tblStylePr w:type="firstRow">
      <w:rPr>
        <w:b/>
        <w:bCs/>
      </w:rPr>
      <w:tblPr/>
      <w:tcPr>
        <w:tcBorders>
          <w:top w:val="nil"/>
          <w:bottom w:val="single" w:sz="12" w:space="0" w:color="9AA2FF" w:themeColor="accent1" w:themeTint="99"/>
          <w:insideH w:val="nil"/>
          <w:insideV w:val="nil"/>
        </w:tcBorders>
        <w:shd w:val="clear" w:color="auto" w:fill="FFFFFF" w:themeFill="background1"/>
      </w:tcPr>
    </w:tblStylePr>
    <w:tblStylePr w:type="lastRow">
      <w:rPr>
        <w:b/>
        <w:bCs/>
      </w:rPr>
      <w:tblPr/>
      <w:tcPr>
        <w:tcBorders>
          <w:top w:val="double" w:sz="2" w:space="0" w:color="9AA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FF66FF" w:themeColor="accent2" w:themeTint="99"/>
        <w:bottom w:val="single" w:sz="2" w:space="0" w:color="FF66FF" w:themeColor="accent2" w:themeTint="99"/>
        <w:insideH w:val="single" w:sz="2" w:space="0" w:color="FF66FF" w:themeColor="accent2" w:themeTint="99"/>
        <w:insideV w:val="single" w:sz="2" w:space="0" w:color="FF66FF" w:themeColor="accent2" w:themeTint="99"/>
      </w:tblBorders>
    </w:tblPr>
    <w:tblStylePr w:type="firstRow">
      <w:rPr>
        <w:b/>
        <w:bCs/>
      </w:rPr>
      <w:tblPr/>
      <w:tcPr>
        <w:tcBorders>
          <w:top w:val="nil"/>
          <w:bottom w:val="single" w:sz="12" w:space="0" w:color="FF66FF" w:themeColor="accent2" w:themeTint="99"/>
          <w:insideH w:val="nil"/>
          <w:insideV w:val="nil"/>
        </w:tcBorders>
        <w:shd w:val="clear" w:color="auto" w:fill="FFFFFF" w:themeFill="background1"/>
      </w:tcPr>
    </w:tblStylePr>
    <w:tblStylePr w:type="lastRow">
      <w:rPr>
        <w:b/>
        <w:bCs/>
      </w:rPr>
      <w:tblPr/>
      <w:tcPr>
        <w:tcBorders>
          <w:top w:val="double" w:sz="2" w:space="0" w:color="FF6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F9A57F" w:themeColor="accent3" w:themeTint="99"/>
        <w:bottom w:val="single" w:sz="2" w:space="0" w:color="F9A57F" w:themeColor="accent3" w:themeTint="99"/>
        <w:insideH w:val="single" w:sz="2" w:space="0" w:color="F9A57F" w:themeColor="accent3" w:themeTint="99"/>
        <w:insideV w:val="single" w:sz="2" w:space="0" w:color="F9A57F" w:themeColor="accent3" w:themeTint="99"/>
      </w:tblBorders>
    </w:tblPr>
    <w:tblStylePr w:type="firstRow">
      <w:rPr>
        <w:b/>
        <w:bCs/>
      </w:rPr>
      <w:tblPr/>
      <w:tcPr>
        <w:tcBorders>
          <w:top w:val="nil"/>
          <w:bottom w:val="single" w:sz="12" w:space="0" w:color="F9A57F" w:themeColor="accent3" w:themeTint="99"/>
          <w:insideH w:val="nil"/>
          <w:insideV w:val="nil"/>
        </w:tcBorders>
        <w:shd w:val="clear" w:color="auto" w:fill="FFFFFF" w:themeFill="background1"/>
      </w:tcPr>
    </w:tblStylePr>
    <w:tblStylePr w:type="lastRow">
      <w:rPr>
        <w:b/>
        <w:bCs/>
      </w:rPr>
      <w:tblPr/>
      <w:tcPr>
        <w:tcBorders>
          <w:top w:val="double" w:sz="2" w:space="0" w:color="F9A5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878787" w:themeColor="accent4" w:themeTint="99"/>
        <w:bottom w:val="single" w:sz="2" w:space="0" w:color="878787" w:themeColor="accent4" w:themeTint="99"/>
        <w:insideH w:val="single" w:sz="2" w:space="0" w:color="878787" w:themeColor="accent4" w:themeTint="99"/>
        <w:insideV w:val="single" w:sz="2" w:space="0" w:color="878787" w:themeColor="accent4" w:themeTint="99"/>
      </w:tblBorders>
    </w:tblPr>
    <w:tblStylePr w:type="firstRow">
      <w:rPr>
        <w:b/>
        <w:bCs/>
      </w:rPr>
      <w:tblPr/>
      <w:tcPr>
        <w:tcBorders>
          <w:top w:val="nil"/>
          <w:bottom w:val="single" w:sz="12" w:space="0" w:color="878787" w:themeColor="accent4" w:themeTint="99"/>
          <w:insideH w:val="nil"/>
          <w:insideV w:val="nil"/>
        </w:tcBorders>
        <w:shd w:val="clear" w:color="auto" w:fill="FFFFFF" w:themeFill="background1"/>
      </w:tcPr>
    </w:tblStylePr>
    <w:tblStylePr w:type="lastRow">
      <w:rPr>
        <w:b/>
        <w:bCs/>
      </w:rPr>
      <w:tblPr/>
      <w:tcPr>
        <w:tcBorders>
          <w:top w:val="double" w:sz="2" w:space="0" w:color="87878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DDDEDE" w:themeColor="accent5" w:themeTint="99"/>
        <w:bottom w:val="single" w:sz="2" w:space="0" w:color="DDDEDE" w:themeColor="accent5" w:themeTint="99"/>
        <w:insideH w:val="single" w:sz="2" w:space="0" w:color="DDDEDE" w:themeColor="accent5" w:themeTint="99"/>
        <w:insideV w:val="single" w:sz="2" w:space="0" w:color="DDDEDE" w:themeColor="accent5" w:themeTint="99"/>
      </w:tblBorders>
    </w:tblPr>
    <w:tblStylePr w:type="firstRow">
      <w:rPr>
        <w:b/>
        <w:bCs/>
      </w:rPr>
      <w:tblPr/>
      <w:tcPr>
        <w:tcBorders>
          <w:top w:val="nil"/>
          <w:bottom w:val="single" w:sz="12" w:space="0" w:color="DDDEDE" w:themeColor="accent5" w:themeTint="99"/>
          <w:insideH w:val="nil"/>
          <w:insideV w:val="nil"/>
        </w:tcBorders>
        <w:shd w:val="clear" w:color="auto" w:fill="FFFFFF" w:themeFill="background1"/>
      </w:tcPr>
    </w:tblStylePr>
    <w:tblStylePr w:type="lastRow">
      <w:rPr>
        <w:b/>
        <w:bCs/>
      </w:rPr>
      <w:tblPr/>
      <w:tcPr>
        <w:tcBorders>
          <w:top w:val="double" w:sz="2" w:space="0" w:color="DDDE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bottom w:val="single" w:sz="4" w:space="0" w:color="9AA2FF" w:themeColor="accent1" w:themeTint="99"/>
        </w:tcBorders>
      </w:tcPr>
    </w:tblStylePr>
    <w:tblStylePr w:type="nwCell">
      <w:tblPr/>
      <w:tcPr>
        <w:tcBorders>
          <w:bottom w:val="single" w:sz="4" w:space="0" w:color="9AA2FF" w:themeColor="accent1" w:themeTint="99"/>
        </w:tcBorders>
      </w:tcPr>
    </w:tblStylePr>
    <w:tblStylePr w:type="seCell">
      <w:tblPr/>
      <w:tcPr>
        <w:tcBorders>
          <w:top w:val="single" w:sz="4" w:space="0" w:color="9AA2FF" w:themeColor="accent1" w:themeTint="99"/>
        </w:tcBorders>
      </w:tcPr>
    </w:tblStylePr>
    <w:tblStylePr w:type="swCell">
      <w:tblPr/>
      <w:tcPr>
        <w:tcBorders>
          <w:top w:val="single" w:sz="4" w:space="0" w:color="9AA2FF"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bottom w:val="single" w:sz="4" w:space="0" w:color="FF66FF" w:themeColor="accent2" w:themeTint="99"/>
        </w:tcBorders>
      </w:tcPr>
    </w:tblStylePr>
    <w:tblStylePr w:type="nwCell">
      <w:tblPr/>
      <w:tcPr>
        <w:tcBorders>
          <w:bottom w:val="single" w:sz="4" w:space="0" w:color="FF66FF" w:themeColor="accent2" w:themeTint="99"/>
        </w:tcBorders>
      </w:tcPr>
    </w:tblStylePr>
    <w:tblStylePr w:type="seCell">
      <w:tblPr/>
      <w:tcPr>
        <w:tcBorders>
          <w:top w:val="single" w:sz="4" w:space="0" w:color="FF66FF" w:themeColor="accent2" w:themeTint="99"/>
        </w:tcBorders>
      </w:tcPr>
    </w:tblStylePr>
    <w:tblStylePr w:type="swCell">
      <w:tblPr/>
      <w:tcPr>
        <w:tcBorders>
          <w:top w:val="single" w:sz="4" w:space="0" w:color="FF66FF"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bottom w:val="single" w:sz="4" w:space="0" w:color="F9A57F" w:themeColor="accent3" w:themeTint="99"/>
        </w:tcBorders>
      </w:tcPr>
    </w:tblStylePr>
    <w:tblStylePr w:type="nwCell">
      <w:tblPr/>
      <w:tcPr>
        <w:tcBorders>
          <w:bottom w:val="single" w:sz="4" w:space="0" w:color="F9A57F" w:themeColor="accent3" w:themeTint="99"/>
        </w:tcBorders>
      </w:tcPr>
    </w:tblStylePr>
    <w:tblStylePr w:type="seCell">
      <w:tblPr/>
      <w:tcPr>
        <w:tcBorders>
          <w:top w:val="single" w:sz="4" w:space="0" w:color="F9A57F" w:themeColor="accent3" w:themeTint="99"/>
        </w:tcBorders>
      </w:tcPr>
    </w:tblStylePr>
    <w:tblStylePr w:type="swCell">
      <w:tblPr/>
      <w:tcPr>
        <w:tcBorders>
          <w:top w:val="single" w:sz="4" w:space="0" w:color="F9A57F"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bottom w:val="single" w:sz="4" w:space="0" w:color="878787" w:themeColor="accent4" w:themeTint="99"/>
        </w:tcBorders>
      </w:tcPr>
    </w:tblStylePr>
    <w:tblStylePr w:type="nwCell">
      <w:tblPr/>
      <w:tcPr>
        <w:tcBorders>
          <w:bottom w:val="single" w:sz="4" w:space="0" w:color="878787" w:themeColor="accent4" w:themeTint="99"/>
        </w:tcBorders>
      </w:tcPr>
    </w:tblStylePr>
    <w:tblStylePr w:type="seCell">
      <w:tblPr/>
      <w:tcPr>
        <w:tcBorders>
          <w:top w:val="single" w:sz="4" w:space="0" w:color="878787" w:themeColor="accent4" w:themeTint="99"/>
        </w:tcBorders>
      </w:tcPr>
    </w:tblStylePr>
    <w:tblStylePr w:type="swCell">
      <w:tblPr/>
      <w:tcPr>
        <w:tcBorders>
          <w:top w:val="single" w:sz="4" w:space="0" w:color="878787"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bottom w:val="single" w:sz="4" w:space="0" w:color="DDDEDE" w:themeColor="accent5" w:themeTint="99"/>
        </w:tcBorders>
      </w:tcPr>
    </w:tblStylePr>
    <w:tblStylePr w:type="nwCell">
      <w:tblPr/>
      <w:tcPr>
        <w:tcBorders>
          <w:bottom w:val="single" w:sz="4" w:space="0" w:color="DDDEDE" w:themeColor="accent5" w:themeTint="99"/>
        </w:tcBorders>
      </w:tcPr>
    </w:tblStylePr>
    <w:tblStylePr w:type="seCell">
      <w:tblPr/>
      <w:tcPr>
        <w:tcBorders>
          <w:top w:val="single" w:sz="4" w:space="0" w:color="DDDEDE" w:themeColor="accent5" w:themeTint="99"/>
        </w:tcBorders>
      </w:tcPr>
    </w:tblStylePr>
    <w:tblStylePr w:type="swCell">
      <w:tblPr/>
      <w:tcPr>
        <w:tcBorders>
          <w:top w:val="single" w:sz="4" w:space="0" w:color="DDDEDE"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color w:val="FFFFFF" w:themeColor="background1"/>
      </w:rPr>
      <w:tblPr/>
      <w:tcPr>
        <w:tcBorders>
          <w:top w:val="single" w:sz="4" w:space="0" w:color="5766FF" w:themeColor="accent1"/>
          <w:left w:val="single" w:sz="4" w:space="0" w:color="5766FF" w:themeColor="accent1"/>
          <w:bottom w:val="single" w:sz="4" w:space="0" w:color="5766FF" w:themeColor="accent1"/>
          <w:right w:val="single" w:sz="4" w:space="0" w:color="5766FF" w:themeColor="accent1"/>
          <w:insideH w:val="nil"/>
          <w:insideV w:val="nil"/>
        </w:tcBorders>
        <w:shd w:val="clear" w:color="auto" w:fill="5766FF" w:themeFill="accent1"/>
      </w:tcPr>
    </w:tblStylePr>
    <w:tblStylePr w:type="lastRow">
      <w:rPr>
        <w:b/>
        <w:bCs/>
      </w:rPr>
      <w:tblPr/>
      <w:tcPr>
        <w:tcBorders>
          <w:top w:val="double" w:sz="4" w:space="0" w:color="5766FF" w:themeColor="accent1"/>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color w:val="FFFFFF" w:themeColor="background1"/>
      </w:rPr>
      <w:tblPr/>
      <w:tcPr>
        <w:tcBorders>
          <w:top w:val="single" w:sz="4" w:space="0" w:color="FF00FF" w:themeColor="accent2"/>
          <w:left w:val="single" w:sz="4" w:space="0" w:color="FF00FF" w:themeColor="accent2"/>
          <w:bottom w:val="single" w:sz="4" w:space="0" w:color="FF00FF" w:themeColor="accent2"/>
          <w:right w:val="single" w:sz="4" w:space="0" w:color="FF00FF" w:themeColor="accent2"/>
          <w:insideH w:val="nil"/>
          <w:insideV w:val="nil"/>
        </w:tcBorders>
        <w:shd w:val="clear" w:color="auto" w:fill="FF00FF" w:themeFill="accent2"/>
      </w:tcPr>
    </w:tblStylePr>
    <w:tblStylePr w:type="lastRow">
      <w:rPr>
        <w:b/>
        <w:bCs/>
      </w:rPr>
      <w:tblPr/>
      <w:tcPr>
        <w:tcBorders>
          <w:top w:val="double" w:sz="4" w:space="0" w:color="FF00FF" w:themeColor="accent2"/>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color w:val="FFFFFF" w:themeColor="background1"/>
      </w:rPr>
      <w:tblPr/>
      <w:tcPr>
        <w:tcBorders>
          <w:top w:val="single" w:sz="4" w:space="0" w:color="F56B2B" w:themeColor="accent3"/>
          <w:left w:val="single" w:sz="4" w:space="0" w:color="F56B2B" w:themeColor="accent3"/>
          <w:bottom w:val="single" w:sz="4" w:space="0" w:color="F56B2B" w:themeColor="accent3"/>
          <w:right w:val="single" w:sz="4" w:space="0" w:color="F56B2B" w:themeColor="accent3"/>
          <w:insideH w:val="nil"/>
          <w:insideV w:val="nil"/>
        </w:tcBorders>
        <w:shd w:val="clear" w:color="auto" w:fill="F56B2B" w:themeFill="accent3"/>
      </w:tcPr>
    </w:tblStylePr>
    <w:tblStylePr w:type="lastRow">
      <w:rPr>
        <w:b/>
        <w:bCs/>
      </w:rPr>
      <w:tblPr/>
      <w:tcPr>
        <w:tcBorders>
          <w:top w:val="double" w:sz="4" w:space="0" w:color="F56B2B" w:themeColor="accent3"/>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color w:val="FFFFFF" w:themeColor="background1"/>
      </w:rPr>
      <w:tblPr/>
      <w:tcPr>
        <w:tcBorders>
          <w:top w:val="single" w:sz="4" w:space="0" w:color="373737" w:themeColor="accent4"/>
          <w:left w:val="single" w:sz="4" w:space="0" w:color="373737" w:themeColor="accent4"/>
          <w:bottom w:val="single" w:sz="4" w:space="0" w:color="373737" w:themeColor="accent4"/>
          <w:right w:val="single" w:sz="4" w:space="0" w:color="373737" w:themeColor="accent4"/>
          <w:insideH w:val="nil"/>
          <w:insideV w:val="nil"/>
        </w:tcBorders>
        <w:shd w:val="clear" w:color="auto" w:fill="373737" w:themeFill="accent4"/>
      </w:tcPr>
    </w:tblStylePr>
    <w:tblStylePr w:type="lastRow">
      <w:rPr>
        <w:b/>
        <w:bCs/>
      </w:rPr>
      <w:tblPr/>
      <w:tcPr>
        <w:tcBorders>
          <w:top w:val="double" w:sz="4" w:space="0" w:color="373737" w:themeColor="accent4"/>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color w:val="FFFFFF" w:themeColor="background1"/>
      </w:rPr>
      <w:tblPr/>
      <w:tcPr>
        <w:tcBorders>
          <w:top w:val="single" w:sz="4" w:space="0" w:color="C7C9C9" w:themeColor="accent5"/>
          <w:left w:val="single" w:sz="4" w:space="0" w:color="C7C9C9" w:themeColor="accent5"/>
          <w:bottom w:val="single" w:sz="4" w:space="0" w:color="C7C9C9" w:themeColor="accent5"/>
          <w:right w:val="single" w:sz="4" w:space="0" w:color="C7C9C9" w:themeColor="accent5"/>
          <w:insideH w:val="nil"/>
          <w:insideV w:val="nil"/>
        </w:tcBorders>
        <w:shd w:val="clear" w:color="auto" w:fill="C7C9C9" w:themeFill="accent5"/>
      </w:tcPr>
    </w:tblStylePr>
    <w:tblStylePr w:type="lastRow">
      <w:rPr>
        <w:b/>
        <w:bCs/>
      </w:rPr>
      <w:tblPr/>
      <w:tcPr>
        <w:tcBorders>
          <w:top w:val="double" w:sz="4" w:space="0" w:color="C7C9C9" w:themeColor="accent5"/>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66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66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66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66FF" w:themeFill="accent1"/>
      </w:tcPr>
    </w:tblStylePr>
    <w:tblStylePr w:type="band1Vert">
      <w:tblPr/>
      <w:tcPr>
        <w:shd w:val="clear" w:color="auto" w:fill="BBC1FF" w:themeFill="accent1" w:themeFillTint="66"/>
      </w:tcPr>
    </w:tblStylePr>
    <w:tblStylePr w:type="band1Horz">
      <w:tblPr/>
      <w:tcPr>
        <w:shd w:val="clear" w:color="auto" w:fill="BBC1FF"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FF" w:themeFill="accent2"/>
      </w:tcPr>
    </w:tblStylePr>
    <w:tblStylePr w:type="band1Vert">
      <w:tblPr/>
      <w:tcPr>
        <w:shd w:val="clear" w:color="auto" w:fill="FF99FF" w:themeFill="accent2" w:themeFillTint="66"/>
      </w:tcPr>
    </w:tblStylePr>
    <w:tblStylePr w:type="band1Horz">
      <w:tblPr/>
      <w:tcPr>
        <w:shd w:val="clear" w:color="auto" w:fill="FF99FF"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6B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6B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6B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6B2B" w:themeFill="accent3"/>
      </w:tcPr>
    </w:tblStylePr>
    <w:tblStylePr w:type="band1Vert">
      <w:tblPr/>
      <w:tcPr>
        <w:shd w:val="clear" w:color="auto" w:fill="FBC3AA" w:themeFill="accent3" w:themeFillTint="66"/>
      </w:tcPr>
    </w:tblStylePr>
    <w:tblStylePr w:type="band1Horz">
      <w:tblPr/>
      <w:tcPr>
        <w:shd w:val="clear" w:color="auto" w:fill="FBC3AA"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7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73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73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73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737" w:themeFill="accent4"/>
      </w:tcPr>
    </w:tblStylePr>
    <w:tblStylePr w:type="band1Vert">
      <w:tblPr/>
      <w:tcPr>
        <w:shd w:val="clear" w:color="auto" w:fill="AFAFAF" w:themeFill="accent4" w:themeFillTint="66"/>
      </w:tcPr>
    </w:tblStylePr>
    <w:tblStylePr w:type="band1Horz">
      <w:tblPr/>
      <w:tcPr>
        <w:shd w:val="clear" w:color="auto" w:fill="AFAFAF"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4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9C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9C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9C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9C9" w:themeFill="accent5"/>
      </w:tcPr>
    </w:tblStylePr>
    <w:tblStylePr w:type="band1Vert">
      <w:tblPr/>
      <w:tcPr>
        <w:shd w:val="clear" w:color="auto" w:fill="E8E9E9" w:themeFill="accent5" w:themeFillTint="66"/>
      </w:tcPr>
    </w:tblStylePr>
    <w:tblStylePr w:type="band1Horz">
      <w:tblPr/>
      <w:tcPr>
        <w:shd w:val="clear" w:color="auto" w:fill="E8E9E9"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semiHidden/>
    <w:rsid w:val="003B5645"/>
    <w:rPr>
      <w:color w:val="0116FF" w:themeColor="accent1" w:themeShade="BF"/>
    </w:rPr>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bottom w:val="single" w:sz="12" w:space="0" w:color="9AA2FF" w:themeColor="accent1" w:themeTint="99"/>
        </w:tcBorders>
      </w:tcPr>
    </w:tblStylePr>
    <w:tblStylePr w:type="lastRow">
      <w:rPr>
        <w:b/>
        <w:bCs/>
      </w:rPr>
      <w:tblPr/>
      <w:tcPr>
        <w:tcBorders>
          <w:top w:val="doub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6ColourfulAccent2">
    <w:name w:val="Grid Table 6 Colorful Accent 2"/>
    <w:basedOn w:val="TableNormal"/>
    <w:uiPriority w:val="51"/>
    <w:semiHidden/>
    <w:rsid w:val="003B5645"/>
    <w:rPr>
      <w:color w:val="BF00BF" w:themeColor="accent2" w:themeShade="BF"/>
    </w:rPr>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bottom w:val="single" w:sz="12" w:space="0" w:color="FF66FF" w:themeColor="accent2" w:themeTint="99"/>
        </w:tcBorders>
      </w:tcPr>
    </w:tblStylePr>
    <w:tblStylePr w:type="lastRow">
      <w:rPr>
        <w:b/>
        <w:bCs/>
      </w:rPr>
      <w:tblPr/>
      <w:tcPr>
        <w:tcBorders>
          <w:top w:val="doub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6ColourfulAccent3">
    <w:name w:val="Grid Table 6 Colorful Accent 3"/>
    <w:basedOn w:val="TableNormal"/>
    <w:uiPriority w:val="51"/>
    <w:semiHidden/>
    <w:rsid w:val="003B5645"/>
    <w:rPr>
      <w:color w:val="CD4709" w:themeColor="accent3" w:themeShade="BF"/>
    </w:rPr>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bottom w:val="single" w:sz="12" w:space="0" w:color="F9A57F" w:themeColor="accent3" w:themeTint="99"/>
        </w:tcBorders>
      </w:tcPr>
    </w:tblStylePr>
    <w:tblStylePr w:type="lastRow">
      <w:rPr>
        <w:b/>
        <w:bCs/>
      </w:rPr>
      <w:tblPr/>
      <w:tcPr>
        <w:tcBorders>
          <w:top w:val="doub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6ColourfulAccent4">
    <w:name w:val="Grid Table 6 Colorful Accent 4"/>
    <w:basedOn w:val="TableNormal"/>
    <w:uiPriority w:val="51"/>
    <w:semiHidden/>
    <w:rsid w:val="003B5645"/>
    <w:rPr>
      <w:color w:val="292929" w:themeColor="accent4" w:themeShade="BF"/>
    </w:rPr>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bottom w:val="single" w:sz="12" w:space="0" w:color="878787" w:themeColor="accent4" w:themeTint="99"/>
        </w:tcBorders>
      </w:tcPr>
    </w:tblStylePr>
    <w:tblStylePr w:type="lastRow">
      <w:rPr>
        <w:b/>
        <w:bCs/>
      </w:rPr>
      <w:tblPr/>
      <w:tcPr>
        <w:tcBorders>
          <w:top w:val="doub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6ColourfulAccent5">
    <w:name w:val="Grid Table 6 Colorful Accent 5"/>
    <w:basedOn w:val="TableNormal"/>
    <w:uiPriority w:val="51"/>
    <w:semiHidden/>
    <w:rsid w:val="003B5645"/>
    <w:rPr>
      <w:color w:val="939797" w:themeColor="accent5" w:themeShade="BF"/>
    </w:rPr>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bottom w:val="single" w:sz="12" w:space="0" w:color="DDDEDE" w:themeColor="accent5" w:themeTint="99"/>
        </w:tcBorders>
      </w:tcPr>
    </w:tblStylePr>
    <w:tblStylePr w:type="lastRow">
      <w:rPr>
        <w:b/>
        <w:bCs/>
      </w:rPr>
      <w:tblPr/>
      <w:tcPr>
        <w:tcBorders>
          <w:top w:val="doub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6ColourfulAccent6">
    <w:name w:val="Grid Table 6 Colorful Accent 6"/>
    <w:basedOn w:val="TableNormal"/>
    <w:uiPriority w:val="51"/>
    <w:semiHidden/>
    <w:rsid w:val="003B564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semiHidden/>
    <w:rsid w:val="003B5645"/>
    <w:rPr>
      <w:color w:val="0116FF" w:themeColor="accent1" w:themeShade="BF"/>
    </w:rPr>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bottom w:val="single" w:sz="4" w:space="0" w:color="9AA2FF" w:themeColor="accent1" w:themeTint="99"/>
        </w:tcBorders>
      </w:tcPr>
    </w:tblStylePr>
    <w:tblStylePr w:type="nwCell">
      <w:tblPr/>
      <w:tcPr>
        <w:tcBorders>
          <w:bottom w:val="single" w:sz="4" w:space="0" w:color="9AA2FF" w:themeColor="accent1" w:themeTint="99"/>
        </w:tcBorders>
      </w:tcPr>
    </w:tblStylePr>
    <w:tblStylePr w:type="seCell">
      <w:tblPr/>
      <w:tcPr>
        <w:tcBorders>
          <w:top w:val="single" w:sz="4" w:space="0" w:color="9AA2FF" w:themeColor="accent1" w:themeTint="99"/>
        </w:tcBorders>
      </w:tcPr>
    </w:tblStylePr>
    <w:tblStylePr w:type="swCell">
      <w:tblPr/>
      <w:tcPr>
        <w:tcBorders>
          <w:top w:val="single" w:sz="4" w:space="0" w:color="9AA2FF" w:themeColor="accent1" w:themeTint="99"/>
        </w:tcBorders>
      </w:tcPr>
    </w:tblStylePr>
  </w:style>
  <w:style w:type="table" w:styleId="GridTable7ColourfulAccent2">
    <w:name w:val="Grid Table 7 Colorful Accent 2"/>
    <w:basedOn w:val="TableNormal"/>
    <w:uiPriority w:val="52"/>
    <w:semiHidden/>
    <w:rsid w:val="003B5645"/>
    <w:rPr>
      <w:color w:val="BF00BF" w:themeColor="accent2" w:themeShade="BF"/>
    </w:rPr>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bottom w:val="single" w:sz="4" w:space="0" w:color="FF66FF" w:themeColor="accent2" w:themeTint="99"/>
        </w:tcBorders>
      </w:tcPr>
    </w:tblStylePr>
    <w:tblStylePr w:type="nwCell">
      <w:tblPr/>
      <w:tcPr>
        <w:tcBorders>
          <w:bottom w:val="single" w:sz="4" w:space="0" w:color="FF66FF" w:themeColor="accent2" w:themeTint="99"/>
        </w:tcBorders>
      </w:tcPr>
    </w:tblStylePr>
    <w:tblStylePr w:type="seCell">
      <w:tblPr/>
      <w:tcPr>
        <w:tcBorders>
          <w:top w:val="single" w:sz="4" w:space="0" w:color="FF66FF" w:themeColor="accent2" w:themeTint="99"/>
        </w:tcBorders>
      </w:tcPr>
    </w:tblStylePr>
    <w:tblStylePr w:type="swCell">
      <w:tblPr/>
      <w:tcPr>
        <w:tcBorders>
          <w:top w:val="single" w:sz="4" w:space="0" w:color="FF66FF" w:themeColor="accent2" w:themeTint="99"/>
        </w:tcBorders>
      </w:tcPr>
    </w:tblStylePr>
  </w:style>
  <w:style w:type="table" w:styleId="GridTable7ColourfulAccent3">
    <w:name w:val="Grid Table 7 Colorful Accent 3"/>
    <w:basedOn w:val="TableNormal"/>
    <w:uiPriority w:val="52"/>
    <w:semiHidden/>
    <w:rsid w:val="003B5645"/>
    <w:rPr>
      <w:color w:val="CD4709" w:themeColor="accent3" w:themeShade="BF"/>
    </w:rPr>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bottom w:val="single" w:sz="4" w:space="0" w:color="F9A57F" w:themeColor="accent3" w:themeTint="99"/>
        </w:tcBorders>
      </w:tcPr>
    </w:tblStylePr>
    <w:tblStylePr w:type="nwCell">
      <w:tblPr/>
      <w:tcPr>
        <w:tcBorders>
          <w:bottom w:val="single" w:sz="4" w:space="0" w:color="F9A57F" w:themeColor="accent3" w:themeTint="99"/>
        </w:tcBorders>
      </w:tcPr>
    </w:tblStylePr>
    <w:tblStylePr w:type="seCell">
      <w:tblPr/>
      <w:tcPr>
        <w:tcBorders>
          <w:top w:val="single" w:sz="4" w:space="0" w:color="F9A57F" w:themeColor="accent3" w:themeTint="99"/>
        </w:tcBorders>
      </w:tcPr>
    </w:tblStylePr>
    <w:tblStylePr w:type="swCell">
      <w:tblPr/>
      <w:tcPr>
        <w:tcBorders>
          <w:top w:val="single" w:sz="4" w:space="0" w:color="F9A57F" w:themeColor="accent3" w:themeTint="99"/>
        </w:tcBorders>
      </w:tcPr>
    </w:tblStylePr>
  </w:style>
  <w:style w:type="table" w:styleId="GridTable7ColourfulAccent4">
    <w:name w:val="Grid Table 7 Colorful Accent 4"/>
    <w:basedOn w:val="TableNormal"/>
    <w:uiPriority w:val="52"/>
    <w:semiHidden/>
    <w:rsid w:val="003B5645"/>
    <w:rPr>
      <w:color w:val="292929" w:themeColor="accent4" w:themeShade="BF"/>
    </w:rPr>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bottom w:val="single" w:sz="4" w:space="0" w:color="878787" w:themeColor="accent4" w:themeTint="99"/>
        </w:tcBorders>
      </w:tcPr>
    </w:tblStylePr>
    <w:tblStylePr w:type="nwCell">
      <w:tblPr/>
      <w:tcPr>
        <w:tcBorders>
          <w:bottom w:val="single" w:sz="4" w:space="0" w:color="878787" w:themeColor="accent4" w:themeTint="99"/>
        </w:tcBorders>
      </w:tcPr>
    </w:tblStylePr>
    <w:tblStylePr w:type="seCell">
      <w:tblPr/>
      <w:tcPr>
        <w:tcBorders>
          <w:top w:val="single" w:sz="4" w:space="0" w:color="878787" w:themeColor="accent4" w:themeTint="99"/>
        </w:tcBorders>
      </w:tcPr>
    </w:tblStylePr>
    <w:tblStylePr w:type="swCell">
      <w:tblPr/>
      <w:tcPr>
        <w:tcBorders>
          <w:top w:val="single" w:sz="4" w:space="0" w:color="878787" w:themeColor="accent4" w:themeTint="99"/>
        </w:tcBorders>
      </w:tcPr>
    </w:tblStylePr>
  </w:style>
  <w:style w:type="table" w:styleId="GridTable7ColourfulAccent5">
    <w:name w:val="Grid Table 7 Colorful Accent 5"/>
    <w:basedOn w:val="TableNormal"/>
    <w:uiPriority w:val="52"/>
    <w:semiHidden/>
    <w:rsid w:val="003B5645"/>
    <w:rPr>
      <w:color w:val="939797" w:themeColor="accent5" w:themeShade="BF"/>
    </w:rPr>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bottom w:val="single" w:sz="4" w:space="0" w:color="DDDEDE" w:themeColor="accent5" w:themeTint="99"/>
        </w:tcBorders>
      </w:tcPr>
    </w:tblStylePr>
    <w:tblStylePr w:type="nwCell">
      <w:tblPr/>
      <w:tcPr>
        <w:tcBorders>
          <w:bottom w:val="single" w:sz="4" w:space="0" w:color="DDDEDE" w:themeColor="accent5" w:themeTint="99"/>
        </w:tcBorders>
      </w:tcPr>
    </w:tblStylePr>
    <w:tblStylePr w:type="seCell">
      <w:tblPr/>
      <w:tcPr>
        <w:tcBorders>
          <w:top w:val="single" w:sz="4" w:space="0" w:color="DDDEDE" w:themeColor="accent5" w:themeTint="99"/>
        </w:tcBorders>
      </w:tcPr>
    </w:tblStylePr>
    <w:tblStylePr w:type="swCell">
      <w:tblPr/>
      <w:tcPr>
        <w:tcBorders>
          <w:top w:val="single" w:sz="4" w:space="0" w:color="DDDEDE" w:themeColor="accent5" w:themeTint="99"/>
        </w:tcBorders>
      </w:tcPr>
    </w:tblStylePr>
  </w:style>
  <w:style w:type="table" w:styleId="GridTable7ColourfulAccent6">
    <w:name w:val="Grid Table 7 Colorful Accent 6"/>
    <w:basedOn w:val="TableNormal"/>
    <w:uiPriority w:val="52"/>
    <w:semiHidden/>
    <w:rsid w:val="003B564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insideH w:val="single" w:sz="8" w:space="0" w:color="5766FF" w:themeColor="accent1"/>
        <w:insideV w:val="single" w:sz="8" w:space="0" w:color="5766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66FF" w:themeColor="accent1"/>
          <w:left w:val="single" w:sz="8" w:space="0" w:color="5766FF" w:themeColor="accent1"/>
          <w:bottom w:val="single" w:sz="18" w:space="0" w:color="5766FF" w:themeColor="accent1"/>
          <w:right w:val="single" w:sz="8" w:space="0" w:color="5766FF" w:themeColor="accent1"/>
          <w:insideH w:val="nil"/>
          <w:insideV w:val="single" w:sz="8" w:space="0" w:color="5766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66FF" w:themeColor="accent1"/>
          <w:left w:val="single" w:sz="8" w:space="0" w:color="5766FF" w:themeColor="accent1"/>
          <w:bottom w:val="single" w:sz="8" w:space="0" w:color="5766FF" w:themeColor="accent1"/>
          <w:right w:val="single" w:sz="8" w:space="0" w:color="5766FF" w:themeColor="accent1"/>
          <w:insideH w:val="nil"/>
          <w:insideV w:val="single" w:sz="8" w:space="0" w:color="5766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tblStylePr w:type="band1Vert">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shd w:val="clear" w:color="auto" w:fill="D5D8FF" w:themeFill="accent1" w:themeFillTint="3F"/>
      </w:tcPr>
    </w:tblStylePr>
    <w:tblStylePr w:type="band1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insideV w:val="single" w:sz="8" w:space="0" w:color="5766FF" w:themeColor="accent1"/>
        </w:tcBorders>
        <w:shd w:val="clear" w:color="auto" w:fill="D5D8FF" w:themeFill="accent1" w:themeFillTint="3F"/>
      </w:tcPr>
    </w:tblStylePr>
    <w:tblStylePr w:type="band2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insideV w:val="single" w:sz="8" w:space="0" w:color="5766FF"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insideH w:val="single" w:sz="8" w:space="0" w:color="FF00FF" w:themeColor="accent2"/>
        <w:insideV w:val="single" w:sz="8" w:space="0" w:color="FF00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FF" w:themeColor="accent2"/>
          <w:left w:val="single" w:sz="8" w:space="0" w:color="FF00FF" w:themeColor="accent2"/>
          <w:bottom w:val="single" w:sz="18" w:space="0" w:color="FF00FF" w:themeColor="accent2"/>
          <w:right w:val="single" w:sz="8" w:space="0" w:color="FF00FF" w:themeColor="accent2"/>
          <w:insideH w:val="nil"/>
          <w:insideV w:val="single" w:sz="8" w:space="0" w:color="FF00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FF" w:themeColor="accent2"/>
          <w:left w:val="single" w:sz="8" w:space="0" w:color="FF00FF" w:themeColor="accent2"/>
          <w:bottom w:val="single" w:sz="8" w:space="0" w:color="FF00FF" w:themeColor="accent2"/>
          <w:right w:val="single" w:sz="8" w:space="0" w:color="FF00FF" w:themeColor="accent2"/>
          <w:insideH w:val="nil"/>
          <w:insideV w:val="single" w:sz="8" w:space="0" w:color="FF00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tblStylePr w:type="band1Vert">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shd w:val="clear" w:color="auto" w:fill="FFC0FF" w:themeFill="accent2" w:themeFillTint="3F"/>
      </w:tcPr>
    </w:tblStylePr>
    <w:tblStylePr w:type="band1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insideV w:val="single" w:sz="8" w:space="0" w:color="FF00FF" w:themeColor="accent2"/>
        </w:tcBorders>
        <w:shd w:val="clear" w:color="auto" w:fill="FFC0FF" w:themeFill="accent2" w:themeFillTint="3F"/>
      </w:tcPr>
    </w:tblStylePr>
    <w:tblStylePr w:type="band2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insideV w:val="single" w:sz="8" w:space="0" w:color="FF00FF"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insideH w:val="single" w:sz="8" w:space="0" w:color="F56B2B" w:themeColor="accent3"/>
        <w:insideV w:val="single" w:sz="8" w:space="0" w:color="F56B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6B2B" w:themeColor="accent3"/>
          <w:left w:val="single" w:sz="8" w:space="0" w:color="F56B2B" w:themeColor="accent3"/>
          <w:bottom w:val="single" w:sz="18" w:space="0" w:color="F56B2B" w:themeColor="accent3"/>
          <w:right w:val="single" w:sz="8" w:space="0" w:color="F56B2B" w:themeColor="accent3"/>
          <w:insideH w:val="nil"/>
          <w:insideV w:val="single" w:sz="8" w:space="0" w:color="F56B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6B2B" w:themeColor="accent3"/>
          <w:left w:val="single" w:sz="8" w:space="0" w:color="F56B2B" w:themeColor="accent3"/>
          <w:bottom w:val="single" w:sz="8" w:space="0" w:color="F56B2B" w:themeColor="accent3"/>
          <w:right w:val="single" w:sz="8" w:space="0" w:color="F56B2B" w:themeColor="accent3"/>
          <w:insideH w:val="nil"/>
          <w:insideV w:val="single" w:sz="8" w:space="0" w:color="F56B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tblStylePr w:type="band1Vert">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shd w:val="clear" w:color="auto" w:fill="FCDACA" w:themeFill="accent3" w:themeFillTint="3F"/>
      </w:tcPr>
    </w:tblStylePr>
    <w:tblStylePr w:type="band1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insideV w:val="single" w:sz="8" w:space="0" w:color="F56B2B" w:themeColor="accent3"/>
        </w:tcBorders>
        <w:shd w:val="clear" w:color="auto" w:fill="FCDACA" w:themeFill="accent3" w:themeFillTint="3F"/>
      </w:tcPr>
    </w:tblStylePr>
    <w:tblStylePr w:type="band2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insideV w:val="single" w:sz="8" w:space="0" w:color="F56B2B"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insideH w:val="single" w:sz="8" w:space="0" w:color="373737" w:themeColor="accent4"/>
        <w:insideV w:val="single" w:sz="8" w:space="0" w:color="37373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3737" w:themeColor="accent4"/>
          <w:left w:val="single" w:sz="8" w:space="0" w:color="373737" w:themeColor="accent4"/>
          <w:bottom w:val="single" w:sz="18" w:space="0" w:color="373737" w:themeColor="accent4"/>
          <w:right w:val="single" w:sz="8" w:space="0" w:color="373737" w:themeColor="accent4"/>
          <w:insideH w:val="nil"/>
          <w:insideV w:val="single" w:sz="8" w:space="0" w:color="37373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3737" w:themeColor="accent4"/>
          <w:left w:val="single" w:sz="8" w:space="0" w:color="373737" w:themeColor="accent4"/>
          <w:bottom w:val="single" w:sz="8" w:space="0" w:color="373737" w:themeColor="accent4"/>
          <w:right w:val="single" w:sz="8" w:space="0" w:color="373737" w:themeColor="accent4"/>
          <w:insideH w:val="nil"/>
          <w:insideV w:val="single" w:sz="8" w:space="0" w:color="37373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tblStylePr w:type="band1Vert">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shd w:val="clear" w:color="auto" w:fill="CDCDCD" w:themeFill="accent4" w:themeFillTint="3F"/>
      </w:tcPr>
    </w:tblStylePr>
    <w:tblStylePr w:type="band1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insideV w:val="single" w:sz="8" w:space="0" w:color="373737" w:themeColor="accent4"/>
        </w:tcBorders>
        <w:shd w:val="clear" w:color="auto" w:fill="CDCDCD" w:themeFill="accent4" w:themeFillTint="3F"/>
      </w:tcPr>
    </w:tblStylePr>
    <w:tblStylePr w:type="band2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insideV w:val="single" w:sz="8" w:space="0" w:color="373737"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insideH w:val="single" w:sz="8" w:space="0" w:color="C7C9C9" w:themeColor="accent5"/>
        <w:insideV w:val="single" w:sz="8" w:space="0" w:color="C7C9C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9C9" w:themeColor="accent5"/>
          <w:left w:val="single" w:sz="8" w:space="0" w:color="C7C9C9" w:themeColor="accent5"/>
          <w:bottom w:val="single" w:sz="18" w:space="0" w:color="C7C9C9" w:themeColor="accent5"/>
          <w:right w:val="single" w:sz="8" w:space="0" w:color="C7C9C9" w:themeColor="accent5"/>
          <w:insideH w:val="nil"/>
          <w:insideV w:val="single" w:sz="8" w:space="0" w:color="C7C9C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9C9" w:themeColor="accent5"/>
          <w:left w:val="single" w:sz="8" w:space="0" w:color="C7C9C9" w:themeColor="accent5"/>
          <w:bottom w:val="single" w:sz="8" w:space="0" w:color="C7C9C9" w:themeColor="accent5"/>
          <w:right w:val="single" w:sz="8" w:space="0" w:color="C7C9C9" w:themeColor="accent5"/>
          <w:insideH w:val="nil"/>
          <w:insideV w:val="single" w:sz="8" w:space="0" w:color="C7C9C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tblStylePr w:type="band1Vert">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shd w:val="clear" w:color="auto" w:fill="F1F1F1" w:themeFill="accent5" w:themeFillTint="3F"/>
      </w:tcPr>
    </w:tblStylePr>
    <w:tblStylePr w:type="band1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insideV w:val="single" w:sz="8" w:space="0" w:color="C7C9C9" w:themeColor="accent5"/>
        </w:tcBorders>
        <w:shd w:val="clear" w:color="auto" w:fill="F1F1F1" w:themeFill="accent5" w:themeFillTint="3F"/>
      </w:tcPr>
    </w:tblStylePr>
    <w:tblStylePr w:type="band2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insideV w:val="single" w:sz="8" w:space="0" w:color="C7C9C9"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tblBorders>
    </w:tblPr>
    <w:tblStylePr w:type="firstRow">
      <w:pPr>
        <w:spacing w:before="0" w:after="0" w:line="240" w:lineRule="auto"/>
      </w:pPr>
      <w:rPr>
        <w:b/>
        <w:bCs/>
        <w:color w:val="FFFFFF" w:themeColor="background1"/>
      </w:rPr>
      <w:tblPr/>
      <w:tcPr>
        <w:shd w:val="clear" w:color="auto" w:fill="5766FF" w:themeFill="accent1"/>
      </w:tcPr>
    </w:tblStylePr>
    <w:tblStylePr w:type="lastRow">
      <w:pPr>
        <w:spacing w:before="0" w:after="0" w:line="240" w:lineRule="auto"/>
      </w:pPr>
      <w:rPr>
        <w:b/>
        <w:bCs/>
      </w:rPr>
      <w:tblPr/>
      <w:tcPr>
        <w:tcBorders>
          <w:top w:val="double" w:sz="6" w:space="0" w:color="5766FF" w:themeColor="accent1"/>
          <w:left w:val="single" w:sz="8" w:space="0" w:color="5766FF" w:themeColor="accent1"/>
          <w:bottom w:val="single" w:sz="8" w:space="0" w:color="5766FF" w:themeColor="accent1"/>
          <w:right w:val="single" w:sz="8" w:space="0" w:color="5766FF" w:themeColor="accent1"/>
        </w:tcBorders>
      </w:tcPr>
    </w:tblStylePr>
    <w:tblStylePr w:type="firstCol">
      <w:rPr>
        <w:b/>
        <w:bCs/>
      </w:rPr>
    </w:tblStylePr>
    <w:tblStylePr w:type="lastCol">
      <w:rPr>
        <w:b/>
        <w:bCs/>
      </w:rPr>
    </w:tblStylePr>
    <w:tblStylePr w:type="band1Vert">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tblStylePr w:type="band1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tblBorders>
    </w:tblPr>
    <w:tblStylePr w:type="firstRow">
      <w:pPr>
        <w:spacing w:before="0" w:after="0" w:line="240" w:lineRule="auto"/>
      </w:pPr>
      <w:rPr>
        <w:b/>
        <w:bCs/>
        <w:color w:val="FFFFFF" w:themeColor="background1"/>
      </w:rPr>
      <w:tblPr/>
      <w:tcPr>
        <w:shd w:val="clear" w:color="auto" w:fill="FF00FF" w:themeFill="accent2"/>
      </w:tcPr>
    </w:tblStylePr>
    <w:tblStylePr w:type="lastRow">
      <w:pPr>
        <w:spacing w:before="0" w:after="0" w:line="240" w:lineRule="auto"/>
      </w:pPr>
      <w:rPr>
        <w:b/>
        <w:bCs/>
      </w:rPr>
      <w:tblPr/>
      <w:tcPr>
        <w:tcBorders>
          <w:top w:val="double" w:sz="6" w:space="0" w:color="FF00FF" w:themeColor="accent2"/>
          <w:left w:val="single" w:sz="8" w:space="0" w:color="FF00FF" w:themeColor="accent2"/>
          <w:bottom w:val="single" w:sz="8" w:space="0" w:color="FF00FF" w:themeColor="accent2"/>
          <w:right w:val="single" w:sz="8" w:space="0" w:color="FF00FF" w:themeColor="accent2"/>
        </w:tcBorders>
      </w:tcPr>
    </w:tblStylePr>
    <w:tblStylePr w:type="firstCol">
      <w:rPr>
        <w:b/>
        <w:bCs/>
      </w:rPr>
    </w:tblStylePr>
    <w:tblStylePr w:type="lastCol">
      <w:rPr>
        <w:b/>
        <w:bCs/>
      </w:rPr>
    </w:tblStylePr>
    <w:tblStylePr w:type="band1Vert">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tblStylePr w:type="band1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tblBorders>
    </w:tblPr>
    <w:tblStylePr w:type="firstRow">
      <w:pPr>
        <w:spacing w:before="0" w:after="0" w:line="240" w:lineRule="auto"/>
      </w:pPr>
      <w:rPr>
        <w:b/>
        <w:bCs/>
        <w:color w:val="FFFFFF" w:themeColor="background1"/>
      </w:rPr>
      <w:tblPr/>
      <w:tcPr>
        <w:shd w:val="clear" w:color="auto" w:fill="F56B2B" w:themeFill="accent3"/>
      </w:tcPr>
    </w:tblStylePr>
    <w:tblStylePr w:type="lastRow">
      <w:pPr>
        <w:spacing w:before="0" w:after="0" w:line="240" w:lineRule="auto"/>
      </w:pPr>
      <w:rPr>
        <w:b/>
        <w:bCs/>
      </w:rPr>
      <w:tblPr/>
      <w:tcPr>
        <w:tcBorders>
          <w:top w:val="double" w:sz="6" w:space="0" w:color="F56B2B" w:themeColor="accent3"/>
          <w:left w:val="single" w:sz="8" w:space="0" w:color="F56B2B" w:themeColor="accent3"/>
          <w:bottom w:val="single" w:sz="8" w:space="0" w:color="F56B2B" w:themeColor="accent3"/>
          <w:right w:val="single" w:sz="8" w:space="0" w:color="F56B2B" w:themeColor="accent3"/>
        </w:tcBorders>
      </w:tcPr>
    </w:tblStylePr>
    <w:tblStylePr w:type="firstCol">
      <w:rPr>
        <w:b/>
        <w:bCs/>
      </w:rPr>
    </w:tblStylePr>
    <w:tblStylePr w:type="lastCol">
      <w:rPr>
        <w:b/>
        <w:bCs/>
      </w:rPr>
    </w:tblStylePr>
    <w:tblStylePr w:type="band1Vert">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tblStylePr w:type="band1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tblBorders>
    </w:tblPr>
    <w:tblStylePr w:type="firstRow">
      <w:pPr>
        <w:spacing w:before="0" w:after="0" w:line="240" w:lineRule="auto"/>
      </w:pPr>
      <w:rPr>
        <w:b/>
        <w:bCs/>
        <w:color w:val="FFFFFF" w:themeColor="background1"/>
      </w:rPr>
      <w:tblPr/>
      <w:tcPr>
        <w:shd w:val="clear" w:color="auto" w:fill="373737" w:themeFill="accent4"/>
      </w:tcPr>
    </w:tblStylePr>
    <w:tblStylePr w:type="lastRow">
      <w:pPr>
        <w:spacing w:before="0" w:after="0" w:line="240" w:lineRule="auto"/>
      </w:pPr>
      <w:rPr>
        <w:b/>
        <w:bCs/>
      </w:rPr>
      <w:tblPr/>
      <w:tcPr>
        <w:tcBorders>
          <w:top w:val="double" w:sz="6" w:space="0" w:color="373737" w:themeColor="accent4"/>
          <w:left w:val="single" w:sz="8" w:space="0" w:color="373737" w:themeColor="accent4"/>
          <w:bottom w:val="single" w:sz="8" w:space="0" w:color="373737" w:themeColor="accent4"/>
          <w:right w:val="single" w:sz="8" w:space="0" w:color="373737" w:themeColor="accent4"/>
        </w:tcBorders>
      </w:tcPr>
    </w:tblStylePr>
    <w:tblStylePr w:type="firstCol">
      <w:rPr>
        <w:b/>
        <w:bCs/>
      </w:rPr>
    </w:tblStylePr>
    <w:tblStylePr w:type="lastCol">
      <w:rPr>
        <w:b/>
        <w:bCs/>
      </w:rPr>
    </w:tblStylePr>
    <w:tblStylePr w:type="band1Vert">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tblStylePr w:type="band1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tblBorders>
    </w:tblPr>
    <w:tblStylePr w:type="firstRow">
      <w:pPr>
        <w:spacing w:before="0" w:after="0" w:line="240" w:lineRule="auto"/>
      </w:pPr>
      <w:rPr>
        <w:b/>
        <w:bCs/>
        <w:color w:val="FFFFFF" w:themeColor="background1"/>
      </w:rPr>
      <w:tblPr/>
      <w:tcPr>
        <w:shd w:val="clear" w:color="auto" w:fill="C7C9C9" w:themeFill="accent5"/>
      </w:tcPr>
    </w:tblStylePr>
    <w:tblStylePr w:type="lastRow">
      <w:pPr>
        <w:spacing w:before="0" w:after="0" w:line="240" w:lineRule="auto"/>
      </w:pPr>
      <w:rPr>
        <w:b/>
        <w:bCs/>
      </w:rPr>
      <w:tblPr/>
      <w:tcPr>
        <w:tcBorders>
          <w:top w:val="double" w:sz="6" w:space="0" w:color="C7C9C9" w:themeColor="accent5"/>
          <w:left w:val="single" w:sz="8" w:space="0" w:color="C7C9C9" w:themeColor="accent5"/>
          <w:bottom w:val="single" w:sz="8" w:space="0" w:color="C7C9C9" w:themeColor="accent5"/>
          <w:right w:val="single" w:sz="8" w:space="0" w:color="C7C9C9" w:themeColor="accent5"/>
        </w:tcBorders>
      </w:tcPr>
    </w:tblStylePr>
    <w:tblStylePr w:type="firstCol">
      <w:rPr>
        <w:b/>
        <w:bCs/>
      </w:rPr>
    </w:tblStylePr>
    <w:tblStylePr w:type="lastCol">
      <w:rPr>
        <w:b/>
        <w:bCs/>
      </w:rPr>
    </w:tblStylePr>
    <w:tblStylePr w:type="band1Vert">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tblStylePr w:type="band1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3B56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B5645"/>
    <w:rPr>
      <w:color w:val="0116FF" w:themeColor="accent1" w:themeShade="BF"/>
    </w:rPr>
    <w:tblPr>
      <w:tblStyleRowBandSize w:val="1"/>
      <w:tblStyleColBandSize w:val="1"/>
      <w:tblBorders>
        <w:top w:val="single" w:sz="8" w:space="0" w:color="5766FF" w:themeColor="accent1"/>
        <w:bottom w:val="single" w:sz="8" w:space="0" w:color="5766FF" w:themeColor="accent1"/>
      </w:tblBorders>
    </w:tblPr>
    <w:tblStylePr w:type="firstRow">
      <w:pPr>
        <w:spacing w:before="0" w:after="0" w:line="240" w:lineRule="auto"/>
      </w:pPr>
      <w:rPr>
        <w:b/>
        <w:bCs/>
      </w:rPr>
      <w:tblPr/>
      <w:tcPr>
        <w:tcBorders>
          <w:top w:val="single" w:sz="8" w:space="0" w:color="5766FF" w:themeColor="accent1"/>
          <w:left w:val="nil"/>
          <w:bottom w:val="single" w:sz="8" w:space="0" w:color="5766FF" w:themeColor="accent1"/>
          <w:right w:val="nil"/>
          <w:insideH w:val="nil"/>
          <w:insideV w:val="nil"/>
        </w:tcBorders>
      </w:tcPr>
    </w:tblStylePr>
    <w:tblStylePr w:type="lastRow">
      <w:pPr>
        <w:spacing w:before="0" w:after="0" w:line="240" w:lineRule="auto"/>
      </w:pPr>
      <w:rPr>
        <w:b/>
        <w:bCs/>
      </w:rPr>
      <w:tblPr/>
      <w:tcPr>
        <w:tcBorders>
          <w:top w:val="single" w:sz="8" w:space="0" w:color="5766FF" w:themeColor="accent1"/>
          <w:left w:val="nil"/>
          <w:bottom w:val="single" w:sz="8" w:space="0" w:color="5766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8FF" w:themeFill="accent1" w:themeFillTint="3F"/>
      </w:tcPr>
    </w:tblStylePr>
    <w:tblStylePr w:type="band1Horz">
      <w:tblPr/>
      <w:tcPr>
        <w:tcBorders>
          <w:left w:val="nil"/>
          <w:right w:val="nil"/>
          <w:insideH w:val="nil"/>
          <w:insideV w:val="nil"/>
        </w:tcBorders>
        <w:shd w:val="clear" w:color="auto" w:fill="D5D8FF" w:themeFill="accent1" w:themeFillTint="3F"/>
      </w:tcPr>
    </w:tblStylePr>
  </w:style>
  <w:style w:type="table" w:styleId="LightShading-Accent2">
    <w:name w:val="Light Shading Accent 2"/>
    <w:basedOn w:val="TableNormal"/>
    <w:uiPriority w:val="60"/>
    <w:semiHidden/>
    <w:rsid w:val="003B5645"/>
    <w:rPr>
      <w:color w:val="BF00BF" w:themeColor="accent2" w:themeShade="BF"/>
    </w:rPr>
    <w:tblPr>
      <w:tblStyleRowBandSize w:val="1"/>
      <w:tblStyleColBandSize w:val="1"/>
      <w:tblBorders>
        <w:top w:val="single" w:sz="8" w:space="0" w:color="FF00FF" w:themeColor="accent2"/>
        <w:bottom w:val="single" w:sz="8" w:space="0" w:color="FF00FF" w:themeColor="accent2"/>
      </w:tblBorders>
    </w:tblPr>
    <w:tblStylePr w:type="firstRow">
      <w:pPr>
        <w:spacing w:before="0" w:after="0" w:line="240" w:lineRule="auto"/>
      </w:pPr>
      <w:rPr>
        <w:b/>
        <w:bCs/>
      </w:rPr>
      <w:tblPr/>
      <w:tcPr>
        <w:tcBorders>
          <w:top w:val="single" w:sz="8" w:space="0" w:color="FF00FF" w:themeColor="accent2"/>
          <w:left w:val="nil"/>
          <w:bottom w:val="single" w:sz="8" w:space="0" w:color="FF00FF" w:themeColor="accent2"/>
          <w:right w:val="nil"/>
          <w:insideH w:val="nil"/>
          <w:insideV w:val="nil"/>
        </w:tcBorders>
      </w:tcPr>
    </w:tblStylePr>
    <w:tblStylePr w:type="lastRow">
      <w:pPr>
        <w:spacing w:before="0" w:after="0" w:line="240" w:lineRule="auto"/>
      </w:pPr>
      <w:rPr>
        <w:b/>
        <w:bCs/>
      </w:rPr>
      <w:tblPr/>
      <w:tcPr>
        <w:tcBorders>
          <w:top w:val="single" w:sz="8" w:space="0" w:color="FF00FF" w:themeColor="accent2"/>
          <w:left w:val="nil"/>
          <w:bottom w:val="single" w:sz="8" w:space="0" w:color="FF00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FF" w:themeFill="accent2" w:themeFillTint="3F"/>
      </w:tcPr>
    </w:tblStylePr>
    <w:tblStylePr w:type="band1Horz">
      <w:tblPr/>
      <w:tcPr>
        <w:tcBorders>
          <w:left w:val="nil"/>
          <w:right w:val="nil"/>
          <w:insideH w:val="nil"/>
          <w:insideV w:val="nil"/>
        </w:tcBorders>
        <w:shd w:val="clear" w:color="auto" w:fill="FFC0FF" w:themeFill="accent2" w:themeFillTint="3F"/>
      </w:tcPr>
    </w:tblStylePr>
  </w:style>
  <w:style w:type="table" w:styleId="LightShading-Accent3">
    <w:name w:val="Light Shading Accent 3"/>
    <w:basedOn w:val="TableNormal"/>
    <w:uiPriority w:val="60"/>
    <w:semiHidden/>
    <w:rsid w:val="003B5645"/>
    <w:rPr>
      <w:color w:val="CD4709" w:themeColor="accent3" w:themeShade="BF"/>
    </w:rPr>
    <w:tblPr>
      <w:tblStyleRowBandSize w:val="1"/>
      <w:tblStyleColBandSize w:val="1"/>
      <w:tblBorders>
        <w:top w:val="single" w:sz="8" w:space="0" w:color="F56B2B" w:themeColor="accent3"/>
        <w:bottom w:val="single" w:sz="8" w:space="0" w:color="F56B2B" w:themeColor="accent3"/>
      </w:tblBorders>
    </w:tblPr>
    <w:tblStylePr w:type="firstRow">
      <w:pPr>
        <w:spacing w:before="0" w:after="0" w:line="240" w:lineRule="auto"/>
      </w:pPr>
      <w:rPr>
        <w:b/>
        <w:bCs/>
      </w:rPr>
      <w:tblPr/>
      <w:tcPr>
        <w:tcBorders>
          <w:top w:val="single" w:sz="8" w:space="0" w:color="F56B2B" w:themeColor="accent3"/>
          <w:left w:val="nil"/>
          <w:bottom w:val="single" w:sz="8" w:space="0" w:color="F56B2B" w:themeColor="accent3"/>
          <w:right w:val="nil"/>
          <w:insideH w:val="nil"/>
          <w:insideV w:val="nil"/>
        </w:tcBorders>
      </w:tcPr>
    </w:tblStylePr>
    <w:tblStylePr w:type="lastRow">
      <w:pPr>
        <w:spacing w:before="0" w:after="0" w:line="240" w:lineRule="auto"/>
      </w:pPr>
      <w:rPr>
        <w:b/>
        <w:bCs/>
      </w:rPr>
      <w:tblPr/>
      <w:tcPr>
        <w:tcBorders>
          <w:top w:val="single" w:sz="8" w:space="0" w:color="F56B2B" w:themeColor="accent3"/>
          <w:left w:val="nil"/>
          <w:bottom w:val="single" w:sz="8" w:space="0" w:color="F56B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ACA" w:themeFill="accent3" w:themeFillTint="3F"/>
      </w:tcPr>
    </w:tblStylePr>
    <w:tblStylePr w:type="band1Horz">
      <w:tblPr/>
      <w:tcPr>
        <w:tcBorders>
          <w:left w:val="nil"/>
          <w:right w:val="nil"/>
          <w:insideH w:val="nil"/>
          <w:insideV w:val="nil"/>
        </w:tcBorders>
        <w:shd w:val="clear" w:color="auto" w:fill="FCDACA" w:themeFill="accent3" w:themeFillTint="3F"/>
      </w:tcPr>
    </w:tblStylePr>
  </w:style>
  <w:style w:type="table" w:styleId="LightShading-Accent4">
    <w:name w:val="Light Shading Accent 4"/>
    <w:basedOn w:val="TableNormal"/>
    <w:uiPriority w:val="60"/>
    <w:semiHidden/>
    <w:rsid w:val="003B5645"/>
    <w:rPr>
      <w:color w:val="292929" w:themeColor="accent4" w:themeShade="BF"/>
    </w:rPr>
    <w:tblPr>
      <w:tblStyleRowBandSize w:val="1"/>
      <w:tblStyleColBandSize w:val="1"/>
      <w:tblBorders>
        <w:top w:val="single" w:sz="8" w:space="0" w:color="373737" w:themeColor="accent4"/>
        <w:bottom w:val="single" w:sz="8" w:space="0" w:color="373737" w:themeColor="accent4"/>
      </w:tblBorders>
    </w:tblPr>
    <w:tblStylePr w:type="firstRow">
      <w:pPr>
        <w:spacing w:before="0" w:after="0" w:line="240" w:lineRule="auto"/>
      </w:pPr>
      <w:rPr>
        <w:b/>
        <w:bCs/>
      </w:rPr>
      <w:tblPr/>
      <w:tcPr>
        <w:tcBorders>
          <w:top w:val="single" w:sz="8" w:space="0" w:color="373737" w:themeColor="accent4"/>
          <w:left w:val="nil"/>
          <w:bottom w:val="single" w:sz="8" w:space="0" w:color="373737" w:themeColor="accent4"/>
          <w:right w:val="nil"/>
          <w:insideH w:val="nil"/>
          <w:insideV w:val="nil"/>
        </w:tcBorders>
      </w:tcPr>
    </w:tblStylePr>
    <w:tblStylePr w:type="lastRow">
      <w:pPr>
        <w:spacing w:before="0" w:after="0" w:line="240" w:lineRule="auto"/>
      </w:pPr>
      <w:rPr>
        <w:b/>
        <w:bCs/>
      </w:rPr>
      <w:tblPr/>
      <w:tcPr>
        <w:tcBorders>
          <w:top w:val="single" w:sz="8" w:space="0" w:color="373737" w:themeColor="accent4"/>
          <w:left w:val="nil"/>
          <w:bottom w:val="single" w:sz="8" w:space="0" w:color="37373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accent4" w:themeFillTint="3F"/>
      </w:tcPr>
    </w:tblStylePr>
    <w:tblStylePr w:type="band1Horz">
      <w:tblPr/>
      <w:tcPr>
        <w:tcBorders>
          <w:left w:val="nil"/>
          <w:right w:val="nil"/>
          <w:insideH w:val="nil"/>
          <w:insideV w:val="nil"/>
        </w:tcBorders>
        <w:shd w:val="clear" w:color="auto" w:fill="CDCDCD" w:themeFill="accent4" w:themeFillTint="3F"/>
      </w:tcPr>
    </w:tblStylePr>
  </w:style>
  <w:style w:type="table" w:styleId="LightShading-Accent5">
    <w:name w:val="Light Shading Accent 5"/>
    <w:basedOn w:val="TableNormal"/>
    <w:uiPriority w:val="60"/>
    <w:semiHidden/>
    <w:rsid w:val="003B5645"/>
    <w:rPr>
      <w:color w:val="939797" w:themeColor="accent5" w:themeShade="BF"/>
    </w:rPr>
    <w:tblPr>
      <w:tblStyleRowBandSize w:val="1"/>
      <w:tblStyleColBandSize w:val="1"/>
      <w:tblBorders>
        <w:top w:val="single" w:sz="8" w:space="0" w:color="C7C9C9" w:themeColor="accent5"/>
        <w:bottom w:val="single" w:sz="8" w:space="0" w:color="C7C9C9" w:themeColor="accent5"/>
      </w:tblBorders>
    </w:tblPr>
    <w:tblStylePr w:type="firstRow">
      <w:pPr>
        <w:spacing w:before="0" w:after="0" w:line="240" w:lineRule="auto"/>
      </w:pPr>
      <w:rPr>
        <w:b/>
        <w:bCs/>
      </w:rPr>
      <w:tblPr/>
      <w:tcPr>
        <w:tcBorders>
          <w:top w:val="single" w:sz="8" w:space="0" w:color="C7C9C9" w:themeColor="accent5"/>
          <w:left w:val="nil"/>
          <w:bottom w:val="single" w:sz="8" w:space="0" w:color="C7C9C9" w:themeColor="accent5"/>
          <w:right w:val="nil"/>
          <w:insideH w:val="nil"/>
          <w:insideV w:val="nil"/>
        </w:tcBorders>
      </w:tcPr>
    </w:tblStylePr>
    <w:tblStylePr w:type="lastRow">
      <w:pPr>
        <w:spacing w:before="0" w:after="0" w:line="240" w:lineRule="auto"/>
      </w:pPr>
      <w:rPr>
        <w:b/>
        <w:bCs/>
      </w:rPr>
      <w:tblPr/>
      <w:tcPr>
        <w:tcBorders>
          <w:top w:val="single" w:sz="8" w:space="0" w:color="C7C9C9" w:themeColor="accent5"/>
          <w:left w:val="nil"/>
          <w:bottom w:val="single" w:sz="8" w:space="0" w:color="C7C9C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left w:val="nil"/>
          <w:right w:val="nil"/>
          <w:insideH w:val="nil"/>
          <w:insideV w:val="nil"/>
        </w:tcBorders>
        <w:shd w:val="clear" w:color="auto" w:fill="F1F1F1" w:themeFill="accent5" w:themeFillTint="3F"/>
      </w:tcPr>
    </w:tblStylePr>
  </w:style>
  <w:style w:type="table" w:styleId="LightShading-Accent6">
    <w:name w:val="Light Shading Accent 6"/>
    <w:basedOn w:val="TableNormal"/>
    <w:uiPriority w:val="60"/>
    <w:semiHidden/>
    <w:rsid w:val="003B564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9AA2FF" w:themeColor="accent1" w:themeTint="99"/>
        </w:tcBorders>
      </w:tcPr>
    </w:tblStylePr>
    <w:tblStylePr w:type="lastRow">
      <w:rPr>
        <w:b/>
        <w:bCs/>
      </w:rPr>
      <w:tblPr/>
      <w:tcPr>
        <w:tcBorders>
          <w:top w:val="sing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FF66FF" w:themeColor="accent2" w:themeTint="99"/>
        </w:tcBorders>
      </w:tcPr>
    </w:tblStylePr>
    <w:tblStylePr w:type="lastRow">
      <w:rPr>
        <w:b/>
        <w:bCs/>
      </w:rPr>
      <w:tblPr/>
      <w:tcPr>
        <w:tcBorders>
          <w:top w:val="sing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F9A57F" w:themeColor="accent3" w:themeTint="99"/>
        </w:tcBorders>
      </w:tcPr>
    </w:tblStylePr>
    <w:tblStylePr w:type="lastRow">
      <w:rPr>
        <w:b/>
        <w:bCs/>
      </w:rPr>
      <w:tblPr/>
      <w:tcPr>
        <w:tcBorders>
          <w:top w:val="sing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878787" w:themeColor="accent4" w:themeTint="99"/>
        </w:tcBorders>
      </w:tcPr>
    </w:tblStylePr>
    <w:tblStylePr w:type="lastRow">
      <w:rPr>
        <w:b/>
        <w:bCs/>
      </w:rPr>
      <w:tblPr/>
      <w:tcPr>
        <w:tcBorders>
          <w:top w:val="sing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DDDEDE" w:themeColor="accent5" w:themeTint="99"/>
        </w:tcBorders>
      </w:tcPr>
    </w:tblStylePr>
    <w:tblStylePr w:type="lastRow">
      <w:rPr>
        <w:b/>
        <w:bCs/>
      </w:rPr>
      <w:tblPr/>
      <w:tcPr>
        <w:tcBorders>
          <w:top w:val="sing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9AA2FF" w:themeColor="accent1" w:themeTint="99"/>
        <w:bottom w:val="single" w:sz="4" w:space="0" w:color="9AA2FF" w:themeColor="accent1" w:themeTint="99"/>
        <w:insideH w:val="single" w:sz="4" w:space="0" w:color="9AA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FF66FF" w:themeColor="accent2" w:themeTint="99"/>
        <w:bottom w:val="single" w:sz="4" w:space="0" w:color="FF66FF" w:themeColor="accent2" w:themeTint="99"/>
        <w:insideH w:val="single" w:sz="4" w:space="0" w:color="FF6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F9A57F" w:themeColor="accent3" w:themeTint="99"/>
        <w:bottom w:val="single" w:sz="4" w:space="0" w:color="F9A57F" w:themeColor="accent3" w:themeTint="99"/>
        <w:insideH w:val="single" w:sz="4" w:space="0" w:color="F9A5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878787" w:themeColor="accent4" w:themeTint="99"/>
        <w:bottom w:val="single" w:sz="4" w:space="0" w:color="878787" w:themeColor="accent4" w:themeTint="99"/>
        <w:insideH w:val="single" w:sz="4" w:space="0" w:color="87878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DDDEDE" w:themeColor="accent5" w:themeTint="99"/>
        <w:bottom w:val="single" w:sz="4" w:space="0" w:color="DDDEDE" w:themeColor="accent5" w:themeTint="99"/>
        <w:insideH w:val="single" w:sz="4" w:space="0" w:color="DDDE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5766FF" w:themeColor="accent1"/>
        <w:left w:val="single" w:sz="4" w:space="0" w:color="5766FF" w:themeColor="accent1"/>
        <w:bottom w:val="single" w:sz="4" w:space="0" w:color="5766FF" w:themeColor="accent1"/>
        <w:right w:val="single" w:sz="4" w:space="0" w:color="5766FF" w:themeColor="accent1"/>
      </w:tblBorders>
    </w:tblPr>
    <w:tblStylePr w:type="firstRow">
      <w:rPr>
        <w:b/>
        <w:bCs/>
        <w:color w:val="FFFFFF" w:themeColor="background1"/>
      </w:rPr>
      <w:tblPr/>
      <w:tcPr>
        <w:shd w:val="clear" w:color="auto" w:fill="5766FF" w:themeFill="accent1"/>
      </w:tcPr>
    </w:tblStylePr>
    <w:tblStylePr w:type="lastRow">
      <w:rPr>
        <w:b/>
        <w:bCs/>
      </w:rPr>
      <w:tblPr/>
      <w:tcPr>
        <w:tcBorders>
          <w:top w:val="double" w:sz="4" w:space="0" w:color="5766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66FF" w:themeColor="accent1"/>
          <w:right w:val="single" w:sz="4" w:space="0" w:color="5766FF" w:themeColor="accent1"/>
        </w:tcBorders>
      </w:tcPr>
    </w:tblStylePr>
    <w:tblStylePr w:type="band1Horz">
      <w:tblPr/>
      <w:tcPr>
        <w:tcBorders>
          <w:top w:val="single" w:sz="4" w:space="0" w:color="5766FF" w:themeColor="accent1"/>
          <w:bottom w:val="single" w:sz="4" w:space="0" w:color="5766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66FF" w:themeColor="accent1"/>
          <w:left w:val="nil"/>
        </w:tcBorders>
      </w:tcPr>
    </w:tblStylePr>
    <w:tblStylePr w:type="swCell">
      <w:tblPr/>
      <w:tcPr>
        <w:tcBorders>
          <w:top w:val="double" w:sz="4" w:space="0" w:color="5766FF"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FF00FF" w:themeColor="accent2"/>
        <w:left w:val="single" w:sz="4" w:space="0" w:color="FF00FF" w:themeColor="accent2"/>
        <w:bottom w:val="single" w:sz="4" w:space="0" w:color="FF00FF" w:themeColor="accent2"/>
        <w:right w:val="single" w:sz="4" w:space="0" w:color="FF00FF" w:themeColor="accent2"/>
      </w:tblBorders>
    </w:tblPr>
    <w:tblStylePr w:type="firstRow">
      <w:rPr>
        <w:b/>
        <w:bCs/>
        <w:color w:val="FFFFFF" w:themeColor="background1"/>
      </w:rPr>
      <w:tblPr/>
      <w:tcPr>
        <w:shd w:val="clear" w:color="auto" w:fill="FF00FF" w:themeFill="accent2"/>
      </w:tcPr>
    </w:tblStylePr>
    <w:tblStylePr w:type="lastRow">
      <w:rPr>
        <w:b/>
        <w:bCs/>
      </w:rPr>
      <w:tblPr/>
      <w:tcPr>
        <w:tcBorders>
          <w:top w:val="double" w:sz="4" w:space="0" w:color="FF00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FF" w:themeColor="accent2"/>
          <w:right w:val="single" w:sz="4" w:space="0" w:color="FF00FF" w:themeColor="accent2"/>
        </w:tcBorders>
      </w:tcPr>
    </w:tblStylePr>
    <w:tblStylePr w:type="band1Horz">
      <w:tblPr/>
      <w:tcPr>
        <w:tcBorders>
          <w:top w:val="single" w:sz="4" w:space="0" w:color="FF00FF" w:themeColor="accent2"/>
          <w:bottom w:val="single" w:sz="4" w:space="0" w:color="FF00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FF" w:themeColor="accent2"/>
          <w:left w:val="nil"/>
        </w:tcBorders>
      </w:tcPr>
    </w:tblStylePr>
    <w:tblStylePr w:type="swCell">
      <w:tblPr/>
      <w:tcPr>
        <w:tcBorders>
          <w:top w:val="double" w:sz="4" w:space="0" w:color="FF00FF"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F56B2B" w:themeColor="accent3"/>
        <w:left w:val="single" w:sz="4" w:space="0" w:color="F56B2B" w:themeColor="accent3"/>
        <w:bottom w:val="single" w:sz="4" w:space="0" w:color="F56B2B" w:themeColor="accent3"/>
        <w:right w:val="single" w:sz="4" w:space="0" w:color="F56B2B" w:themeColor="accent3"/>
      </w:tblBorders>
    </w:tblPr>
    <w:tblStylePr w:type="firstRow">
      <w:rPr>
        <w:b/>
        <w:bCs/>
        <w:color w:val="FFFFFF" w:themeColor="background1"/>
      </w:rPr>
      <w:tblPr/>
      <w:tcPr>
        <w:shd w:val="clear" w:color="auto" w:fill="F56B2B" w:themeFill="accent3"/>
      </w:tcPr>
    </w:tblStylePr>
    <w:tblStylePr w:type="lastRow">
      <w:rPr>
        <w:b/>
        <w:bCs/>
      </w:rPr>
      <w:tblPr/>
      <w:tcPr>
        <w:tcBorders>
          <w:top w:val="double" w:sz="4" w:space="0" w:color="F56B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6B2B" w:themeColor="accent3"/>
          <w:right w:val="single" w:sz="4" w:space="0" w:color="F56B2B" w:themeColor="accent3"/>
        </w:tcBorders>
      </w:tcPr>
    </w:tblStylePr>
    <w:tblStylePr w:type="band1Horz">
      <w:tblPr/>
      <w:tcPr>
        <w:tcBorders>
          <w:top w:val="single" w:sz="4" w:space="0" w:color="F56B2B" w:themeColor="accent3"/>
          <w:bottom w:val="single" w:sz="4" w:space="0" w:color="F56B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6B2B" w:themeColor="accent3"/>
          <w:left w:val="nil"/>
        </w:tcBorders>
      </w:tcPr>
    </w:tblStylePr>
    <w:tblStylePr w:type="swCell">
      <w:tblPr/>
      <w:tcPr>
        <w:tcBorders>
          <w:top w:val="double" w:sz="4" w:space="0" w:color="F56B2B"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373737" w:themeColor="accent4"/>
        <w:left w:val="single" w:sz="4" w:space="0" w:color="373737" w:themeColor="accent4"/>
        <w:bottom w:val="single" w:sz="4" w:space="0" w:color="373737" w:themeColor="accent4"/>
        <w:right w:val="single" w:sz="4" w:space="0" w:color="373737" w:themeColor="accent4"/>
      </w:tblBorders>
    </w:tblPr>
    <w:tblStylePr w:type="firstRow">
      <w:rPr>
        <w:b/>
        <w:bCs/>
        <w:color w:val="FFFFFF" w:themeColor="background1"/>
      </w:rPr>
      <w:tblPr/>
      <w:tcPr>
        <w:shd w:val="clear" w:color="auto" w:fill="373737" w:themeFill="accent4"/>
      </w:tcPr>
    </w:tblStylePr>
    <w:tblStylePr w:type="lastRow">
      <w:rPr>
        <w:b/>
        <w:bCs/>
      </w:rPr>
      <w:tblPr/>
      <w:tcPr>
        <w:tcBorders>
          <w:top w:val="double" w:sz="4" w:space="0" w:color="37373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3737" w:themeColor="accent4"/>
          <w:right w:val="single" w:sz="4" w:space="0" w:color="373737" w:themeColor="accent4"/>
        </w:tcBorders>
      </w:tcPr>
    </w:tblStylePr>
    <w:tblStylePr w:type="band1Horz">
      <w:tblPr/>
      <w:tcPr>
        <w:tcBorders>
          <w:top w:val="single" w:sz="4" w:space="0" w:color="373737" w:themeColor="accent4"/>
          <w:bottom w:val="single" w:sz="4" w:space="0" w:color="37373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3737" w:themeColor="accent4"/>
          <w:left w:val="nil"/>
        </w:tcBorders>
      </w:tcPr>
    </w:tblStylePr>
    <w:tblStylePr w:type="swCell">
      <w:tblPr/>
      <w:tcPr>
        <w:tcBorders>
          <w:top w:val="double" w:sz="4" w:space="0" w:color="373737"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C7C9C9" w:themeColor="accent5"/>
        <w:left w:val="single" w:sz="4" w:space="0" w:color="C7C9C9" w:themeColor="accent5"/>
        <w:bottom w:val="single" w:sz="4" w:space="0" w:color="C7C9C9" w:themeColor="accent5"/>
        <w:right w:val="single" w:sz="4" w:space="0" w:color="C7C9C9" w:themeColor="accent5"/>
      </w:tblBorders>
    </w:tblPr>
    <w:tblStylePr w:type="firstRow">
      <w:rPr>
        <w:b/>
        <w:bCs/>
        <w:color w:val="FFFFFF" w:themeColor="background1"/>
      </w:rPr>
      <w:tblPr/>
      <w:tcPr>
        <w:shd w:val="clear" w:color="auto" w:fill="C7C9C9" w:themeFill="accent5"/>
      </w:tcPr>
    </w:tblStylePr>
    <w:tblStylePr w:type="lastRow">
      <w:rPr>
        <w:b/>
        <w:bCs/>
      </w:rPr>
      <w:tblPr/>
      <w:tcPr>
        <w:tcBorders>
          <w:top w:val="double" w:sz="4" w:space="0" w:color="C7C9C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9C9" w:themeColor="accent5"/>
          <w:right w:val="single" w:sz="4" w:space="0" w:color="C7C9C9" w:themeColor="accent5"/>
        </w:tcBorders>
      </w:tcPr>
    </w:tblStylePr>
    <w:tblStylePr w:type="band1Horz">
      <w:tblPr/>
      <w:tcPr>
        <w:tcBorders>
          <w:top w:val="single" w:sz="4" w:space="0" w:color="C7C9C9" w:themeColor="accent5"/>
          <w:bottom w:val="single" w:sz="4" w:space="0" w:color="C7C9C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9C9" w:themeColor="accent5"/>
          <w:left w:val="nil"/>
        </w:tcBorders>
      </w:tcPr>
    </w:tblStylePr>
    <w:tblStylePr w:type="swCell">
      <w:tblPr/>
      <w:tcPr>
        <w:tcBorders>
          <w:top w:val="double" w:sz="4" w:space="0" w:color="C7C9C9"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tblBorders>
    </w:tblPr>
    <w:tblStylePr w:type="firstRow">
      <w:rPr>
        <w:b/>
        <w:bCs/>
        <w:color w:val="FFFFFF" w:themeColor="background1"/>
      </w:rPr>
      <w:tblPr/>
      <w:tcPr>
        <w:tcBorders>
          <w:top w:val="single" w:sz="4" w:space="0" w:color="5766FF" w:themeColor="accent1"/>
          <w:left w:val="single" w:sz="4" w:space="0" w:color="5766FF" w:themeColor="accent1"/>
          <w:bottom w:val="single" w:sz="4" w:space="0" w:color="5766FF" w:themeColor="accent1"/>
          <w:right w:val="single" w:sz="4" w:space="0" w:color="5766FF" w:themeColor="accent1"/>
          <w:insideH w:val="nil"/>
        </w:tcBorders>
        <w:shd w:val="clear" w:color="auto" w:fill="5766FF" w:themeFill="accent1"/>
      </w:tcPr>
    </w:tblStylePr>
    <w:tblStylePr w:type="lastRow">
      <w:rPr>
        <w:b/>
        <w:bCs/>
      </w:rPr>
      <w:tblPr/>
      <w:tcPr>
        <w:tcBorders>
          <w:top w:val="doub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tblBorders>
    </w:tblPr>
    <w:tblStylePr w:type="firstRow">
      <w:rPr>
        <w:b/>
        <w:bCs/>
        <w:color w:val="FFFFFF" w:themeColor="background1"/>
      </w:rPr>
      <w:tblPr/>
      <w:tcPr>
        <w:tcBorders>
          <w:top w:val="single" w:sz="4" w:space="0" w:color="FF00FF" w:themeColor="accent2"/>
          <w:left w:val="single" w:sz="4" w:space="0" w:color="FF00FF" w:themeColor="accent2"/>
          <w:bottom w:val="single" w:sz="4" w:space="0" w:color="FF00FF" w:themeColor="accent2"/>
          <w:right w:val="single" w:sz="4" w:space="0" w:color="FF00FF" w:themeColor="accent2"/>
          <w:insideH w:val="nil"/>
        </w:tcBorders>
        <w:shd w:val="clear" w:color="auto" w:fill="FF00FF" w:themeFill="accent2"/>
      </w:tcPr>
    </w:tblStylePr>
    <w:tblStylePr w:type="lastRow">
      <w:rPr>
        <w:b/>
        <w:bCs/>
      </w:rPr>
      <w:tblPr/>
      <w:tcPr>
        <w:tcBorders>
          <w:top w:val="doub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tblBorders>
    </w:tblPr>
    <w:tblStylePr w:type="firstRow">
      <w:rPr>
        <w:b/>
        <w:bCs/>
        <w:color w:val="FFFFFF" w:themeColor="background1"/>
      </w:rPr>
      <w:tblPr/>
      <w:tcPr>
        <w:tcBorders>
          <w:top w:val="single" w:sz="4" w:space="0" w:color="F56B2B" w:themeColor="accent3"/>
          <w:left w:val="single" w:sz="4" w:space="0" w:color="F56B2B" w:themeColor="accent3"/>
          <w:bottom w:val="single" w:sz="4" w:space="0" w:color="F56B2B" w:themeColor="accent3"/>
          <w:right w:val="single" w:sz="4" w:space="0" w:color="F56B2B" w:themeColor="accent3"/>
          <w:insideH w:val="nil"/>
        </w:tcBorders>
        <w:shd w:val="clear" w:color="auto" w:fill="F56B2B" w:themeFill="accent3"/>
      </w:tcPr>
    </w:tblStylePr>
    <w:tblStylePr w:type="lastRow">
      <w:rPr>
        <w:b/>
        <w:bCs/>
      </w:rPr>
      <w:tblPr/>
      <w:tcPr>
        <w:tcBorders>
          <w:top w:val="doub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tblBorders>
    </w:tblPr>
    <w:tblStylePr w:type="firstRow">
      <w:rPr>
        <w:b/>
        <w:bCs/>
        <w:color w:val="FFFFFF" w:themeColor="background1"/>
      </w:rPr>
      <w:tblPr/>
      <w:tcPr>
        <w:tcBorders>
          <w:top w:val="single" w:sz="4" w:space="0" w:color="373737" w:themeColor="accent4"/>
          <w:left w:val="single" w:sz="4" w:space="0" w:color="373737" w:themeColor="accent4"/>
          <w:bottom w:val="single" w:sz="4" w:space="0" w:color="373737" w:themeColor="accent4"/>
          <w:right w:val="single" w:sz="4" w:space="0" w:color="373737" w:themeColor="accent4"/>
          <w:insideH w:val="nil"/>
        </w:tcBorders>
        <w:shd w:val="clear" w:color="auto" w:fill="373737" w:themeFill="accent4"/>
      </w:tcPr>
    </w:tblStylePr>
    <w:tblStylePr w:type="lastRow">
      <w:rPr>
        <w:b/>
        <w:bCs/>
      </w:rPr>
      <w:tblPr/>
      <w:tcPr>
        <w:tcBorders>
          <w:top w:val="doub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tblBorders>
    </w:tblPr>
    <w:tblStylePr w:type="firstRow">
      <w:rPr>
        <w:b/>
        <w:bCs/>
        <w:color w:val="FFFFFF" w:themeColor="background1"/>
      </w:rPr>
      <w:tblPr/>
      <w:tcPr>
        <w:tcBorders>
          <w:top w:val="single" w:sz="4" w:space="0" w:color="C7C9C9" w:themeColor="accent5"/>
          <w:left w:val="single" w:sz="4" w:space="0" w:color="C7C9C9" w:themeColor="accent5"/>
          <w:bottom w:val="single" w:sz="4" w:space="0" w:color="C7C9C9" w:themeColor="accent5"/>
          <w:right w:val="single" w:sz="4" w:space="0" w:color="C7C9C9" w:themeColor="accent5"/>
          <w:insideH w:val="nil"/>
        </w:tcBorders>
        <w:shd w:val="clear" w:color="auto" w:fill="C7C9C9" w:themeFill="accent5"/>
      </w:tcPr>
    </w:tblStylePr>
    <w:tblStylePr w:type="lastRow">
      <w:rPr>
        <w:b/>
        <w:bCs/>
      </w:rPr>
      <w:tblPr/>
      <w:tcPr>
        <w:tcBorders>
          <w:top w:val="doub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semiHidden/>
    <w:rsid w:val="003B564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FFFFFF" w:themeColor="background1"/>
    </w:rPr>
    <w:tblPr>
      <w:tblStyleRowBandSize w:val="1"/>
      <w:tblStyleColBandSize w:val="1"/>
      <w:tblBorders>
        <w:top w:val="single" w:sz="24" w:space="0" w:color="5766FF" w:themeColor="accent1"/>
        <w:left w:val="single" w:sz="24" w:space="0" w:color="5766FF" w:themeColor="accent1"/>
        <w:bottom w:val="single" w:sz="24" w:space="0" w:color="5766FF" w:themeColor="accent1"/>
        <w:right w:val="single" w:sz="24" w:space="0" w:color="5766FF" w:themeColor="accent1"/>
      </w:tblBorders>
    </w:tblPr>
    <w:tcPr>
      <w:shd w:val="clear" w:color="auto" w:fill="5766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FFFFFF" w:themeColor="background1"/>
    </w:rPr>
    <w:tblPr>
      <w:tblStyleRowBandSize w:val="1"/>
      <w:tblStyleColBandSize w:val="1"/>
      <w:tblBorders>
        <w:top w:val="single" w:sz="24" w:space="0" w:color="FF00FF" w:themeColor="accent2"/>
        <w:left w:val="single" w:sz="24" w:space="0" w:color="FF00FF" w:themeColor="accent2"/>
        <w:bottom w:val="single" w:sz="24" w:space="0" w:color="FF00FF" w:themeColor="accent2"/>
        <w:right w:val="single" w:sz="24" w:space="0" w:color="FF00FF" w:themeColor="accent2"/>
      </w:tblBorders>
    </w:tblPr>
    <w:tcPr>
      <w:shd w:val="clear" w:color="auto" w:fill="FF00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FFFFFF" w:themeColor="background1"/>
    </w:rPr>
    <w:tblPr>
      <w:tblStyleRowBandSize w:val="1"/>
      <w:tblStyleColBandSize w:val="1"/>
      <w:tblBorders>
        <w:top w:val="single" w:sz="24" w:space="0" w:color="F56B2B" w:themeColor="accent3"/>
        <w:left w:val="single" w:sz="24" w:space="0" w:color="F56B2B" w:themeColor="accent3"/>
        <w:bottom w:val="single" w:sz="24" w:space="0" w:color="F56B2B" w:themeColor="accent3"/>
        <w:right w:val="single" w:sz="24" w:space="0" w:color="F56B2B" w:themeColor="accent3"/>
      </w:tblBorders>
    </w:tblPr>
    <w:tcPr>
      <w:shd w:val="clear" w:color="auto" w:fill="F56B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FFFFFF" w:themeColor="background1"/>
    </w:rPr>
    <w:tblPr>
      <w:tblStyleRowBandSize w:val="1"/>
      <w:tblStyleColBandSize w:val="1"/>
      <w:tblBorders>
        <w:top w:val="single" w:sz="24" w:space="0" w:color="373737" w:themeColor="accent4"/>
        <w:left w:val="single" w:sz="24" w:space="0" w:color="373737" w:themeColor="accent4"/>
        <w:bottom w:val="single" w:sz="24" w:space="0" w:color="373737" w:themeColor="accent4"/>
        <w:right w:val="single" w:sz="24" w:space="0" w:color="373737" w:themeColor="accent4"/>
      </w:tblBorders>
    </w:tblPr>
    <w:tcPr>
      <w:shd w:val="clear" w:color="auto" w:fill="37373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FFFFFF" w:themeColor="background1"/>
    </w:rPr>
    <w:tblPr>
      <w:tblStyleRowBandSize w:val="1"/>
      <w:tblStyleColBandSize w:val="1"/>
      <w:tblBorders>
        <w:top w:val="single" w:sz="24" w:space="0" w:color="C7C9C9" w:themeColor="accent5"/>
        <w:left w:val="single" w:sz="24" w:space="0" w:color="C7C9C9" w:themeColor="accent5"/>
        <w:bottom w:val="single" w:sz="24" w:space="0" w:color="C7C9C9" w:themeColor="accent5"/>
        <w:right w:val="single" w:sz="24" w:space="0" w:color="C7C9C9" w:themeColor="accent5"/>
      </w:tblBorders>
    </w:tblPr>
    <w:tcPr>
      <w:shd w:val="clear" w:color="auto" w:fill="C7C9C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3B5645"/>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semiHidden/>
    <w:rsid w:val="003B5645"/>
    <w:rPr>
      <w:color w:val="0116FF" w:themeColor="accent1" w:themeShade="BF"/>
    </w:rPr>
    <w:tblPr>
      <w:tblStyleRowBandSize w:val="1"/>
      <w:tblStyleColBandSize w:val="1"/>
      <w:tblBorders>
        <w:top w:val="single" w:sz="4" w:space="0" w:color="5766FF" w:themeColor="accent1"/>
        <w:bottom w:val="single" w:sz="4" w:space="0" w:color="5766FF" w:themeColor="accent1"/>
      </w:tblBorders>
    </w:tblPr>
    <w:tblStylePr w:type="firstRow">
      <w:rPr>
        <w:b/>
        <w:bCs/>
      </w:rPr>
      <w:tblPr/>
      <w:tcPr>
        <w:tcBorders>
          <w:bottom w:val="single" w:sz="4" w:space="0" w:color="5766FF" w:themeColor="accent1"/>
        </w:tcBorders>
      </w:tcPr>
    </w:tblStylePr>
    <w:tblStylePr w:type="lastRow">
      <w:rPr>
        <w:b/>
        <w:bCs/>
      </w:rPr>
      <w:tblPr/>
      <w:tcPr>
        <w:tcBorders>
          <w:top w:val="double" w:sz="4" w:space="0" w:color="5766FF" w:themeColor="accent1"/>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6ColourfulAccent2">
    <w:name w:val="List Table 6 Colorful Accent 2"/>
    <w:basedOn w:val="TableNormal"/>
    <w:uiPriority w:val="51"/>
    <w:semiHidden/>
    <w:rsid w:val="003B5645"/>
    <w:rPr>
      <w:color w:val="BF00BF" w:themeColor="accent2" w:themeShade="BF"/>
    </w:rPr>
    <w:tblPr>
      <w:tblStyleRowBandSize w:val="1"/>
      <w:tblStyleColBandSize w:val="1"/>
      <w:tblBorders>
        <w:top w:val="single" w:sz="4" w:space="0" w:color="FF00FF" w:themeColor="accent2"/>
        <w:bottom w:val="single" w:sz="4" w:space="0" w:color="FF00FF" w:themeColor="accent2"/>
      </w:tblBorders>
    </w:tblPr>
    <w:tblStylePr w:type="firstRow">
      <w:rPr>
        <w:b/>
        <w:bCs/>
      </w:rPr>
      <w:tblPr/>
      <w:tcPr>
        <w:tcBorders>
          <w:bottom w:val="single" w:sz="4" w:space="0" w:color="FF00FF" w:themeColor="accent2"/>
        </w:tcBorders>
      </w:tcPr>
    </w:tblStylePr>
    <w:tblStylePr w:type="lastRow">
      <w:rPr>
        <w:b/>
        <w:bCs/>
      </w:rPr>
      <w:tblPr/>
      <w:tcPr>
        <w:tcBorders>
          <w:top w:val="double" w:sz="4" w:space="0" w:color="FF00FF" w:themeColor="accent2"/>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6ColourfulAccent3">
    <w:name w:val="List Table 6 Colorful Accent 3"/>
    <w:basedOn w:val="TableNormal"/>
    <w:uiPriority w:val="51"/>
    <w:semiHidden/>
    <w:rsid w:val="003B5645"/>
    <w:rPr>
      <w:color w:val="CD4709" w:themeColor="accent3" w:themeShade="BF"/>
    </w:rPr>
    <w:tblPr>
      <w:tblStyleRowBandSize w:val="1"/>
      <w:tblStyleColBandSize w:val="1"/>
      <w:tblBorders>
        <w:top w:val="single" w:sz="4" w:space="0" w:color="F56B2B" w:themeColor="accent3"/>
        <w:bottom w:val="single" w:sz="4" w:space="0" w:color="F56B2B" w:themeColor="accent3"/>
      </w:tblBorders>
    </w:tblPr>
    <w:tblStylePr w:type="firstRow">
      <w:rPr>
        <w:b/>
        <w:bCs/>
      </w:rPr>
      <w:tblPr/>
      <w:tcPr>
        <w:tcBorders>
          <w:bottom w:val="single" w:sz="4" w:space="0" w:color="F56B2B" w:themeColor="accent3"/>
        </w:tcBorders>
      </w:tcPr>
    </w:tblStylePr>
    <w:tblStylePr w:type="lastRow">
      <w:rPr>
        <w:b/>
        <w:bCs/>
      </w:rPr>
      <w:tblPr/>
      <w:tcPr>
        <w:tcBorders>
          <w:top w:val="double" w:sz="4" w:space="0" w:color="F56B2B" w:themeColor="accent3"/>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6ColourfulAccent4">
    <w:name w:val="List Table 6 Colorful Accent 4"/>
    <w:basedOn w:val="TableNormal"/>
    <w:uiPriority w:val="51"/>
    <w:semiHidden/>
    <w:rsid w:val="003B5645"/>
    <w:rPr>
      <w:color w:val="292929" w:themeColor="accent4" w:themeShade="BF"/>
    </w:rPr>
    <w:tblPr>
      <w:tblStyleRowBandSize w:val="1"/>
      <w:tblStyleColBandSize w:val="1"/>
      <w:tblBorders>
        <w:top w:val="single" w:sz="4" w:space="0" w:color="373737" w:themeColor="accent4"/>
        <w:bottom w:val="single" w:sz="4" w:space="0" w:color="373737" w:themeColor="accent4"/>
      </w:tblBorders>
    </w:tblPr>
    <w:tblStylePr w:type="firstRow">
      <w:rPr>
        <w:b/>
        <w:bCs/>
      </w:rPr>
      <w:tblPr/>
      <w:tcPr>
        <w:tcBorders>
          <w:bottom w:val="single" w:sz="4" w:space="0" w:color="373737" w:themeColor="accent4"/>
        </w:tcBorders>
      </w:tcPr>
    </w:tblStylePr>
    <w:tblStylePr w:type="lastRow">
      <w:rPr>
        <w:b/>
        <w:bCs/>
      </w:rPr>
      <w:tblPr/>
      <w:tcPr>
        <w:tcBorders>
          <w:top w:val="double" w:sz="4" w:space="0" w:color="373737" w:themeColor="accent4"/>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6ColourfulAccent5">
    <w:name w:val="List Table 6 Colorful Accent 5"/>
    <w:basedOn w:val="TableNormal"/>
    <w:uiPriority w:val="51"/>
    <w:semiHidden/>
    <w:rsid w:val="003B5645"/>
    <w:rPr>
      <w:color w:val="939797" w:themeColor="accent5" w:themeShade="BF"/>
    </w:rPr>
    <w:tblPr>
      <w:tblStyleRowBandSize w:val="1"/>
      <w:tblStyleColBandSize w:val="1"/>
      <w:tblBorders>
        <w:top w:val="single" w:sz="4" w:space="0" w:color="C7C9C9" w:themeColor="accent5"/>
        <w:bottom w:val="single" w:sz="4" w:space="0" w:color="C7C9C9" w:themeColor="accent5"/>
      </w:tblBorders>
    </w:tblPr>
    <w:tblStylePr w:type="firstRow">
      <w:rPr>
        <w:b/>
        <w:bCs/>
      </w:rPr>
      <w:tblPr/>
      <w:tcPr>
        <w:tcBorders>
          <w:bottom w:val="single" w:sz="4" w:space="0" w:color="C7C9C9" w:themeColor="accent5"/>
        </w:tcBorders>
      </w:tcPr>
    </w:tblStylePr>
    <w:tblStylePr w:type="lastRow">
      <w:rPr>
        <w:b/>
        <w:bCs/>
      </w:rPr>
      <w:tblPr/>
      <w:tcPr>
        <w:tcBorders>
          <w:top w:val="double" w:sz="4" w:space="0" w:color="C7C9C9" w:themeColor="accent5"/>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6ColourfulAccent6">
    <w:name w:val="List Table 6 Colorful Accent 6"/>
    <w:basedOn w:val="TableNormal"/>
    <w:uiPriority w:val="51"/>
    <w:semiHidden/>
    <w:rsid w:val="003B5645"/>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3B5645"/>
    <w:rPr>
      <w:color w:val="0116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66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66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66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66FF" w:themeColor="accent1"/>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3B5645"/>
    <w:rPr>
      <w:color w:val="BF00B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FF" w:themeColor="accent2"/>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3B5645"/>
    <w:rPr>
      <w:color w:val="CD470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6B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6B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6B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6B2B" w:themeColor="accent3"/>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3B5645"/>
    <w:rPr>
      <w:color w:val="29292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373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373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373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3737" w:themeColor="accent4"/>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3B5645"/>
    <w:rPr>
      <w:color w:val="93979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9C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9C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9C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9C9" w:themeColor="accent5"/>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3B564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single" w:sz="8" w:space="0" w:color="818BFF" w:themeColor="accent1" w:themeTint="BF"/>
        <w:insideV w:val="single" w:sz="8" w:space="0" w:color="818BFF" w:themeColor="accent1" w:themeTint="BF"/>
      </w:tblBorders>
    </w:tblPr>
    <w:tcPr>
      <w:shd w:val="clear" w:color="auto" w:fill="D5D8FF" w:themeFill="accent1" w:themeFillTint="3F"/>
    </w:tcPr>
    <w:tblStylePr w:type="firstRow">
      <w:rPr>
        <w:b/>
        <w:bCs/>
      </w:rPr>
    </w:tblStylePr>
    <w:tblStylePr w:type="lastRow">
      <w:rPr>
        <w:b/>
        <w:bCs/>
      </w:rPr>
      <w:tblPr/>
      <w:tcPr>
        <w:tcBorders>
          <w:top w:val="single" w:sz="18" w:space="0" w:color="818BFF" w:themeColor="accent1" w:themeTint="BF"/>
        </w:tcBorders>
      </w:tcPr>
    </w:tblStylePr>
    <w:tblStylePr w:type="firstCol">
      <w:rPr>
        <w:b/>
        <w:bCs/>
      </w:rPr>
    </w:tblStylePr>
    <w:tblStylePr w:type="lastCol">
      <w:rPr>
        <w:b/>
        <w:bCs/>
      </w:rPr>
    </w:tblStylePr>
    <w:tblStylePr w:type="band1Vert">
      <w:tblPr/>
      <w:tcPr>
        <w:shd w:val="clear" w:color="auto" w:fill="ABB2FF" w:themeFill="accent1" w:themeFillTint="7F"/>
      </w:tcPr>
    </w:tblStylePr>
    <w:tblStylePr w:type="band1Horz">
      <w:tblPr/>
      <w:tcPr>
        <w:shd w:val="clear" w:color="auto" w:fill="ABB2FF"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single" w:sz="8" w:space="0" w:color="FF40FF" w:themeColor="accent2" w:themeTint="BF"/>
        <w:insideV w:val="single" w:sz="8" w:space="0" w:color="FF40FF" w:themeColor="accent2" w:themeTint="BF"/>
      </w:tblBorders>
    </w:tblPr>
    <w:tcPr>
      <w:shd w:val="clear" w:color="auto" w:fill="FFC0FF" w:themeFill="accent2" w:themeFillTint="3F"/>
    </w:tcPr>
    <w:tblStylePr w:type="firstRow">
      <w:rPr>
        <w:b/>
        <w:bCs/>
      </w:rPr>
    </w:tblStylePr>
    <w:tblStylePr w:type="lastRow">
      <w:rPr>
        <w:b/>
        <w:bCs/>
      </w:rPr>
      <w:tblPr/>
      <w:tcPr>
        <w:tcBorders>
          <w:top w:val="single" w:sz="18" w:space="0" w:color="FF40FF" w:themeColor="accent2" w:themeTint="BF"/>
        </w:tcBorders>
      </w:tcPr>
    </w:tblStylePr>
    <w:tblStylePr w:type="firstCol">
      <w:rPr>
        <w:b/>
        <w:bCs/>
      </w:rPr>
    </w:tblStylePr>
    <w:tblStylePr w:type="lastCol">
      <w:rPr>
        <w:b/>
        <w:bCs/>
      </w:rPr>
    </w:tblStylePr>
    <w:tblStylePr w:type="band1Vert">
      <w:tblPr/>
      <w:tcPr>
        <w:shd w:val="clear" w:color="auto" w:fill="FF80FF" w:themeFill="accent2" w:themeFillTint="7F"/>
      </w:tcPr>
    </w:tblStylePr>
    <w:tblStylePr w:type="band1Horz">
      <w:tblPr/>
      <w:tcPr>
        <w:shd w:val="clear" w:color="auto" w:fill="FF80FF"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single" w:sz="8" w:space="0" w:color="F78F60" w:themeColor="accent3" w:themeTint="BF"/>
        <w:insideV w:val="single" w:sz="8" w:space="0" w:color="F78F60" w:themeColor="accent3" w:themeTint="BF"/>
      </w:tblBorders>
    </w:tblPr>
    <w:tcPr>
      <w:shd w:val="clear" w:color="auto" w:fill="FCDACA" w:themeFill="accent3" w:themeFillTint="3F"/>
    </w:tcPr>
    <w:tblStylePr w:type="firstRow">
      <w:rPr>
        <w:b/>
        <w:bCs/>
      </w:rPr>
    </w:tblStylePr>
    <w:tblStylePr w:type="lastRow">
      <w:rPr>
        <w:b/>
        <w:bCs/>
      </w:rPr>
      <w:tblPr/>
      <w:tcPr>
        <w:tcBorders>
          <w:top w:val="single" w:sz="18" w:space="0" w:color="F78F60" w:themeColor="accent3" w:themeTint="BF"/>
        </w:tcBorders>
      </w:tcPr>
    </w:tblStylePr>
    <w:tblStylePr w:type="firstCol">
      <w:rPr>
        <w:b/>
        <w:bCs/>
      </w:rPr>
    </w:tblStylePr>
    <w:tblStylePr w:type="lastCol">
      <w:rPr>
        <w:b/>
        <w:bCs/>
      </w:rPr>
    </w:tblStylePr>
    <w:tblStylePr w:type="band1Vert">
      <w:tblPr/>
      <w:tcPr>
        <w:shd w:val="clear" w:color="auto" w:fill="FAB495" w:themeFill="accent3" w:themeFillTint="7F"/>
      </w:tcPr>
    </w:tblStylePr>
    <w:tblStylePr w:type="band1Horz">
      <w:tblPr/>
      <w:tcPr>
        <w:shd w:val="clear" w:color="auto" w:fill="FAB495"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single" w:sz="8" w:space="0" w:color="696969" w:themeColor="accent4" w:themeTint="BF"/>
        <w:insideV w:val="single" w:sz="8" w:space="0" w:color="696969" w:themeColor="accent4" w:themeTint="BF"/>
      </w:tblBorders>
    </w:tblPr>
    <w:tcPr>
      <w:shd w:val="clear" w:color="auto" w:fill="CDCDCD" w:themeFill="accent4" w:themeFillTint="3F"/>
    </w:tcPr>
    <w:tblStylePr w:type="firstRow">
      <w:rPr>
        <w:b/>
        <w:bCs/>
      </w:rPr>
    </w:tblStylePr>
    <w:tblStylePr w:type="lastRow">
      <w:rPr>
        <w:b/>
        <w:bCs/>
      </w:rPr>
      <w:tblPr/>
      <w:tcPr>
        <w:tcBorders>
          <w:top w:val="single" w:sz="18" w:space="0" w:color="696969" w:themeColor="accent4" w:themeTint="BF"/>
        </w:tcBorders>
      </w:tcPr>
    </w:tblStylePr>
    <w:tblStylePr w:type="firstCol">
      <w:rPr>
        <w:b/>
        <w:bCs/>
      </w:rPr>
    </w:tblStylePr>
    <w:tblStylePr w:type="lastCol">
      <w:rPr>
        <w:b/>
        <w:bCs/>
      </w:rPr>
    </w:tblStylePr>
    <w:tblStylePr w:type="band1Vert">
      <w:tblPr/>
      <w:tcPr>
        <w:shd w:val="clear" w:color="auto" w:fill="9B9B9B" w:themeFill="accent4" w:themeFillTint="7F"/>
      </w:tcPr>
    </w:tblStylePr>
    <w:tblStylePr w:type="band1Horz">
      <w:tblPr/>
      <w:tcPr>
        <w:shd w:val="clear" w:color="auto" w:fill="9B9B9B"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single" w:sz="8" w:space="0" w:color="D4D6D6" w:themeColor="accent5" w:themeTint="BF"/>
        <w:insideV w:val="single" w:sz="8" w:space="0" w:color="D4D6D6" w:themeColor="accent5" w:themeTint="BF"/>
      </w:tblBorders>
    </w:tblPr>
    <w:tcPr>
      <w:shd w:val="clear" w:color="auto" w:fill="F1F1F1" w:themeFill="accent5" w:themeFillTint="3F"/>
    </w:tcPr>
    <w:tblStylePr w:type="firstRow">
      <w:rPr>
        <w:b/>
        <w:bCs/>
      </w:rPr>
    </w:tblStylePr>
    <w:tblStylePr w:type="lastRow">
      <w:rPr>
        <w:b/>
        <w:bCs/>
      </w:rPr>
      <w:tblPr/>
      <w:tcPr>
        <w:tcBorders>
          <w:top w:val="single" w:sz="18" w:space="0" w:color="D4D6D6" w:themeColor="accent5" w:themeTint="BF"/>
        </w:tcBorders>
      </w:tcPr>
    </w:tblStylePr>
    <w:tblStylePr w:type="firstCol">
      <w:rPr>
        <w:b/>
        <w:bCs/>
      </w:rPr>
    </w:tblStylePr>
    <w:tblStylePr w:type="lastCol">
      <w:rPr>
        <w:b/>
        <w:bCs/>
      </w:rPr>
    </w:tblStylePr>
    <w:tblStylePr w:type="band1Vert">
      <w:tblPr/>
      <w:tcPr>
        <w:shd w:val="clear" w:color="auto" w:fill="E3E4E4" w:themeFill="accent5" w:themeFillTint="7F"/>
      </w:tcPr>
    </w:tblStylePr>
    <w:tblStylePr w:type="band1Horz">
      <w:tblPr/>
      <w:tcPr>
        <w:shd w:val="clear" w:color="auto" w:fill="E3E4E4"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insideH w:val="single" w:sz="8" w:space="0" w:color="5766FF" w:themeColor="accent1"/>
        <w:insideV w:val="single" w:sz="8" w:space="0" w:color="5766FF" w:themeColor="accent1"/>
      </w:tblBorders>
    </w:tblPr>
    <w:tcPr>
      <w:shd w:val="clear" w:color="auto" w:fill="D5D8FF" w:themeFill="accent1" w:themeFillTint="3F"/>
    </w:tcPr>
    <w:tblStylePr w:type="firstRow">
      <w:rPr>
        <w:b/>
        <w:bCs/>
        <w:color w:val="000000" w:themeColor="text1"/>
      </w:rPr>
      <w:tblPr/>
      <w:tcPr>
        <w:shd w:val="clear" w:color="auto" w:fill="EE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FF" w:themeFill="accent1" w:themeFillTint="33"/>
      </w:tcPr>
    </w:tblStylePr>
    <w:tblStylePr w:type="band1Vert">
      <w:tblPr/>
      <w:tcPr>
        <w:shd w:val="clear" w:color="auto" w:fill="ABB2FF" w:themeFill="accent1" w:themeFillTint="7F"/>
      </w:tcPr>
    </w:tblStylePr>
    <w:tblStylePr w:type="band1Horz">
      <w:tblPr/>
      <w:tcPr>
        <w:tcBorders>
          <w:insideH w:val="single" w:sz="6" w:space="0" w:color="5766FF" w:themeColor="accent1"/>
          <w:insideV w:val="single" w:sz="6" w:space="0" w:color="5766FF" w:themeColor="accent1"/>
        </w:tcBorders>
        <w:shd w:val="clear" w:color="auto" w:fill="ABB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insideH w:val="single" w:sz="8" w:space="0" w:color="FF00FF" w:themeColor="accent2"/>
        <w:insideV w:val="single" w:sz="8" w:space="0" w:color="FF00FF" w:themeColor="accent2"/>
      </w:tblBorders>
    </w:tblPr>
    <w:tcPr>
      <w:shd w:val="clear" w:color="auto" w:fill="FFC0FF" w:themeFill="accent2" w:themeFillTint="3F"/>
    </w:tcPr>
    <w:tblStylePr w:type="firstRow">
      <w:rPr>
        <w:b/>
        <w:bCs/>
        <w:color w:val="000000" w:themeColor="text1"/>
      </w:rPr>
      <w:tblPr/>
      <w:tcPr>
        <w:shd w:val="clear" w:color="auto" w:fill="FFE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FF" w:themeFill="accent2" w:themeFillTint="33"/>
      </w:tcPr>
    </w:tblStylePr>
    <w:tblStylePr w:type="band1Vert">
      <w:tblPr/>
      <w:tcPr>
        <w:shd w:val="clear" w:color="auto" w:fill="FF80FF" w:themeFill="accent2" w:themeFillTint="7F"/>
      </w:tcPr>
    </w:tblStylePr>
    <w:tblStylePr w:type="band1Horz">
      <w:tblPr/>
      <w:tcPr>
        <w:tcBorders>
          <w:insideH w:val="single" w:sz="6" w:space="0" w:color="FF00FF" w:themeColor="accent2"/>
          <w:insideV w:val="single" w:sz="6" w:space="0" w:color="FF00FF" w:themeColor="accent2"/>
        </w:tcBorders>
        <w:shd w:val="clear" w:color="auto" w:fill="FF8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insideH w:val="single" w:sz="8" w:space="0" w:color="F56B2B" w:themeColor="accent3"/>
        <w:insideV w:val="single" w:sz="8" w:space="0" w:color="F56B2B" w:themeColor="accent3"/>
      </w:tblBorders>
    </w:tblPr>
    <w:tcPr>
      <w:shd w:val="clear" w:color="auto" w:fill="FCDACA" w:themeFill="accent3" w:themeFillTint="3F"/>
    </w:tcPr>
    <w:tblStylePr w:type="firstRow">
      <w:rPr>
        <w:b/>
        <w:bCs/>
        <w:color w:val="000000" w:themeColor="text1"/>
      </w:rPr>
      <w:tblPr/>
      <w:tcPr>
        <w:shd w:val="clear" w:color="auto" w:fill="FEF0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1D4" w:themeFill="accent3" w:themeFillTint="33"/>
      </w:tcPr>
    </w:tblStylePr>
    <w:tblStylePr w:type="band1Vert">
      <w:tblPr/>
      <w:tcPr>
        <w:shd w:val="clear" w:color="auto" w:fill="FAB495" w:themeFill="accent3" w:themeFillTint="7F"/>
      </w:tcPr>
    </w:tblStylePr>
    <w:tblStylePr w:type="band1Horz">
      <w:tblPr/>
      <w:tcPr>
        <w:tcBorders>
          <w:insideH w:val="single" w:sz="6" w:space="0" w:color="F56B2B" w:themeColor="accent3"/>
          <w:insideV w:val="single" w:sz="6" w:space="0" w:color="F56B2B" w:themeColor="accent3"/>
        </w:tcBorders>
        <w:shd w:val="clear" w:color="auto" w:fill="FAB4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insideH w:val="single" w:sz="8" w:space="0" w:color="373737" w:themeColor="accent4"/>
        <w:insideV w:val="single" w:sz="8" w:space="0" w:color="373737" w:themeColor="accent4"/>
      </w:tblBorders>
    </w:tblPr>
    <w:tcPr>
      <w:shd w:val="clear" w:color="auto" w:fill="CDCDCD" w:themeFill="accent4" w:themeFillTint="3F"/>
    </w:tcPr>
    <w:tblStylePr w:type="firstRow">
      <w:rPr>
        <w:b/>
        <w:bCs/>
        <w:color w:val="000000" w:themeColor="text1"/>
      </w:rPr>
      <w:tblPr/>
      <w:tcPr>
        <w:shd w:val="clear" w:color="auto" w:fill="EB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7D7" w:themeFill="accent4" w:themeFillTint="33"/>
      </w:tcPr>
    </w:tblStylePr>
    <w:tblStylePr w:type="band1Vert">
      <w:tblPr/>
      <w:tcPr>
        <w:shd w:val="clear" w:color="auto" w:fill="9B9B9B" w:themeFill="accent4" w:themeFillTint="7F"/>
      </w:tcPr>
    </w:tblStylePr>
    <w:tblStylePr w:type="band1Horz">
      <w:tblPr/>
      <w:tcPr>
        <w:tcBorders>
          <w:insideH w:val="single" w:sz="6" w:space="0" w:color="373737" w:themeColor="accent4"/>
          <w:insideV w:val="single" w:sz="6" w:space="0" w:color="373737" w:themeColor="accent4"/>
        </w:tcBorders>
        <w:shd w:val="clear" w:color="auto" w:fill="9B9B9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insideH w:val="single" w:sz="8" w:space="0" w:color="C7C9C9" w:themeColor="accent5"/>
        <w:insideV w:val="single" w:sz="8" w:space="0" w:color="C7C9C9" w:themeColor="accent5"/>
      </w:tblBorders>
    </w:tblPr>
    <w:tcPr>
      <w:shd w:val="clear" w:color="auto" w:fill="F1F1F1" w:themeFill="accent5" w:themeFillTint="3F"/>
    </w:tcPr>
    <w:tblStylePr w:type="firstRow">
      <w:rPr>
        <w:b/>
        <w:bCs/>
        <w:color w:val="000000" w:themeColor="text1"/>
      </w:rPr>
      <w:tblPr/>
      <w:tcPr>
        <w:shd w:val="clear" w:color="auto" w:fill="F9F9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4F4" w:themeFill="accent5" w:themeFillTint="33"/>
      </w:tcPr>
    </w:tblStylePr>
    <w:tblStylePr w:type="band1Vert">
      <w:tblPr/>
      <w:tcPr>
        <w:shd w:val="clear" w:color="auto" w:fill="E3E4E4" w:themeFill="accent5" w:themeFillTint="7F"/>
      </w:tcPr>
    </w:tblStylePr>
    <w:tblStylePr w:type="band1Horz">
      <w:tblPr/>
      <w:tcPr>
        <w:tcBorders>
          <w:insideH w:val="single" w:sz="6" w:space="0" w:color="C7C9C9" w:themeColor="accent5"/>
          <w:insideV w:val="single" w:sz="6" w:space="0" w:color="C7C9C9" w:themeColor="accent5"/>
        </w:tcBorders>
        <w:shd w:val="clear" w:color="auto" w:fill="E3E4E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66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66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66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66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B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B2FF"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FF"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A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6B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6B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6B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6B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4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495"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D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373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373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373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373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9B9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9B9B"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9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9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9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9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4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4E4"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0909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5766FF" w:themeColor="accent1"/>
        <w:bottom w:val="single" w:sz="8" w:space="0" w:color="5766FF" w:themeColor="accent1"/>
      </w:tblBorders>
    </w:tblPr>
    <w:tblStylePr w:type="firstRow">
      <w:rPr>
        <w:rFonts w:asciiTheme="majorHAnsi" w:eastAsiaTheme="majorEastAsia" w:hAnsiTheme="majorHAnsi" w:cstheme="majorBidi"/>
      </w:rPr>
      <w:tblPr/>
      <w:tcPr>
        <w:tcBorders>
          <w:top w:val="nil"/>
          <w:bottom w:val="single" w:sz="8" w:space="0" w:color="5766FF" w:themeColor="accent1"/>
        </w:tcBorders>
      </w:tcPr>
    </w:tblStylePr>
    <w:tblStylePr w:type="lastRow">
      <w:rPr>
        <w:b/>
        <w:bCs/>
        <w:color w:val="909090" w:themeColor="text2"/>
      </w:rPr>
      <w:tblPr/>
      <w:tcPr>
        <w:tcBorders>
          <w:top w:val="single" w:sz="8" w:space="0" w:color="5766FF" w:themeColor="accent1"/>
          <w:bottom w:val="single" w:sz="8" w:space="0" w:color="5766FF" w:themeColor="accent1"/>
        </w:tcBorders>
      </w:tcPr>
    </w:tblStylePr>
    <w:tblStylePr w:type="firstCol">
      <w:rPr>
        <w:b/>
        <w:bCs/>
      </w:rPr>
    </w:tblStylePr>
    <w:tblStylePr w:type="lastCol">
      <w:rPr>
        <w:b/>
        <w:bCs/>
      </w:rPr>
      <w:tblPr/>
      <w:tcPr>
        <w:tcBorders>
          <w:top w:val="single" w:sz="8" w:space="0" w:color="5766FF" w:themeColor="accent1"/>
          <w:bottom w:val="single" w:sz="8" w:space="0" w:color="5766FF" w:themeColor="accent1"/>
        </w:tcBorders>
      </w:tcPr>
    </w:tblStylePr>
    <w:tblStylePr w:type="band1Vert">
      <w:tblPr/>
      <w:tcPr>
        <w:shd w:val="clear" w:color="auto" w:fill="D5D8FF" w:themeFill="accent1" w:themeFillTint="3F"/>
      </w:tcPr>
    </w:tblStylePr>
    <w:tblStylePr w:type="band1Horz">
      <w:tblPr/>
      <w:tcPr>
        <w:shd w:val="clear" w:color="auto" w:fill="D5D8FF"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FF00FF" w:themeColor="accent2"/>
        <w:bottom w:val="single" w:sz="8" w:space="0" w:color="FF00FF" w:themeColor="accent2"/>
      </w:tblBorders>
    </w:tblPr>
    <w:tblStylePr w:type="firstRow">
      <w:rPr>
        <w:rFonts w:asciiTheme="majorHAnsi" w:eastAsiaTheme="majorEastAsia" w:hAnsiTheme="majorHAnsi" w:cstheme="majorBidi"/>
      </w:rPr>
      <w:tblPr/>
      <w:tcPr>
        <w:tcBorders>
          <w:top w:val="nil"/>
          <w:bottom w:val="single" w:sz="8" w:space="0" w:color="FF00FF" w:themeColor="accent2"/>
        </w:tcBorders>
      </w:tcPr>
    </w:tblStylePr>
    <w:tblStylePr w:type="lastRow">
      <w:rPr>
        <w:b/>
        <w:bCs/>
        <w:color w:val="909090" w:themeColor="text2"/>
      </w:rPr>
      <w:tblPr/>
      <w:tcPr>
        <w:tcBorders>
          <w:top w:val="single" w:sz="8" w:space="0" w:color="FF00FF" w:themeColor="accent2"/>
          <w:bottom w:val="single" w:sz="8" w:space="0" w:color="FF00FF" w:themeColor="accent2"/>
        </w:tcBorders>
      </w:tcPr>
    </w:tblStylePr>
    <w:tblStylePr w:type="firstCol">
      <w:rPr>
        <w:b/>
        <w:bCs/>
      </w:rPr>
    </w:tblStylePr>
    <w:tblStylePr w:type="lastCol">
      <w:rPr>
        <w:b/>
        <w:bCs/>
      </w:rPr>
      <w:tblPr/>
      <w:tcPr>
        <w:tcBorders>
          <w:top w:val="single" w:sz="8" w:space="0" w:color="FF00FF" w:themeColor="accent2"/>
          <w:bottom w:val="single" w:sz="8" w:space="0" w:color="FF00FF" w:themeColor="accent2"/>
        </w:tcBorders>
      </w:tcPr>
    </w:tblStylePr>
    <w:tblStylePr w:type="band1Vert">
      <w:tblPr/>
      <w:tcPr>
        <w:shd w:val="clear" w:color="auto" w:fill="FFC0FF" w:themeFill="accent2" w:themeFillTint="3F"/>
      </w:tcPr>
    </w:tblStylePr>
    <w:tblStylePr w:type="band1Horz">
      <w:tblPr/>
      <w:tcPr>
        <w:shd w:val="clear" w:color="auto" w:fill="FFC0FF"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F56B2B" w:themeColor="accent3"/>
        <w:bottom w:val="single" w:sz="8" w:space="0" w:color="F56B2B" w:themeColor="accent3"/>
      </w:tblBorders>
    </w:tblPr>
    <w:tblStylePr w:type="firstRow">
      <w:rPr>
        <w:rFonts w:asciiTheme="majorHAnsi" w:eastAsiaTheme="majorEastAsia" w:hAnsiTheme="majorHAnsi" w:cstheme="majorBidi"/>
      </w:rPr>
      <w:tblPr/>
      <w:tcPr>
        <w:tcBorders>
          <w:top w:val="nil"/>
          <w:bottom w:val="single" w:sz="8" w:space="0" w:color="F56B2B" w:themeColor="accent3"/>
        </w:tcBorders>
      </w:tcPr>
    </w:tblStylePr>
    <w:tblStylePr w:type="lastRow">
      <w:rPr>
        <w:b/>
        <w:bCs/>
        <w:color w:val="909090" w:themeColor="text2"/>
      </w:rPr>
      <w:tblPr/>
      <w:tcPr>
        <w:tcBorders>
          <w:top w:val="single" w:sz="8" w:space="0" w:color="F56B2B" w:themeColor="accent3"/>
          <w:bottom w:val="single" w:sz="8" w:space="0" w:color="F56B2B" w:themeColor="accent3"/>
        </w:tcBorders>
      </w:tcPr>
    </w:tblStylePr>
    <w:tblStylePr w:type="firstCol">
      <w:rPr>
        <w:b/>
        <w:bCs/>
      </w:rPr>
    </w:tblStylePr>
    <w:tblStylePr w:type="lastCol">
      <w:rPr>
        <w:b/>
        <w:bCs/>
      </w:rPr>
      <w:tblPr/>
      <w:tcPr>
        <w:tcBorders>
          <w:top w:val="single" w:sz="8" w:space="0" w:color="F56B2B" w:themeColor="accent3"/>
          <w:bottom w:val="single" w:sz="8" w:space="0" w:color="F56B2B" w:themeColor="accent3"/>
        </w:tcBorders>
      </w:tcPr>
    </w:tblStylePr>
    <w:tblStylePr w:type="band1Vert">
      <w:tblPr/>
      <w:tcPr>
        <w:shd w:val="clear" w:color="auto" w:fill="FCDACA" w:themeFill="accent3" w:themeFillTint="3F"/>
      </w:tcPr>
    </w:tblStylePr>
    <w:tblStylePr w:type="band1Horz">
      <w:tblPr/>
      <w:tcPr>
        <w:shd w:val="clear" w:color="auto" w:fill="FCDACA"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373737" w:themeColor="accent4"/>
        <w:bottom w:val="single" w:sz="8" w:space="0" w:color="373737" w:themeColor="accent4"/>
      </w:tblBorders>
    </w:tblPr>
    <w:tblStylePr w:type="firstRow">
      <w:rPr>
        <w:rFonts w:asciiTheme="majorHAnsi" w:eastAsiaTheme="majorEastAsia" w:hAnsiTheme="majorHAnsi" w:cstheme="majorBidi"/>
      </w:rPr>
      <w:tblPr/>
      <w:tcPr>
        <w:tcBorders>
          <w:top w:val="nil"/>
          <w:bottom w:val="single" w:sz="8" w:space="0" w:color="373737" w:themeColor="accent4"/>
        </w:tcBorders>
      </w:tcPr>
    </w:tblStylePr>
    <w:tblStylePr w:type="lastRow">
      <w:rPr>
        <w:b/>
        <w:bCs/>
        <w:color w:val="909090" w:themeColor="text2"/>
      </w:rPr>
      <w:tblPr/>
      <w:tcPr>
        <w:tcBorders>
          <w:top w:val="single" w:sz="8" w:space="0" w:color="373737" w:themeColor="accent4"/>
          <w:bottom w:val="single" w:sz="8" w:space="0" w:color="373737" w:themeColor="accent4"/>
        </w:tcBorders>
      </w:tcPr>
    </w:tblStylePr>
    <w:tblStylePr w:type="firstCol">
      <w:rPr>
        <w:b/>
        <w:bCs/>
      </w:rPr>
    </w:tblStylePr>
    <w:tblStylePr w:type="lastCol">
      <w:rPr>
        <w:b/>
        <w:bCs/>
      </w:rPr>
      <w:tblPr/>
      <w:tcPr>
        <w:tcBorders>
          <w:top w:val="single" w:sz="8" w:space="0" w:color="373737" w:themeColor="accent4"/>
          <w:bottom w:val="single" w:sz="8" w:space="0" w:color="373737" w:themeColor="accent4"/>
        </w:tcBorders>
      </w:tcPr>
    </w:tblStylePr>
    <w:tblStylePr w:type="band1Vert">
      <w:tblPr/>
      <w:tcPr>
        <w:shd w:val="clear" w:color="auto" w:fill="CDCDCD" w:themeFill="accent4" w:themeFillTint="3F"/>
      </w:tcPr>
    </w:tblStylePr>
    <w:tblStylePr w:type="band1Horz">
      <w:tblPr/>
      <w:tcPr>
        <w:shd w:val="clear" w:color="auto" w:fill="CDCDCD"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C7C9C9" w:themeColor="accent5"/>
        <w:bottom w:val="single" w:sz="8" w:space="0" w:color="C7C9C9" w:themeColor="accent5"/>
      </w:tblBorders>
    </w:tblPr>
    <w:tblStylePr w:type="firstRow">
      <w:rPr>
        <w:rFonts w:asciiTheme="majorHAnsi" w:eastAsiaTheme="majorEastAsia" w:hAnsiTheme="majorHAnsi" w:cstheme="majorBidi"/>
      </w:rPr>
      <w:tblPr/>
      <w:tcPr>
        <w:tcBorders>
          <w:top w:val="nil"/>
          <w:bottom w:val="single" w:sz="8" w:space="0" w:color="C7C9C9" w:themeColor="accent5"/>
        </w:tcBorders>
      </w:tcPr>
    </w:tblStylePr>
    <w:tblStylePr w:type="lastRow">
      <w:rPr>
        <w:b/>
        <w:bCs/>
        <w:color w:val="909090" w:themeColor="text2"/>
      </w:rPr>
      <w:tblPr/>
      <w:tcPr>
        <w:tcBorders>
          <w:top w:val="single" w:sz="8" w:space="0" w:color="C7C9C9" w:themeColor="accent5"/>
          <w:bottom w:val="single" w:sz="8" w:space="0" w:color="C7C9C9" w:themeColor="accent5"/>
        </w:tcBorders>
      </w:tcPr>
    </w:tblStylePr>
    <w:tblStylePr w:type="firstCol">
      <w:rPr>
        <w:b/>
        <w:bCs/>
      </w:rPr>
    </w:tblStylePr>
    <w:tblStylePr w:type="lastCol">
      <w:rPr>
        <w:b/>
        <w:bCs/>
      </w:rPr>
      <w:tblPr/>
      <w:tcPr>
        <w:tcBorders>
          <w:top w:val="single" w:sz="8" w:space="0" w:color="C7C9C9" w:themeColor="accent5"/>
          <w:bottom w:val="single" w:sz="8" w:space="0" w:color="C7C9C9" w:themeColor="accent5"/>
        </w:tcBorders>
      </w:tcPr>
    </w:tblStylePr>
    <w:tblStylePr w:type="band1Vert">
      <w:tblPr/>
      <w:tcPr>
        <w:shd w:val="clear" w:color="auto" w:fill="F1F1F1" w:themeFill="accent5" w:themeFillTint="3F"/>
      </w:tcPr>
    </w:tblStylePr>
    <w:tblStylePr w:type="band1Horz">
      <w:tblPr/>
      <w:tcPr>
        <w:shd w:val="clear" w:color="auto" w:fill="F1F1F1"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90909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tblBorders>
    </w:tblPr>
    <w:tblStylePr w:type="firstRow">
      <w:rPr>
        <w:sz w:val="24"/>
        <w:szCs w:val="24"/>
      </w:rPr>
      <w:tblPr/>
      <w:tcPr>
        <w:tcBorders>
          <w:top w:val="nil"/>
          <w:left w:val="nil"/>
          <w:bottom w:val="single" w:sz="24" w:space="0" w:color="5766FF" w:themeColor="accent1"/>
          <w:right w:val="nil"/>
          <w:insideH w:val="nil"/>
          <w:insideV w:val="nil"/>
        </w:tcBorders>
        <w:shd w:val="clear" w:color="auto" w:fill="FFFFFF" w:themeFill="background1"/>
      </w:tcPr>
    </w:tblStylePr>
    <w:tblStylePr w:type="lastRow">
      <w:tblPr/>
      <w:tcPr>
        <w:tcBorders>
          <w:top w:val="single" w:sz="8" w:space="0" w:color="5766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66FF" w:themeColor="accent1"/>
          <w:insideH w:val="nil"/>
          <w:insideV w:val="nil"/>
        </w:tcBorders>
        <w:shd w:val="clear" w:color="auto" w:fill="FFFFFF" w:themeFill="background1"/>
      </w:tcPr>
    </w:tblStylePr>
    <w:tblStylePr w:type="lastCol">
      <w:tblPr/>
      <w:tcPr>
        <w:tcBorders>
          <w:top w:val="nil"/>
          <w:left w:val="single" w:sz="8" w:space="0" w:color="5766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8FF" w:themeFill="accent1" w:themeFillTint="3F"/>
      </w:tcPr>
    </w:tblStylePr>
    <w:tblStylePr w:type="band1Horz">
      <w:tblPr/>
      <w:tcPr>
        <w:tcBorders>
          <w:top w:val="nil"/>
          <w:bottom w:val="nil"/>
          <w:insideH w:val="nil"/>
          <w:insideV w:val="nil"/>
        </w:tcBorders>
        <w:shd w:val="clear" w:color="auto" w:fill="D5D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tblBorders>
    </w:tblPr>
    <w:tblStylePr w:type="firstRow">
      <w:rPr>
        <w:sz w:val="24"/>
        <w:szCs w:val="24"/>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tblPr/>
      <w:tcPr>
        <w:tcBorders>
          <w:top w:val="single" w:sz="8" w:space="0" w:color="FF00F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FF" w:themeColor="accent2"/>
          <w:insideH w:val="nil"/>
          <w:insideV w:val="nil"/>
        </w:tcBorders>
        <w:shd w:val="clear" w:color="auto" w:fill="FFFFFF" w:themeFill="background1"/>
      </w:tcPr>
    </w:tblStylePr>
    <w:tblStylePr w:type="lastCol">
      <w:tblPr/>
      <w:tcPr>
        <w:tcBorders>
          <w:top w:val="nil"/>
          <w:left w:val="single" w:sz="8" w:space="0" w:color="FF00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FF" w:themeFill="accent2" w:themeFillTint="3F"/>
      </w:tcPr>
    </w:tblStylePr>
    <w:tblStylePr w:type="band1Horz">
      <w:tblPr/>
      <w:tcPr>
        <w:tcBorders>
          <w:top w:val="nil"/>
          <w:bottom w:val="nil"/>
          <w:insideH w:val="nil"/>
          <w:insideV w:val="nil"/>
        </w:tcBorders>
        <w:shd w:val="clear" w:color="auto" w:fill="FFC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tblBorders>
    </w:tblPr>
    <w:tblStylePr w:type="firstRow">
      <w:rPr>
        <w:sz w:val="24"/>
        <w:szCs w:val="24"/>
      </w:rPr>
      <w:tblPr/>
      <w:tcPr>
        <w:tcBorders>
          <w:top w:val="nil"/>
          <w:left w:val="nil"/>
          <w:bottom w:val="single" w:sz="24" w:space="0" w:color="F56B2B" w:themeColor="accent3"/>
          <w:right w:val="nil"/>
          <w:insideH w:val="nil"/>
          <w:insideV w:val="nil"/>
        </w:tcBorders>
        <w:shd w:val="clear" w:color="auto" w:fill="FFFFFF" w:themeFill="background1"/>
      </w:tcPr>
    </w:tblStylePr>
    <w:tblStylePr w:type="lastRow">
      <w:tblPr/>
      <w:tcPr>
        <w:tcBorders>
          <w:top w:val="single" w:sz="8" w:space="0" w:color="F56B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6B2B" w:themeColor="accent3"/>
          <w:insideH w:val="nil"/>
          <w:insideV w:val="nil"/>
        </w:tcBorders>
        <w:shd w:val="clear" w:color="auto" w:fill="FFFFFF" w:themeFill="background1"/>
      </w:tcPr>
    </w:tblStylePr>
    <w:tblStylePr w:type="lastCol">
      <w:tblPr/>
      <w:tcPr>
        <w:tcBorders>
          <w:top w:val="nil"/>
          <w:left w:val="single" w:sz="8" w:space="0" w:color="F56B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ACA" w:themeFill="accent3" w:themeFillTint="3F"/>
      </w:tcPr>
    </w:tblStylePr>
    <w:tblStylePr w:type="band1Horz">
      <w:tblPr/>
      <w:tcPr>
        <w:tcBorders>
          <w:top w:val="nil"/>
          <w:bottom w:val="nil"/>
          <w:insideH w:val="nil"/>
          <w:insideV w:val="nil"/>
        </w:tcBorders>
        <w:shd w:val="clear" w:color="auto" w:fill="FCDA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tblBorders>
    </w:tblPr>
    <w:tblStylePr w:type="firstRow">
      <w:rPr>
        <w:sz w:val="24"/>
        <w:szCs w:val="24"/>
      </w:rPr>
      <w:tblPr/>
      <w:tcPr>
        <w:tcBorders>
          <w:top w:val="nil"/>
          <w:left w:val="nil"/>
          <w:bottom w:val="single" w:sz="24" w:space="0" w:color="373737" w:themeColor="accent4"/>
          <w:right w:val="nil"/>
          <w:insideH w:val="nil"/>
          <w:insideV w:val="nil"/>
        </w:tcBorders>
        <w:shd w:val="clear" w:color="auto" w:fill="FFFFFF" w:themeFill="background1"/>
      </w:tcPr>
    </w:tblStylePr>
    <w:tblStylePr w:type="lastRow">
      <w:tblPr/>
      <w:tcPr>
        <w:tcBorders>
          <w:top w:val="single" w:sz="8" w:space="0" w:color="37373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3737" w:themeColor="accent4"/>
          <w:insideH w:val="nil"/>
          <w:insideV w:val="nil"/>
        </w:tcBorders>
        <w:shd w:val="clear" w:color="auto" w:fill="FFFFFF" w:themeFill="background1"/>
      </w:tcPr>
    </w:tblStylePr>
    <w:tblStylePr w:type="lastCol">
      <w:tblPr/>
      <w:tcPr>
        <w:tcBorders>
          <w:top w:val="nil"/>
          <w:left w:val="single" w:sz="8" w:space="0" w:color="37373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DCD" w:themeFill="accent4" w:themeFillTint="3F"/>
      </w:tcPr>
    </w:tblStylePr>
    <w:tblStylePr w:type="band1Horz">
      <w:tblPr/>
      <w:tcPr>
        <w:tcBorders>
          <w:top w:val="nil"/>
          <w:bottom w:val="nil"/>
          <w:insideH w:val="nil"/>
          <w:insideV w:val="nil"/>
        </w:tcBorders>
        <w:shd w:val="clear" w:color="auto" w:fill="CDCD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tblBorders>
    </w:tblPr>
    <w:tblStylePr w:type="firstRow">
      <w:rPr>
        <w:sz w:val="24"/>
        <w:szCs w:val="24"/>
      </w:rPr>
      <w:tblPr/>
      <w:tcPr>
        <w:tcBorders>
          <w:top w:val="nil"/>
          <w:left w:val="nil"/>
          <w:bottom w:val="single" w:sz="24" w:space="0" w:color="C7C9C9" w:themeColor="accent5"/>
          <w:right w:val="nil"/>
          <w:insideH w:val="nil"/>
          <w:insideV w:val="nil"/>
        </w:tcBorders>
        <w:shd w:val="clear" w:color="auto" w:fill="FFFFFF" w:themeFill="background1"/>
      </w:tcPr>
    </w:tblStylePr>
    <w:tblStylePr w:type="lastRow">
      <w:tblPr/>
      <w:tcPr>
        <w:tcBorders>
          <w:top w:val="single" w:sz="8" w:space="0" w:color="C7C9C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9C9" w:themeColor="accent5"/>
          <w:insideH w:val="nil"/>
          <w:insideV w:val="nil"/>
        </w:tcBorders>
        <w:shd w:val="clear" w:color="auto" w:fill="FFFFFF" w:themeFill="background1"/>
      </w:tcPr>
    </w:tblStylePr>
    <w:tblStylePr w:type="lastCol">
      <w:tblPr/>
      <w:tcPr>
        <w:tcBorders>
          <w:top w:val="nil"/>
          <w:left w:val="single" w:sz="8" w:space="0" w:color="C7C9C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top w:val="nil"/>
          <w:bottom w:val="nil"/>
          <w:insideH w:val="nil"/>
          <w:insideV w:val="nil"/>
        </w:tcBorders>
        <w:shd w:val="clear" w:color="auto" w:fill="F1F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single" w:sz="8" w:space="0" w:color="818BFF" w:themeColor="accent1" w:themeTint="BF"/>
      </w:tblBorders>
    </w:tblPr>
    <w:tblStylePr w:type="firstRow">
      <w:pPr>
        <w:spacing w:before="0" w:after="0" w:line="240" w:lineRule="auto"/>
      </w:pPr>
      <w:rPr>
        <w:b/>
        <w:bCs/>
        <w:color w:val="FFFFFF" w:themeColor="background1"/>
      </w:rPr>
      <w:tblPr/>
      <w:tcPr>
        <w:tc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nil"/>
          <w:insideV w:val="nil"/>
        </w:tcBorders>
        <w:shd w:val="clear" w:color="auto" w:fill="5766FF" w:themeFill="accent1"/>
      </w:tcPr>
    </w:tblStylePr>
    <w:tblStylePr w:type="lastRow">
      <w:pPr>
        <w:spacing w:before="0" w:after="0" w:line="240" w:lineRule="auto"/>
      </w:pPr>
      <w:rPr>
        <w:b/>
        <w:bCs/>
      </w:rPr>
      <w:tblPr/>
      <w:tcPr>
        <w:tcBorders>
          <w:top w:val="double" w:sz="6"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D8FF" w:themeFill="accent1" w:themeFillTint="3F"/>
      </w:tcPr>
    </w:tblStylePr>
    <w:tblStylePr w:type="band1Horz">
      <w:tblPr/>
      <w:tcPr>
        <w:tcBorders>
          <w:insideH w:val="nil"/>
          <w:insideV w:val="nil"/>
        </w:tcBorders>
        <w:shd w:val="clear" w:color="auto" w:fill="D5D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single" w:sz="8" w:space="0" w:color="FF40FF" w:themeColor="accent2" w:themeTint="BF"/>
      </w:tblBorders>
    </w:tblPr>
    <w:tblStylePr w:type="firstRow">
      <w:pPr>
        <w:spacing w:before="0" w:after="0" w:line="240" w:lineRule="auto"/>
      </w:pPr>
      <w:rPr>
        <w:b/>
        <w:bCs/>
        <w:color w:val="FFFFFF" w:themeColor="background1"/>
      </w:rPr>
      <w:tblPr/>
      <w:tcPr>
        <w:tc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nil"/>
          <w:insideV w:val="nil"/>
        </w:tcBorders>
        <w:shd w:val="clear" w:color="auto" w:fill="FF00FF" w:themeFill="accent2"/>
      </w:tcPr>
    </w:tblStylePr>
    <w:tblStylePr w:type="lastRow">
      <w:pPr>
        <w:spacing w:before="0" w:after="0" w:line="240" w:lineRule="auto"/>
      </w:pPr>
      <w:rPr>
        <w:b/>
        <w:bCs/>
      </w:rPr>
      <w:tblPr/>
      <w:tcPr>
        <w:tcBorders>
          <w:top w:val="double" w:sz="6"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FF" w:themeFill="accent2" w:themeFillTint="3F"/>
      </w:tcPr>
    </w:tblStylePr>
    <w:tblStylePr w:type="band1Horz">
      <w:tblPr/>
      <w:tcPr>
        <w:tcBorders>
          <w:insideH w:val="nil"/>
          <w:insideV w:val="nil"/>
        </w:tcBorders>
        <w:shd w:val="clear" w:color="auto" w:fill="FFC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single" w:sz="8" w:space="0" w:color="F78F60" w:themeColor="accent3" w:themeTint="BF"/>
      </w:tblBorders>
    </w:tblPr>
    <w:tblStylePr w:type="firstRow">
      <w:pPr>
        <w:spacing w:before="0" w:after="0" w:line="240" w:lineRule="auto"/>
      </w:pPr>
      <w:rPr>
        <w:b/>
        <w:bCs/>
        <w:color w:val="FFFFFF" w:themeColor="background1"/>
      </w:rPr>
      <w:tblPr/>
      <w:tcPr>
        <w:tc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nil"/>
          <w:insideV w:val="nil"/>
        </w:tcBorders>
        <w:shd w:val="clear" w:color="auto" w:fill="F56B2B" w:themeFill="accent3"/>
      </w:tcPr>
    </w:tblStylePr>
    <w:tblStylePr w:type="lastRow">
      <w:pPr>
        <w:spacing w:before="0" w:after="0" w:line="240" w:lineRule="auto"/>
      </w:pPr>
      <w:rPr>
        <w:b/>
        <w:bCs/>
      </w:rPr>
      <w:tblPr/>
      <w:tcPr>
        <w:tcBorders>
          <w:top w:val="double" w:sz="6"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DACA" w:themeFill="accent3" w:themeFillTint="3F"/>
      </w:tcPr>
    </w:tblStylePr>
    <w:tblStylePr w:type="band1Horz">
      <w:tblPr/>
      <w:tcPr>
        <w:tcBorders>
          <w:insideH w:val="nil"/>
          <w:insideV w:val="nil"/>
        </w:tcBorders>
        <w:shd w:val="clear" w:color="auto" w:fill="FCDA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single" w:sz="8" w:space="0" w:color="696969" w:themeColor="accent4" w:themeTint="BF"/>
      </w:tblBorders>
    </w:tblPr>
    <w:tblStylePr w:type="firstRow">
      <w:pPr>
        <w:spacing w:before="0" w:after="0" w:line="240" w:lineRule="auto"/>
      </w:pPr>
      <w:rPr>
        <w:b/>
        <w:bCs/>
        <w:color w:val="FFFFFF" w:themeColor="background1"/>
      </w:rPr>
      <w:tblPr/>
      <w:tcPr>
        <w:tc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nil"/>
          <w:insideV w:val="nil"/>
        </w:tcBorders>
        <w:shd w:val="clear" w:color="auto" w:fill="373737" w:themeFill="accent4"/>
      </w:tcPr>
    </w:tblStylePr>
    <w:tblStylePr w:type="lastRow">
      <w:pPr>
        <w:spacing w:before="0" w:after="0" w:line="240" w:lineRule="auto"/>
      </w:pPr>
      <w:rPr>
        <w:b/>
        <w:bCs/>
      </w:rPr>
      <w:tblPr/>
      <w:tcPr>
        <w:tcBorders>
          <w:top w:val="double" w:sz="6"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nil"/>
          <w:insideV w:val="nil"/>
        </w:tcBorders>
      </w:tcPr>
    </w:tblStylePr>
    <w:tblStylePr w:type="firstCol">
      <w:rPr>
        <w:b/>
        <w:bCs/>
      </w:rPr>
    </w:tblStylePr>
    <w:tblStylePr w:type="lastCol">
      <w:rPr>
        <w:b/>
        <w:bCs/>
      </w:rPr>
    </w:tblStylePr>
    <w:tblStylePr w:type="band1Vert">
      <w:tblPr/>
      <w:tcPr>
        <w:shd w:val="clear" w:color="auto" w:fill="CDCDCD" w:themeFill="accent4" w:themeFillTint="3F"/>
      </w:tcPr>
    </w:tblStylePr>
    <w:tblStylePr w:type="band1Horz">
      <w:tblPr/>
      <w:tcPr>
        <w:tcBorders>
          <w:insideH w:val="nil"/>
          <w:insideV w:val="nil"/>
        </w:tcBorders>
        <w:shd w:val="clear" w:color="auto" w:fill="CDCDC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single" w:sz="8" w:space="0" w:color="D4D6D6" w:themeColor="accent5" w:themeTint="BF"/>
      </w:tblBorders>
    </w:tblPr>
    <w:tblStylePr w:type="firstRow">
      <w:pPr>
        <w:spacing w:before="0" w:after="0" w:line="240" w:lineRule="auto"/>
      </w:pPr>
      <w:rPr>
        <w:b/>
        <w:bCs/>
        <w:color w:val="FFFFFF" w:themeColor="background1"/>
      </w:rPr>
      <w:tblPr/>
      <w:tcPr>
        <w:tc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nil"/>
          <w:insideV w:val="nil"/>
        </w:tcBorders>
        <w:shd w:val="clear" w:color="auto" w:fill="C7C9C9" w:themeFill="accent5"/>
      </w:tcPr>
    </w:tblStylePr>
    <w:tblStylePr w:type="lastRow">
      <w:pPr>
        <w:spacing w:before="0" w:after="0" w:line="240" w:lineRule="auto"/>
      </w:pPr>
      <w:rPr>
        <w:b/>
        <w:bCs/>
      </w:rPr>
      <w:tblPr/>
      <w:tcPr>
        <w:tcBorders>
          <w:top w:val="double" w:sz="6"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5" w:themeFillTint="3F"/>
      </w:tcPr>
    </w:tblStylePr>
    <w:tblStylePr w:type="band1Horz">
      <w:tblPr/>
      <w:tcPr>
        <w:tcBorders>
          <w:insideH w:val="nil"/>
          <w:insideV w:val="nil"/>
        </w:tcBorders>
        <w:shd w:val="clear" w:color="auto" w:fill="F1F1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66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66FF" w:themeFill="accent1"/>
      </w:tcPr>
    </w:tblStylePr>
    <w:tblStylePr w:type="lastCol">
      <w:rPr>
        <w:b/>
        <w:bCs/>
        <w:color w:val="FFFFFF" w:themeColor="background1"/>
      </w:rPr>
      <w:tblPr/>
      <w:tcPr>
        <w:tcBorders>
          <w:left w:val="nil"/>
          <w:right w:val="nil"/>
          <w:insideH w:val="nil"/>
          <w:insideV w:val="nil"/>
        </w:tcBorders>
        <w:shd w:val="clear" w:color="auto" w:fill="5766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FF" w:themeFill="accent2"/>
      </w:tcPr>
    </w:tblStylePr>
    <w:tblStylePr w:type="lastCol">
      <w:rPr>
        <w:b/>
        <w:bCs/>
        <w:color w:val="FFFFFF" w:themeColor="background1"/>
      </w:rPr>
      <w:tblPr/>
      <w:tcPr>
        <w:tcBorders>
          <w:left w:val="nil"/>
          <w:right w:val="nil"/>
          <w:insideH w:val="nil"/>
          <w:insideV w:val="nil"/>
        </w:tcBorders>
        <w:shd w:val="clear" w:color="auto" w:fill="FF00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6B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6B2B" w:themeFill="accent3"/>
      </w:tcPr>
    </w:tblStylePr>
    <w:tblStylePr w:type="lastCol">
      <w:rPr>
        <w:b/>
        <w:bCs/>
        <w:color w:val="FFFFFF" w:themeColor="background1"/>
      </w:rPr>
      <w:tblPr/>
      <w:tcPr>
        <w:tcBorders>
          <w:left w:val="nil"/>
          <w:right w:val="nil"/>
          <w:insideH w:val="nil"/>
          <w:insideV w:val="nil"/>
        </w:tcBorders>
        <w:shd w:val="clear" w:color="auto" w:fill="F56B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373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73737" w:themeFill="accent4"/>
      </w:tcPr>
    </w:tblStylePr>
    <w:tblStylePr w:type="lastCol">
      <w:rPr>
        <w:b/>
        <w:bCs/>
        <w:color w:val="FFFFFF" w:themeColor="background1"/>
      </w:rPr>
      <w:tblPr/>
      <w:tcPr>
        <w:tcBorders>
          <w:left w:val="nil"/>
          <w:right w:val="nil"/>
          <w:insideH w:val="nil"/>
          <w:insideV w:val="nil"/>
        </w:tcBorders>
        <w:shd w:val="clear" w:color="auto" w:fill="37373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9C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C9C9" w:themeFill="accent5"/>
      </w:tcPr>
    </w:tblStylePr>
    <w:tblStylePr w:type="lastCol">
      <w:rPr>
        <w:b/>
        <w:bCs/>
        <w:color w:val="FFFFFF" w:themeColor="background1"/>
      </w:rPr>
      <w:tblPr/>
      <w:tcPr>
        <w:tcBorders>
          <w:left w:val="nil"/>
          <w:right w:val="nil"/>
          <w:insideH w:val="nil"/>
          <w:insideV w:val="nil"/>
        </w:tcBorders>
        <w:shd w:val="clear" w:color="auto" w:fill="C7C9C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D535F"/>
    <w:rPr>
      <w:color w:val="605E5C"/>
      <w:shd w:val="clear" w:color="auto" w:fill="E1DFDD"/>
    </w:rPr>
  </w:style>
  <w:style w:type="paragraph" w:styleId="Quote">
    <w:name w:val="Quote"/>
    <w:basedOn w:val="Normal"/>
    <w:next w:val="Normal"/>
    <w:link w:val="QuoteChar"/>
    <w:uiPriority w:val="1"/>
    <w:rsid w:val="2C2EB008"/>
    <w:pPr>
      <w:spacing w:before="180" w:after="0"/>
    </w:pPr>
    <w:rPr>
      <w:i/>
      <w:iCs/>
    </w:rPr>
  </w:style>
  <w:style w:type="paragraph" w:styleId="BodyText">
    <w:name w:val="Body Text"/>
    <w:basedOn w:val="Normal"/>
    <w:link w:val="BodyTextChar"/>
    <w:uiPriority w:val="1"/>
    <w:qFormat/>
    <w:rsid w:val="2C2EB008"/>
    <w:rPr>
      <w:rFonts w:ascii="Neue Plak" w:hAnsi="Neue Plak"/>
      <w:lang w:val="en-US"/>
    </w:rPr>
  </w:style>
  <w:style w:type="character" w:customStyle="1" w:styleId="BodyTextChar">
    <w:name w:val="Body Text Char"/>
    <w:basedOn w:val="DefaultParagraphFont"/>
    <w:link w:val="BodyText"/>
    <w:uiPriority w:val="1"/>
    <w:rsid w:val="00CE3C0F"/>
    <w:rPr>
      <w:rFonts w:ascii="Neue Plak" w:hAnsi="Neue Plak"/>
      <w:lang w:val="en-US"/>
    </w:rPr>
  </w:style>
  <w:style w:type="paragraph" w:styleId="Closing">
    <w:name w:val="Closing"/>
    <w:basedOn w:val="Normal"/>
    <w:link w:val="ClosingChar"/>
    <w:uiPriority w:val="99"/>
    <w:rsid w:val="2C2EB008"/>
    <w:pPr>
      <w:spacing w:before="200" w:after="0"/>
    </w:pPr>
  </w:style>
  <w:style w:type="character" w:customStyle="1" w:styleId="ClosingChar">
    <w:name w:val="Closing Char"/>
    <w:basedOn w:val="DefaultParagraphFont"/>
    <w:link w:val="Closing"/>
    <w:uiPriority w:val="99"/>
    <w:rsid w:val="0071203E"/>
  </w:style>
  <w:style w:type="character" w:customStyle="1" w:styleId="QuoteChar">
    <w:name w:val="Quote Char"/>
    <w:basedOn w:val="DefaultParagraphFont"/>
    <w:link w:val="Quote"/>
    <w:uiPriority w:val="1"/>
    <w:rsid w:val="00D72BE4"/>
    <w:rPr>
      <w:i/>
      <w:iCs/>
    </w:rPr>
  </w:style>
  <w:style w:type="paragraph" w:customStyle="1" w:styleId="QuoteAuthor">
    <w:name w:val="Quote Author"/>
    <w:basedOn w:val="NoSpacing"/>
    <w:next w:val="BodyText"/>
    <w:uiPriority w:val="1"/>
    <w:rsid w:val="00BD2869"/>
    <w:pPr>
      <w:numPr>
        <w:numId w:val="1"/>
      </w:numPr>
    </w:pPr>
    <w:rPr>
      <w:i/>
    </w:rPr>
  </w:style>
  <w:style w:type="paragraph" w:styleId="FootnoteText">
    <w:name w:val="footnote text"/>
    <w:basedOn w:val="Normal"/>
    <w:link w:val="FootnoteTextChar"/>
    <w:uiPriority w:val="1"/>
    <w:semiHidden/>
    <w:unhideWhenUsed/>
    <w:rsid w:val="2C2EB008"/>
    <w:pPr>
      <w:spacing w:before="0" w:after="0" w:line="240" w:lineRule="auto"/>
    </w:pPr>
  </w:style>
  <w:style w:type="character" w:customStyle="1" w:styleId="FootnoteTextChar">
    <w:name w:val="Footnote Text Char"/>
    <w:basedOn w:val="DefaultParagraphFont"/>
    <w:link w:val="FootnoteText"/>
    <w:uiPriority w:val="1"/>
    <w:semiHidden/>
    <w:rsid w:val="004C5409"/>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uiPriority w:val="1"/>
    <w:semiHidden/>
    <w:unhideWhenUsed/>
    <w:rsid w:val="2C2EB008"/>
    <w:pPr>
      <w:spacing w:before="0" w:after="0" w:line="240" w:lineRule="auto"/>
    </w:pPr>
  </w:style>
  <w:style w:type="character" w:customStyle="1" w:styleId="EndnoteTextChar">
    <w:name w:val="Endnote Text Char"/>
    <w:basedOn w:val="DefaultParagraphFont"/>
    <w:link w:val="EndnoteText"/>
    <w:uiPriority w:val="1"/>
    <w:semiHidden/>
    <w:rsid w:val="00950363"/>
  </w:style>
  <w:style w:type="character" w:styleId="EndnoteReference">
    <w:name w:val="endnote reference"/>
    <w:basedOn w:val="DefaultParagraphFont"/>
    <w:semiHidden/>
    <w:unhideWhenUsed/>
    <w:rsid w:val="00950363"/>
    <w:rPr>
      <w:vertAlign w:val="superscript"/>
    </w:rPr>
  </w:style>
  <w:style w:type="paragraph" w:customStyle="1" w:styleId="SmallText">
    <w:name w:val="Small Text"/>
    <w:basedOn w:val="NoSpacing"/>
    <w:uiPriority w:val="1"/>
    <w:rsid w:val="2C2EB008"/>
    <w:rPr>
      <w:sz w:val="18"/>
      <w:szCs w:val="18"/>
    </w:rPr>
  </w:style>
  <w:style w:type="character" w:customStyle="1" w:styleId="Heading1Char">
    <w:name w:val="Heading 1 Char"/>
    <w:basedOn w:val="DefaultParagraphFont"/>
    <w:link w:val="Heading1"/>
    <w:uiPriority w:val="1"/>
    <w:rsid w:val="00143B3B"/>
    <w:rPr>
      <w:b/>
      <w:bCs/>
      <w:color w:val="auto"/>
      <w:sz w:val="24"/>
      <w:szCs w:val="24"/>
    </w:rPr>
  </w:style>
  <w:style w:type="character" w:customStyle="1" w:styleId="Heading2Char">
    <w:name w:val="Heading 2 Char"/>
    <w:basedOn w:val="DefaultParagraphFont"/>
    <w:link w:val="Heading2"/>
    <w:uiPriority w:val="1"/>
    <w:rsid w:val="00143B3B"/>
    <w:rPr>
      <w:rFonts w:ascii="Neue Plak" w:hAnsi="Neue Plak"/>
      <w:b/>
      <w:bCs/>
    </w:rPr>
  </w:style>
  <w:style w:type="paragraph" w:customStyle="1" w:styleId="ListLegalNumber">
    <w:name w:val="List Legal Number"/>
    <w:basedOn w:val="Normal"/>
    <w:uiPriority w:val="1"/>
    <w:rsid w:val="004A1B7B"/>
    <w:pPr>
      <w:numPr>
        <w:numId w:val="2"/>
      </w:numPr>
      <w:spacing w:before="90" w:after="90"/>
    </w:pPr>
    <w:rPr>
      <w:b/>
    </w:rPr>
  </w:style>
  <w:style w:type="paragraph" w:customStyle="1" w:styleId="ListLegalNumber2">
    <w:name w:val="List Legal Number 2"/>
    <w:basedOn w:val="ListLegalNumber"/>
    <w:uiPriority w:val="1"/>
    <w:rsid w:val="2C2EB008"/>
    <w:rPr>
      <w:b w:val="0"/>
    </w:rPr>
  </w:style>
  <w:style w:type="paragraph" w:customStyle="1" w:styleId="ListLegalNumber3">
    <w:name w:val="List Legal Number 3"/>
    <w:basedOn w:val="ListLegalNumber2"/>
    <w:uiPriority w:val="1"/>
    <w:rsid w:val="2C2EB008"/>
  </w:style>
  <w:style w:type="paragraph" w:customStyle="1" w:styleId="ListLegalNumber4">
    <w:name w:val="List Legal Number 4"/>
    <w:basedOn w:val="ListLegalNumber3"/>
    <w:uiPriority w:val="1"/>
    <w:rsid w:val="2C2EB008"/>
  </w:style>
  <w:style w:type="paragraph" w:customStyle="1" w:styleId="ListLegalNumber5">
    <w:name w:val="List Legal Number 5"/>
    <w:basedOn w:val="ListLegalNumber4"/>
    <w:uiPriority w:val="1"/>
    <w:rsid w:val="2C2EB008"/>
  </w:style>
  <w:style w:type="table" w:customStyle="1" w:styleId="TableLight">
    <w:name w:val="Table Light"/>
    <w:basedOn w:val="TableNormal"/>
    <w:uiPriority w:val="99"/>
    <w:rsid w:val="00B2460D"/>
    <w:pPr>
      <w:spacing w:before="90" w:after="9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E5E8E8" w:themeFill="background2"/>
      </w:tcPr>
    </w:tblStylePr>
  </w:style>
  <w:style w:type="paragraph" w:styleId="TOC1">
    <w:name w:val="toc 1"/>
    <w:basedOn w:val="Normal"/>
    <w:next w:val="Normal"/>
    <w:uiPriority w:val="39"/>
    <w:unhideWhenUsed/>
    <w:rsid w:val="007935C5"/>
    <w:pPr>
      <w:tabs>
        <w:tab w:val="right" w:leader="dot" w:pos="8745"/>
      </w:tabs>
      <w:spacing w:before="60" w:after="60" w:line="360" w:lineRule="auto"/>
    </w:pPr>
    <w:rPr>
      <w:rFonts w:ascii="Arial" w:hAnsi="Arial"/>
      <w:b/>
      <w:bCs/>
      <w:noProof/>
      <w:sz w:val="28"/>
    </w:rPr>
  </w:style>
  <w:style w:type="paragraph" w:styleId="TOC2">
    <w:name w:val="toc 2"/>
    <w:basedOn w:val="Normal"/>
    <w:next w:val="Normal"/>
    <w:uiPriority w:val="39"/>
    <w:unhideWhenUsed/>
    <w:rsid w:val="007935C5"/>
    <w:pPr>
      <w:tabs>
        <w:tab w:val="right" w:leader="dot" w:pos="8745"/>
      </w:tabs>
      <w:spacing w:before="60" w:after="60" w:line="360" w:lineRule="auto"/>
      <w:ind w:left="284"/>
    </w:pPr>
    <w:rPr>
      <w:sz w:val="28"/>
    </w:rPr>
  </w:style>
  <w:style w:type="paragraph" w:styleId="TOC3">
    <w:name w:val="toc 3"/>
    <w:basedOn w:val="Normal"/>
    <w:next w:val="Normal"/>
    <w:uiPriority w:val="39"/>
    <w:unhideWhenUsed/>
    <w:rsid w:val="2C2EB008"/>
    <w:pPr>
      <w:tabs>
        <w:tab w:val="right" w:leader="dot" w:pos="8745"/>
      </w:tabs>
      <w:spacing w:before="60" w:after="60"/>
      <w:ind w:left="283"/>
    </w:pPr>
  </w:style>
  <w:style w:type="paragraph" w:styleId="TOCHeading">
    <w:name w:val="TOC Heading"/>
    <w:basedOn w:val="Heading1"/>
    <w:next w:val="Normal"/>
    <w:uiPriority w:val="39"/>
    <w:unhideWhenUsed/>
    <w:qFormat/>
    <w:rsid w:val="2C2EB008"/>
    <w:pPr>
      <w:keepLines/>
      <w:spacing w:before="240" w:line="259" w:lineRule="auto"/>
    </w:pPr>
    <w:rPr>
      <w:rFonts w:asciiTheme="majorHAnsi" w:eastAsiaTheme="majorEastAsia" w:hAnsiTheme="majorHAnsi" w:cstheme="majorBidi"/>
      <w:color w:val="000000" w:themeColor="text1"/>
      <w:sz w:val="20"/>
      <w:szCs w:val="20"/>
      <w:lang w:val="en-US" w:eastAsia="en-US"/>
    </w:rPr>
  </w:style>
  <w:style w:type="paragraph" w:styleId="TOC4">
    <w:name w:val="toc 4"/>
    <w:basedOn w:val="Normal"/>
    <w:next w:val="Normal"/>
    <w:uiPriority w:val="39"/>
    <w:unhideWhenUsed/>
    <w:rsid w:val="2C2EB008"/>
    <w:pPr>
      <w:tabs>
        <w:tab w:val="right" w:leader="dot" w:pos="8745"/>
      </w:tabs>
      <w:spacing w:before="60" w:after="60"/>
      <w:ind w:left="567"/>
    </w:pPr>
  </w:style>
  <w:style w:type="character" w:styleId="CommentReference">
    <w:name w:val="annotation reference"/>
    <w:basedOn w:val="DefaultParagraphFont"/>
    <w:uiPriority w:val="99"/>
    <w:semiHidden/>
    <w:unhideWhenUsed/>
    <w:rsid w:val="007B0B67"/>
    <w:rPr>
      <w:sz w:val="16"/>
      <w:szCs w:val="16"/>
    </w:rPr>
  </w:style>
  <w:style w:type="paragraph" w:styleId="CommentText">
    <w:name w:val="annotation text"/>
    <w:basedOn w:val="Normal"/>
    <w:link w:val="CommentTextChar"/>
    <w:uiPriority w:val="99"/>
    <w:unhideWhenUsed/>
    <w:rsid w:val="2C2EB008"/>
    <w:pPr>
      <w:spacing w:line="240" w:lineRule="auto"/>
    </w:pPr>
  </w:style>
  <w:style w:type="character" w:customStyle="1" w:styleId="CommentTextChar">
    <w:name w:val="Comment Text Char"/>
    <w:basedOn w:val="DefaultParagraphFont"/>
    <w:link w:val="CommentText"/>
    <w:uiPriority w:val="99"/>
    <w:rsid w:val="007B0B67"/>
  </w:style>
  <w:style w:type="paragraph" w:styleId="CommentSubject">
    <w:name w:val="annotation subject"/>
    <w:basedOn w:val="CommentText"/>
    <w:next w:val="CommentText"/>
    <w:link w:val="CommentSubjectChar"/>
    <w:uiPriority w:val="99"/>
    <w:semiHidden/>
    <w:unhideWhenUsed/>
    <w:rsid w:val="007B0B67"/>
    <w:rPr>
      <w:b/>
      <w:bCs/>
    </w:rPr>
  </w:style>
  <w:style w:type="character" w:customStyle="1" w:styleId="CommentSubjectChar">
    <w:name w:val="Comment Subject Char"/>
    <w:basedOn w:val="CommentTextChar"/>
    <w:link w:val="CommentSubject"/>
    <w:uiPriority w:val="99"/>
    <w:semiHidden/>
    <w:rsid w:val="007B0B67"/>
    <w:rPr>
      <w:b/>
      <w:bCs/>
      <w:kern w:val="20"/>
    </w:rPr>
  </w:style>
  <w:style w:type="paragraph" w:styleId="ListParagraph">
    <w:name w:val="List Paragraph"/>
    <w:basedOn w:val="Normal"/>
    <w:uiPriority w:val="34"/>
    <w:qFormat/>
    <w:rsid w:val="008A169E"/>
    <w:pPr>
      <w:ind w:left="720"/>
      <w:contextualSpacing/>
    </w:pPr>
  </w:style>
  <w:style w:type="paragraph" w:styleId="Revision">
    <w:name w:val="Revision"/>
    <w:hidden/>
    <w:uiPriority w:val="99"/>
    <w:semiHidden/>
    <w:rsid w:val="00955561"/>
    <w:pPr>
      <w:spacing w:before="0" w:after="0" w:line="240" w:lineRule="auto"/>
    </w:pPr>
    <w:rPr>
      <w:kern w:val="20"/>
      <w:szCs w:val="18"/>
    </w:rPr>
  </w:style>
  <w:style w:type="character" w:customStyle="1" w:styleId="cf01">
    <w:name w:val="cf01"/>
    <w:basedOn w:val="DefaultParagraphFont"/>
    <w:rsid w:val="00D703D4"/>
    <w:rPr>
      <w:rFonts w:ascii="Segoe UI" w:hAnsi="Segoe UI" w:cs="Segoe UI" w:hint="default"/>
      <w:sz w:val="18"/>
      <w:szCs w:val="18"/>
    </w:rPr>
  </w:style>
  <w:style w:type="paragraph" w:customStyle="1" w:styleId="pf0">
    <w:name w:val="pf0"/>
    <w:basedOn w:val="Normal"/>
    <w:uiPriority w:val="1"/>
    <w:rsid w:val="2C2EB008"/>
    <w:pPr>
      <w:spacing w:beforeAutospacing="1" w:afterAutospacing="1" w:line="240" w:lineRule="auto"/>
    </w:pPr>
    <w:rPr>
      <w:rFonts w:ascii="Times New Roman" w:hAnsi="Times New Roman"/>
      <w:color w:val="auto"/>
      <w:sz w:val="24"/>
      <w:szCs w:val="24"/>
    </w:rPr>
  </w:style>
  <w:style w:type="paragraph" w:customStyle="1" w:styleId="xxxmsonormal">
    <w:name w:val="x_x_x_msonormal"/>
    <w:basedOn w:val="Normal"/>
    <w:uiPriority w:val="1"/>
    <w:rsid w:val="2C2EB008"/>
    <w:pPr>
      <w:spacing w:beforeAutospacing="1" w:afterAutospacing="1" w:line="240" w:lineRule="auto"/>
    </w:pPr>
    <w:rPr>
      <w:rFonts w:ascii="Times New Roman" w:hAnsi="Times New Roman"/>
      <w:color w:val="auto"/>
      <w:sz w:val="24"/>
      <w:szCs w:val="24"/>
    </w:rPr>
  </w:style>
  <w:style w:type="character" w:customStyle="1" w:styleId="marktgdo8gmqw">
    <w:name w:val="marktgdo8gmqw"/>
    <w:basedOn w:val="DefaultParagraphFont"/>
    <w:rsid w:val="00EE47D7"/>
  </w:style>
  <w:style w:type="character" w:customStyle="1" w:styleId="markl2pqz8kfa">
    <w:name w:val="markl2pqz8kfa"/>
    <w:basedOn w:val="DefaultParagraphFont"/>
    <w:rsid w:val="00EE47D7"/>
  </w:style>
  <w:style w:type="character" w:customStyle="1" w:styleId="markxuujysx2l">
    <w:name w:val="markxuujysx2l"/>
    <w:basedOn w:val="DefaultParagraphFont"/>
    <w:rsid w:val="00EE47D7"/>
  </w:style>
  <w:style w:type="paragraph" w:customStyle="1" w:styleId="xxxmsonormal0">
    <w:name w:val="x_x_xmsonormal"/>
    <w:basedOn w:val="Normal"/>
    <w:uiPriority w:val="1"/>
    <w:rsid w:val="2C2EB008"/>
    <w:pPr>
      <w:spacing w:beforeAutospacing="1" w:afterAutospacing="1" w:line="240" w:lineRule="auto"/>
    </w:pPr>
    <w:rPr>
      <w:rFonts w:ascii="Times New Roman" w:hAnsi="Times New Roman"/>
      <w:color w:val="auto"/>
      <w:sz w:val="24"/>
      <w:szCs w:val="24"/>
    </w:rPr>
  </w:style>
  <w:style w:type="paragraph" w:customStyle="1" w:styleId="xxxxmsonormal">
    <w:name w:val="x_x_xxmsonormal"/>
    <w:basedOn w:val="Normal"/>
    <w:uiPriority w:val="1"/>
    <w:rsid w:val="2C2EB008"/>
    <w:pPr>
      <w:spacing w:beforeAutospacing="1" w:afterAutospacing="1" w:line="240" w:lineRule="auto"/>
    </w:pPr>
    <w:rPr>
      <w:rFonts w:ascii="Times New Roman" w:hAnsi="Times New Roman"/>
      <w:color w:val="auto"/>
      <w:sz w:val="24"/>
      <w:szCs w:val="24"/>
    </w:rPr>
  </w:style>
  <w:style w:type="character" w:customStyle="1" w:styleId="ui-provider">
    <w:name w:val="ui-provider"/>
    <w:basedOn w:val="DefaultParagraphFont"/>
    <w:rsid w:val="001B41E0"/>
  </w:style>
  <w:style w:type="character" w:styleId="Mention">
    <w:name w:val="Mention"/>
    <w:basedOn w:val="DefaultParagraphFont"/>
    <w:uiPriority w:val="99"/>
    <w:unhideWhenUsed/>
    <w:rsid w:val="00E62891"/>
    <w:rPr>
      <w:color w:val="2B579A"/>
      <w:shd w:val="clear" w:color="auto" w:fill="E1DFDD"/>
    </w:rPr>
  </w:style>
  <w:style w:type="character" w:styleId="FollowedHyperlink">
    <w:name w:val="FollowedHyperlink"/>
    <w:basedOn w:val="DefaultParagraphFont"/>
    <w:uiPriority w:val="99"/>
    <w:semiHidden/>
    <w:unhideWhenUsed/>
    <w:rsid w:val="00E62891"/>
    <w:rPr>
      <w:color w:val="954F72" w:themeColor="followedHyperlink"/>
      <w:u w:val="single"/>
    </w:rPr>
  </w:style>
  <w:style w:type="character" w:customStyle="1" w:styleId="normaltextrun">
    <w:name w:val="normaltextrun"/>
    <w:basedOn w:val="DefaultParagraphFont"/>
    <w:rsid w:val="003A035D"/>
  </w:style>
  <w:style w:type="character" w:customStyle="1" w:styleId="xcontentpasted0">
    <w:name w:val="x_contentpasted0"/>
    <w:basedOn w:val="DefaultParagraphFont"/>
    <w:rsid w:val="00784C07"/>
  </w:style>
  <w:style w:type="character" w:customStyle="1" w:styleId="xapple-converted-space">
    <w:name w:val="x_apple-converted-space"/>
    <w:basedOn w:val="DefaultParagraphFont"/>
    <w:rsid w:val="00784C07"/>
  </w:style>
  <w:style w:type="paragraph" w:styleId="Title">
    <w:name w:val="Title"/>
    <w:basedOn w:val="Normal"/>
    <w:next w:val="Normal"/>
    <w:link w:val="TitleChar"/>
    <w:uiPriority w:val="10"/>
    <w:qFormat/>
    <w:rsid w:val="000F2CB3"/>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F2CB3"/>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0F2CB3"/>
    <w:rPr>
      <w:rFonts w:eastAsiaTheme="minorEastAsia"/>
      <w:color w:val="5A5A5A"/>
    </w:rPr>
  </w:style>
  <w:style w:type="character" w:customStyle="1" w:styleId="SubtitleChar">
    <w:name w:val="Subtitle Char"/>
    <w:basedOn w:val="DefaultParagraphFont"/>
    <w:link w:val="Subtitle"/>
    <w:uiPriority w:val="11"/>
    <w:rsid w:val="000F2CB3"/>
    <w:rPr>
      <w:rFonts w:eastAsiaTheme="minorEastAsia"/>
      <w:color w:val="5A5A5A"/>
    </w:rPr>
  </w:style>
  <w:style w:type="paragraph" w:styleId="IntenseQuote">
    <w:name w:val="Intense Quote"/>
    <w:basedOn w:val="Normal"/>
    <w:next w:val="Normal"/>
    <w:link w:val="IntenseQuoteChar"/>
    <w:uiPriority w:val="30"/>
    <w:qFormat/>
    <w:rsid w:val="000F2CB3"/>
    <w:pPr>
      <w:spacing w:before="360" w:after="360"/>
      <w:ind w:left="864" w:right="864"/>
      <w:jc w:val="center"/>
    </w:pPr>
    <w:rPr>
      <w:i/>
      <w:iCs/>
      <w:color w:val="5766FF" w:themeColor="accent1"/>
    </w:rPr>
  </w:style>
  <w:style w:type="character" w:customStyle="1" w:styleId="IntenseQuoteChar">
    <w:name w:val="Intense Quote Char"/>
    <w:basedOn w:val="DefaultParagraphFont"/>
    <w:link w:val="IntenseQuote"/>
    <w:uiPriority w:val="30"/>
    <w:rsid w:val="000F2CB3"/>
    <w:rPr>
      <w:i/>
      <w:iCs/>
      <w:color w:val="5766FF" w:themeColor="accent1"/>
    </w:rPr>
  </w:style>
  <w:style w:type="paragraph" w:styleId="TOC5">
    <w:name w:val="toc 5"/>
    <w:basedOn w:val="Normal"/>
    <w:next w:val="Normal"/>
    <w:uiPriority w:val="39"/>
    <w:unhideWhenUsed/>
    <w:rsid w:val="000F2CB3"/>
    <w:pPr>
      <w:spacing w:after="100"/>
      <w:ind w:left="880"/>
    </w:pPr>
  </w:style>
  <w:style w:type="paragraph" w:styleId="TOC6">
    <w:name w:val="toc 6"/>
    <w:basedOn w:val="Normal"/>
    <w:next w:val="Normal"/>
    <w:uiPriority w:val="39"/>
    <w:unhideWhenUsed/>
    <w:rsid w:val="000F2CB3"/>
    <w:pPr>
      <w:spacing w:after="100"/>
      <w:ind w:left="1100"/>
    </w:pPr>
  </w:style>
  <w:style w:type="paragraph" w:styleId="TOC7">
    <w:name w:val="toc 7"/>
    <w:basedOn w:val="Normal"/>
    <w:next w:val="Normal"/>
    <w:uiPriority w:val="39"/>
    <w:unhideWhenUsed/>
    <w:rsid w:val="000F2CB3"/>
    <w:pPr>
      <w:spacing w:after="100"/>
      <w:ind w:left="1320"/>
    </w:pPr>
  </w:style>
  <w:style w:type="paragraph" w:styleId="TOC8">
    <w:name w:val="toc 8"/>
    <w:basedOn w:val="Normal"/>
    <w:next w:val="Normal"/>
    <w:uiPriority w:val="39"/>
    <w:unhideWhenUsed/>
    <w:rsid w:val="000F2CB3"/>
    <w:pPr>
      <w:spacing w:after="100"/>
      <w:ind w:left="1540"/>
    </w:pPr>
  </w:style>
  <w:style w:type="paragraph" w:styleId="TOC9">
    <w:name w:val="toc 9"/>
    <w:basedOn w:val="Normal"/>
    <w:next w:val="Normal"/>
    <w:uiPriority w:val="39"/>
    <w:unhideWhenUsed/>
    <w:rsid w:val="000F2CB3"/>
    <w:pPr>
      <w:spacing w:after="100"/>
      <w:ind w:left="1760"/>
    </w:pPr>
  </w:style>
  <w:style w:type="paragraph" w:customStyle="1" w:styleId="BodyCopy">
    <w:name w:val="Body Copy"/>
    <w:basedOn w:val="Normal"/>
    <w:link w:val="BodyCopyChar"/>
    <w:uiPriority w:val="1"/>
    <w:qFormat/>
    <w:rsid w:val="2B8431E5"/>
    <w:pPr>
      <w:spacing w:before="0" w:after="240" w:line="360" w:lineRule="auto"/>
    </w:pPr>
    <w:rPr>
      <w:rFonts w:eastAsiaTheme="minorEastAsia" w:cstheme="minorBidi"/>
      <w:sz w:val="24"/>
      <w:szCs w:val="24"/>
    </w:rPr>
  </w:style>
  <w:style w:type="character" w:customStyle="1" w:styleId="BodyCopyChar">
    <w:name w:val="Body Copy Char"/>
    <w:basedOn w:val="DefaultParagraphFont"/>
    <w:link w:val="BodyCopy"/>
    <w:rsid w:val="2B8431E5"/>
    <w:rPr>
      <w:rFonts w:asciiTheme="minorHAnsi" w:eastAsiaTheme="minorEastAsia" w:hAnsiTheme="minorHAnsi" w:cstheme="minorBidi"/>
      <w:sz w:val="24"/>
      <w:szCs w:val="24"/>
      <w:lang w:val="en-AU"/>
    </w:rPr>
  </w:style>
  <w:style w:type="paragraph" w:customStyle="1" w:styleId="Heading10">
    <w:name w:val="Heading1"/>
    <w:basedOn w:val="Heading1"/>
    <w:rsid w:val="004A7D69"/>
    <w:pPr>
      <w:spacing w:before="600" w:after="240"/>
    </w:pPr>
    <w:rPr>
      <w:rFonts w:asciiTheme="majorHAnsi" w:hAnsiTheme="majorHAnsi" w:cstheme="majorBidi"/>
      <w:sz w:val="36"/>
      <w:szCs w:val="36"/>
    </w:rPr>
  </w:style>
  <w:style w:type="paragraph" w:customStyle="1" w:styleId="BodyParagraph">
    <w:name w:val="Body Paragraph"/>
    <w:basedOn w:val="Normal"/>
    <w:rsid w:val="000929DD"/>
    <w:pPr>
      <w:spacing w:before="0" w:after="280" w:line="360" w:lineRule="auto"/>
    </w:pPr>
    <w:rPr>
      <w:rFonts w:eastAsiaTheme="minorEastAsia" w:cstheme="minorBidi"/>
      <w:sz w:val="28"/>
      <w:szCs w:val="28"/>
      <w:lang w:val="en-US"/>
    </w:rPr>
  </w:style>
  <w:style w:type="paragraph" w:customStyle="1" w:styleId="BodyParagraphBold">
    <w:name w:val="Body Paragraph Bold"/>
    <w:basedOn w:val="BodyParagraph"/>
    <w:rsid w:val="00447EFC"/>
    <w:rPr>
      <w:b/>
      <w:bCs/>
    </w:rPr>
  </w:style>
  <w:style w:type="paragraph" w:customStyle="1" w:styleId="TableBodyParagraph">
    <w:name w:val="Table Body Paragraph"/>
    <w:basedOn w:val="BodyParagraph"/>
    <w:rsid w:val="001D7998"/>
    <w:pPr>
      <w:spacing w:after="0"/>
    </w:pPr>
  </w:style>
  <w:style w:type="paragraph" w:customStyle="1" w:styleId="Heading20">
    <w:name w:val="Heading2"/>
    <w:basedOn w:val="Heading10"/>
    <w:rsid w:val="00D0169C"/>
    <w:rPr>
      <w:b w:val="0"/>
      <w:bCs w:val="0"/>
    </w:rPr>
  </w:style>
  <w:style w:type="paragraph" w:customStyle="1" w:styleId="BulletList">
    <w:name w:val="Bullet List"/>
    <w:basedOn w:val="ListBullet"/>
    <w:rsid w:val="004C270D"/>
    <w:pPr>
      <w:numPr>
        <w:numId w:val="4"/>
      </w:numPr>
      <w:spacing w:after="280" w:line="360" w:lineRule="auto"/>
    </w:pPr>
    <w:rPr>
      <w:rFonts w:asciiTheme="minorHAnsi" w:hAnsiTheme="minorHAnsi" w:cstheme="minorBidi"/>
      <w:sz w:val="28"/>
      <w:szCs w:val="28"/>
    </w:rPr>
  </w:style>
  <w:style w:type="paragraph" w:customStyle="1" w:styleId="Heading30">
    <w:name w:val="Heading3"/>
    <w:basedOn w:val="BodyParagraphBold"/>
    <w:rsid w:val="00EC0D32"/>
    <w:pPr>
      <w:spacing w:after="0"/>
    </w:pPr>
  </w:style>
  <w:style w:type="paragraph" w:customStyle="1" w:styleId="Source">
    <w:name w:val="Source"/>
    <w:basedOn w:val="BodyParagraph"/>
    <w:rsid w:val="008C1BBF"/>
    <w:rPr>
      <w:sz w:val="24"/>
      <w:szCs w:val="24"/>
    </w:rPr>
  </w:style>
  <w:style w:type="paragraph" w:customStyle="1" w:styleId="CoverTitle">
    <w:name w:val="Cover Title"/>
    <w:basedOn w:val="BodyText"/>
    <w:rsid w:val="002F38E7"/>
    <w:rPr>
      <w:rFonts w:asciiTheme="majorHAnsi" w:hAnsiTheme="majorHAnsi" w:cstheme="majorBidi"/>
      <w:b/>
      <w:bCs/>
      <w:sz w:val="48"/>
      <w:szCs w:val="48"/>
      <w:lang w:val="en-AU"/>
    </w:rPr>
  </w:style>
  <w:style w:type="paragraph" w:customStyle="1" w:styleId="Heading40">
    <w:name w:val="Heading4"/>
    <w:basedOn w:val="BodyParagraph"/>
    <w:rsid w:val="00C97CA4"/>
    <w:pPr>
      <w:spacing w:before="360" w:after="0"/>
    </w:pPr>
    <w:rPr>
      <w:i/>
      <w:iCs/>
    </w:rPr>
  </w:style>
  <w:style w:type="paragraph" w:customStyle="1" w:styleId="TableofContents-Level2">
    <w:name w:val="Table of Contents - Level 2"/>
    <w:basedOn w:val="TOC3"/>
    <w:rsid w:val="00DD7278"/>
    <w:pPr>
      <w:spacing w:line="360" w:lineRule="auto"/>
    </w:pPr>
  </w:style>
  <w:style w:type="paragraph" w:customStyle="1" w:styleId="TableofContents-Level1">
    <w:name w:val="Table of Contents - Level 1"/>
    <w:basedOn w:val="TOC1"/>
    <w:rsid w:val="00011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506875">
      <w:bodyDiv w:val="1"/>
      <w:marLeft w:val="0"/>
      <w:marRight w:val="0"/>
      <w:marTop w:val="0"/>
      <w:marBottom w:val="0"/>
      <w:divBdr>
        <w:top w:val="none" w:sz="0" w:space="0" w:color="auto"/>
        <w:left w:val="none" w:sz="0" w:space="0" w:color="auto"/>
        <w:bottom w:val="none" w:sz="0" w:space="0" w:color="auto"/>
        <w:right w:val="none" w:sz="0" w:space="0" w:color="auto"/>
      </w:divBdr>
    </w:div>
    <w:div w:id="327490109">
      <w:bodyDiv w:val="1"/>
      <w:marLeft w:val="0"/>
      <w:marRight w:val="0"/>
      <w:marTop w:val="0"/>
      <w:marBottom w:val="0"/>
      <w:divBdr>
        <w:top w:val="none" w:sz="0" w:space="0" w:color="auto"/>
        <w:left w:val="none" w:sz="0" w:space="0" w:color="auto"/>
        <w:bottom w:val="none" w:sz="0" w:space="0" w:color="auto"/>
        <w:right w:val="none" w:sz="0" w:space="0" w:color="auto"/>
      </w:divBdr>
    </w:div>
    <w:div w:id="362899940">
      <w:bodyDiv w:val="1"/>
      <w:marLeft w:val="0"/>
      <w:marRight w:val="0"/>
      <w:marTop w:val="0"/>
      <w:marBottom w:val="0"/>
      <w:divBdr>
        <w:top w:val="none" w:sz="0" w:space="0" w:color="auto"/>
        <w:left w:val="none" w:sz="0" w:space="0" w:color="auto"/>
        <w:bottom w:val="none" w:sz="0" w:space="0" w:color="auto"/>
        <w:right w:val="none" w:sz="0" w:space="0" w:color="auto"/>
      </w:divBdr>
      <w:divsChild>
        <w:div w:id="868221552">
          <w:marLeft w:val="547"/>
          <w:marRight w:val="0"/>
          <w:marTop w:val="0"/>
          <w:marBottom w:val="0"/>
          <w:divBdr>
            <w:top w:val="none" w:sz="0" w:space="0" w:color="auto"/>
            <w:left w:val="none" w:sz="0" w:space="0" w:color="auto"/>
            <w:bottom w:val="none" w:sz="0" w:space="0" w:color="auto"/>
            <w:right w:val="none" w:sz="0" w:space="0" w:color="auto"/>
          </w:divBdr>
        </w:div>
        <w:div w:id="1263105059">
          <w:marLeft w:val="547"/>
          <w:marRight w:val="0"/>
          <w:marTop w:val="0"/>
          <w:marBottom w:val="0"/>
          <w:divBdr>
            <w:top w:val="none" w:sz="0" w:space="0" w:color="auto"/>
            <w:left w:val="none" w:sz="0" w:space="0" w:color="auto"/>
            <w:bottom w:val="none" w:sz="0" w:space="0" w:color="auto"/>
            <w:right w:val="none" w:sz="0" w:space="0" w:color="auto"/>
          </w:divBdr>
        </w:div>
        <w:div w:id="1649431812">
          <w:marLeft w:val="547"/>
          <w:marRight w:val="0"/>
          <w:marTop w:val="0"/>
          <w:marBottom w:val="0"/>
          <w:divBdr>
            <w:top w:val="none" w:sz="0" w:space="0" w:color="auto"/>
            <w:left w:val="none" w:sz="0" w:space="0" w:color="auto"/>
            <w:bottom w:val="none" w:sz="0" w:space="0" w:color="auto"/>
            <w:right w:val="none" w:sz="0" w:space="0" w:color="auto"/>
          </w:divBdr>
        </w:div>
      </w:divsChild>
    </w:div>
    <w:div w:id="400107343">
      <w:bodyDiv w:val="1"/>
      <w:marLeft w:val="0"/>
      <w:marRight w:val="0"/>
      <w:marTop w:val="0"/>
      <w:marBottom w:val="0"/>
      <w:divBdr>
        <w:top w:val="none" w:sz="0" w:space="0" w:color="auto"/>
        <w:left w:val="none" w:sz="0" w:space="0" w:color="auto"/>
        <w:bottom w:val="none" w:sz="0" w:space="0" w:color="auto"/>
        <w:right w:val="none" w:sz="0" w:space="0" w:color="auto"/>
      </w:divBdr>
    </w:div>
    <w:div w:id="460465427">
      <w:bodyDiv w:val="1"/>
      <w:marLeft w:val="0"/>
      <w:marRight w:val="0"/>
      <w:marTop w:val="0"/>
      <w:marBottom w:val="0"/>
      <w:divBdr>
        <w:top w:val="none" w:sz="0" w:space="0" w:color="auto"/>
        <w:left w:val="none" w:sz="0" w:space="0" w:color="auto"/>
        <w:bottom w:val="none" w:sz="0" w:space="0" w:color="auto"/>
        <w:right w:val="none" w:sz="0" w:space="0" w:color="auto"/>
      </w:divBdr>
    </w:div>
    <w:div w:id="517161828">
      <w:bodyDiv w:val="1"/>
      <w:marLeft w:val="0"/>
      <w:marRight w:val="0"/>
      <w:marTop w:val="0"/>
      <w:marBottom w:val="0"/>
      <w:divBdr>
        <w:top w:val="none" w:sz="0" w:space="0" w:color="auto"/>
        <w:left w:val="none" w:sz="0" w:space="0" w:color="auto"/>
        <w:bottom w:val="none" w:sz="0" w:space="0" w:color="auto"/>
        <w:right w:val="none" w:sz="0" w:space="0" w:color="auto"/>
      </w:divBdr>
    </w:div>
    <w:div w:id="657728268">
      <w:bodyDiv w:val="1"/>
      <w:marLeft w:val="0"/>
      <w:marRight w:val="0"/>
      <w:marTop w:val="0"/>
      <w:marBottom w:val="0"/>
      <w:divBdr>
        <w:top w:val="none" w:sz="0" w:space="0" w:color="auto"/>
        <w:left w:val="none" w:sz="0" w:space="0" w:color="auto"/>
        <w:bottom w:val="none" w:sz="0" w:space="0" w:color="auto"/>
        <w:right w:val="none" w:sz="0" w:space="0" w:color="auto"/>
      </w:divBdr>
    </w:div>
    <w:div w:id="1030451185">
      <w:bodyDiv w:val="1"/>
      <w:marLeft w:val="0"/>
      <w:marRight w:val="0"/>
      <w:marTop w:val="0"/>
      <w:marBottom w:val="0"/>
      <w:divBdr>
        <w:top w:val="none" w:sz="0" w:space="0" w:color="auto"/>
        <w:left w:val="none" w:sz="0" w:space="0" w:color="auto"/>
        <w:bottom w:val="none" w:sz="0" w:space="0" w:color="auto"/>
        <w:right w:val="none" w:sz="0" w:space="0" w:color="auto"/>
      </w:divBdr>
    </w:div>
    <w:div w:id="1124616628">
      <w:bodyDiv w:val="1"/>
      <w:marLeft w:val="0"/>
      <w:marRight w:val="0"/>
      <w:marTop w:val="0"/>
      <w:marBottom w:val="0"/>
      <w:divBdr>
        <w:top w:val="none" w:sz="0" w:space="0" w:color="auto"/>
        <w:left w:val="none" w:sz="0" w:space="0" w:color="auto"/>
        <w:bottom w:val="none" w:sz="0" w:space="0" w:color="auto"/>
        <w:right w:val="none" w:sz="0" w:space="0" w:color="auto"/>
      </w:divBdr>
    </w:div>
    <w:div w:id="1192231126">
      <w:bodyDiv w:val="1"/>
      <w:marLeft w:val="0"/>
      <w:marRight w:val="0"/>
      <w:marTop w:val="0"/>
      <w:marBottom w:val="0"/>
      <w:divBdr>
        <w:top w:val="none" w:sz="0" w:space="0" w:color="auto"/>
        <w:left w:val="none" w:sz="0" w:space="0" w:color="auto"/>
        <w:bottom w:val="none" w:sz="0" w:space="0" w:color="auto"/>
        <w:right w:val="none" w:sz="0" w:space="0" w:color="auto"/>
      </w:divBdr>
    </w:div>
    <w:div w:id="1428772742">
      <w:bodyDiv w:val="1"/>
      <w:marLeft w:val="0"/>
      <w:marRight w:val="0"/>
      <w:marTop w:val="0"/>
      <w:marBottom w:val="0"/>
      <w:divBdr>
        <w:top w:val="none" w:sz="0" w:space="0" w:color="auto"/>
        <w:left w:val="none" w:sz="0" w:space="0" w:color="auto"/>
        <w:bottom w:val="none" w:sz="0" w:space="0" w:color="auto"/>
        <w:right w:val="none" w:sz="0" w:space="0" w:color="auto"/>
      </w:divBdr>
    </w:div>
    <w:div w:id="1469980332">
      <w:bodyDiv w:val="1"/>
      <w:marLeft w:val="0"/>
      <w:marRight w:val="0"/>
      <w:marTop w:val="0"/>
      <w:marBottom w:val="0"/>
      <w:divBdr>
        <w:top w:val="none" w:sz="0" w:space="0" w:color="auto"/>
        <w:left w:val="none" w:sz="0" w:space="0" w:color="auto"/>
        <w:bottom w:val="none" w:sz="0" w:space="0" w:color="auto"/>
        <w:right w:val="none" w:sz="0" w:space="0" w:color="auto"/>
      </w:divBdr>
    </w:div>
    <w:div w:id="1524127206">
      <w:bodyDiv w:val="1"/>
      <w:marLeft w:val="0"/>
      <w:marRight w:val="0"/>
      <w:marTop w:val="0"/>
      <w:marBottom w:val="0"/>
      <w:divBdr>
        <w:top w:val="none" w:sz="0" w:space="0" w:color="auto"/>
        <w:left w:val="none" w:sz="0" w:space="0" w:color="auto"/>
        <w:bottom w:val="none" w:sz="0" w:space="0" w:color="auto"/>
        <w:right w:val="none" w:sz="0" w:space="0" w:color="auto"/>
      </w:divBdr>
    </w:div>
    <w:div w:id="1623728293">
      <w:bodyDiv w:val="1"/>
      <w:marLeft w:val="0"/>
      <w:marRight w:val="0"/>
      <w:marTop w:val="0"/>
      <w:marBottom w:val="0"/>
      <w:divBdr>
        <w:top w:val="none" w:sz="0" w:space="0" w:color="auto"/>
        <w:left w:val="none" w:sz="0" w:space="0" w:color="auto"/>
        <w:bottom w:val="none" w:sz="0" w:space="0" w:color="auto"/>
        <w:right w:val="none" w:sz="0" w:space="0" w:color="auto"/>
      </w:divBdr>
    </w:div>
    <w:div w:id="1906530274">
      <w:bodyDiv w:val="1"/>
      <w:marLeft w:val="0"/>
      <w:marRight w:val="0"/>
      <w:marTop w:val="0"/>
      <w:marBottom w:val="0"/>
      <w:divBdr>
        <w:top w:val="none" w:sz="0" w:space="0" w:color="auto"/>
        <w:left w:val="none" w:sz="0" w:space="0" w:color="auto"/>
        <w:bottom w:val="none" w:sz="0" w:space="0" w:color="auto"/>
        <w:right w:val="none" w:sz="0" w:space="0" w:color="auto"/>
      </w:divBdr>
      <w:divsChild>
        <w:div w:id="226379030">
          <w:marLeft w:val="0"/>
          <w:marRight w:val="0"/>
          <w:marTop w:val="0"/>
          <w:marBottom w:val="0"/>
          <w:divBdr>
            <w:top w:val="none" w:sz="0" w:space="0" w:color="auto"/>
            <w:left w:val="none" w:sz="0" w:space="0" w:color="auto"/>
            <w:bottom w:val="none" w:sz="0" w:space="0" w:color="auto"/>
            <w:right w:val="none" w:sz="0" w:space="0" w:color="auto"/>
          </w:divBdr>
        </w:div>
        <w:div w:id="1951551109">
          <w:marLeft w:val="0"/>
          <w:marRight w:val="0"/>
          <w:marTop w:val="0"/>
          <w:marBottom w:val="0"/>
          <w:divBdr>
            <w:top w:val="none" w:sz="0" w:space="0" w:color="auto"/>
            <w:left w:val="none" w:sz="0" w:space="0" w:color="auto"/>
            <w:bottom w:val="none" w:sz="0" w:space="0" w:color="auto"/>
            <w:right w:val="none" w:sz="0" w:space="0" w:color="auto"/>
          </w:divBdr>
        </w:div>
      </w:divsChild>
    </w:div>
    <w:div w:id="1948393608">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vicscreen.vic.gov.au/"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vicscreen.vic.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ello@vicscreen.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2.xml"/><Relationship Id="rId35" Type="http://schemas.microsoft.com/office/2020/10/relationships/intelligence" Target="intelligence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EAED19D6-9F71-4AA9-99BB-025D81A9E812}">
    <t:Anchor>
      <t:Comment id="1707025833"/>
    </t:Anchor>
    <t:History>
      <t:Event id="{DBCE557D-A3FC-4E32-BFEF-7395A0B98E31}" time="2023-11-13T00:52:27.542Z">
        <t:Attribution userId="S::emily.fiori@vicscreen.vic.gov.au::9673aeca-b7fb-484e-ac5a-6207018be053" userProvider="AD" userName="Emily Fiori"/>
        <t:Anchor>
          <t:Comment id="1707025833"/>
        </t:Anchor>
        <t:Create/>
      </t:Event>
      <t:Event id="{4271AC50-A072-477A-9D90-8BFD57BF9F12}" time="2023-11-13T00:52:27.542Z">
        <t:Attribution userId="S::emily.fiori@vicscreen.vic.gov.au::9673aeca-b7fb-484e-ac5a-6207018be053" userProvider="AD" userName="Emily Fiori"/>
        <t:Anchor>
          <t:Comment id="1707025833"/>
        </t:Anchor>
        <t:Assign userId="S::Sarah.Corridon@vicscreen.vic.gov.au::10511199-ea09-498f-b2bb-d2d6379d33cd" userProvider="AD" userName="Sarah Corridon"/>
      </t:Event>
      <t:Event id="{368909AB-141D-45C4-8F77-AF5D868D62F7}" time="2023-11-13T00:52:27.542Z">
        <t:Attribution userId="S::emily.fiori@vicscreen.vic.gov.au::9673aeca-b7fb-484e-ac5a-6207018be053" userProvider="AD" userName="Emily Fiori"/>
        <t:Anchor>
          <t:Comment id="1707025833"/>
        </t:Anchor>
        <t:SetTitle title="@Sarah, where is this outlined?"/>
      </t:Event>
    </t:History>
  </t:Task>
</t:Tasks>
</file>

<file path=word/theme/theme1.xml><?xml version="1.0" encoding="utf-8"?>
<a:theme xmlns:a="http://schemas.openxmlformats.org/drawingml/2006/main" name="Office Theme">
  <a:themeElements>
    <a:clrScheme name="VicScreen">
      <a:dk1>
        <a:srgbClr val="000000"/>
      </a:dk1>
      <a:lt1>
        <a:sysClr val="window" lastClr="FFFFFF"/>
      </a:lt1>
      <a:dk2>
        <a:srgbClr val="909090"/>
      </a:dk2>
      <a:lt2>
        <a:srgbClr val="E5E8E8"/>
      </a:lt2>
      <a:accent1>
        <a:srgbClr val="5766FF"/>
      </a:accent1>
      <a:accent2>
        <a:srgbClr val="FF00FF"/>
      </a:accent2>
      <a:accent3>
        <a:srgbClr val="F56B2B"/>
      </a:accent3>
      <a:accent4>
        <a:srgbClr val="373737"/>
      </a:accent4>
      <a:accent5>
        <a:srgbClr val="C7C9C9"/>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8b564d8-6a09-4d93-a5b3-7fda12f2edfb">
      <UserInfo>
        <DisplayName>Fiona Howat</DisplayName>
        <AccountId>17</AccountId>
        <AccountType/>
      </UserInfo>
      <UserInfo>
        <DisplayName>Genevieve Gaffy</DisplayName>
        <AccountId>16</AccountId>
        <AccountType/>
      </UserInfo>
    </SharedWithUsers>
    <lcf76f155ced4ddcb4097134ff3c332f xmlns="9a45bce5-0879-47ff-a706-c066d4b02518">
      <Terms xmlns="http://schemas.microsoft.com/office/infopath/2007/PartnerControls"/>
    </lcf76f155ced4ddcb4097134ff3c332f>
    <TaxCatchAll xmlns="88b564d8-6a09-4d93-a5b3-7fda12f2ed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E0520E0D19D84EA053B3417E2A5F15" ma:contentTypeVersion="18" ma:contentTypeDescription="Create a new document." ma:contentTypeScope="" ma:versionID="242f802ee19ddc2ed8cab79895fb49e4">
  <xsd:schema xmlns:xsd="http://www.w3.org/2001/XMLSchema" xmlns:xs="http://www.w3.org/2001/XMLSchema" xmlns:p="http://schemas.microsoft.com/office/2006/metadata/properties" xmlns:ns2="9a45bce5-0879-47ff-a706-c066d4b02518" xmlns:ns3="88b564d8-6a09-4d93-a5b3-7fda12f2edfb" targetNamespace="http://schemas.microsoft.com/office/2006/metadata/properties" ma:root="true" ma:fieldsID="7bbe00beffd0a2e74c2cf4415ac83445" ns2:_="" ns3:_="">
    <xsd:import namespace="9a45bce5-0879-47ff-a706-c066d4b02518"/>
    <xsd:import namespace="88b564d8-6a09-4d93-a5b3-7fda12f2ed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5bce5-0879-47ff-a706-c066d4b02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f6b365-0069-489b-9565-2fffbe23e3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b564d8-6a09-4d93-a5b3-7fda12f2ed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d1f257-b6e0-439e-b5e8-04934dee9d06}" ma:internalName="TaxCatchAll" ma:showField="CatchAllData" ma:web="88b564d8-6a09-4d93-a5b3-7fda12f2ed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66FB7-A284-422D-A6EF-19D5182D2C4A}">
  <ds:schemaRefs>
    <ds:schemaRef ds:uri="http://schemas.microsoft.com/sharepoint/v3/contenttype/forms"/>
  </ds:schemaRefs>
</ds:datastoreItem>
</file>

<file path=customXml/itemProps2.xml><?xml version="1.0" encoding="utf-8"?>
<ds:datastoreItem xmlns:ds="http://schemas.openxmlformats.org/officeDocument/2006/customXml" ds:itemID="{5BD3B673-D4B8-4099-9617-8ED3A4369AD4}">
  <ds:schemaRefs>
    <ds:schemaRef ds:uri="http://schemas.microsoft.com/office/2006/metadata/properties"/>
    <ds:schemaRef ds:uri="http://schemas.microsoft.com/office/infopath/2007/PartnerControls"/>
    <ds:schemaRef ds:uri="8d27f340-08ca-44cd-bf16-5cd4e53651d0"/>
    <ds:schemaRef ds:uri="eb12d028-5b52-45b0-9a66-8c0bef3aadec"/>
  </ds:schemaRefs>
</ds:datastoreItem>
</file>

<file path=customXml/itemProps3.xml><?xml version="1.0" encoding="utf-8"?>
<ds:datastoreItem xmlns:ds="http://schemas.openxmlformats.org/officeDocument/2006/customXml" ds:itemID="{AC36245B-5991-49C9-B1DD-FA4B67314656}"/>
</file>

<file path=customXml/itemProps4.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29</Pages>
  <Words>3960</Words>
  <Characters>22577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26485</CharactersWithSpaces>
  <SharedDoc>false</SharedDoc>
  <HLinks>
    <vt:vector size="150" baseType="variant">
      <vt:variant>
        <vt:i4>1835008</vt:i4>
      </vt:variant>
      <vt:variant>
        <vt:i4>141</vt:i4>
      </vt:variant>
      <vt:variant>
        <vt:i4>0</vt:i4>
      </vt:variant>
      <vt:variant>
        <vt:i4>5</vt:i4>
      </vt:variant>
      <vt:variant>
        <vt:lpwstr>http://www.vicscreen.vic.gov.au/</vt:lpwstr>
      </vt:variant>
      <vt:variant>
        <vt:lpwstr/>
      </vt:variant>
      <vt:variant>
        <vt:i4>1835008</vt:i4>
      </vt:variant>
      <vt:variant>
        <vt:i4>138</vt:i4>
      </vt:variant>
      <vt:variant>
        <vt:i4>0</vt:i4>
      </vt:variant>
      <vt:variant>
        <vt:i4>5</vt:i4>
      </vt:variant>
      <vt:variant>
        <vt:lpwstr>http://www.vicscreen.vic.gov.au/</vt:lpwstr>
      </vt:variant>
      <vt:variant>
        <vt:lpwstr/>
      </vt:variant>
      <vt:variant>
        <vt:i4>1114150</vt:i4>
      </vt:variant>
      <vt:variant>
        <vt:i4>135</vt:i4>
      </vt:variant>
      <vt:variant>
        <vt:i4>0</vt:i4>
      </vt:variant>
      <vt:variant>
        <vt:i4>5</vt:i4>
      </vt:variant>
      <vt:variant>
        <vt:lpwstr>mailto:hello@vicscreen.vic.gov.au</vt:lpwstr>
      </vt:variant>
      <vt:variant>
        <vt:lpwstr/>
      </vt:variant>
      <vt:variant>
        <vt:i4>3014661</vt:i4>
      </vt:variant>
      <vt:variant>
        <vt:i4>128</vt:i4>
      </vt:variant>
      <vt:variant>
        <vt:i4>0</vt:i4>
      </vt:variant>
      <vt:variant>
        <vt:i4>5</vt:i4>
      </vt:variant>
      <vt:variant>
        <vt:lpwstr/>
      </vt:variant>
      <vt:variant>
        <vt:lpwstr>_Toc1877177756</vt:lpwstr>
      </vt:variant>
      <vt:variant>
        <vt:i4>1966142</vt:i4>
      </vt:variant>
      <vt:variant>
        <vt:i4>122</vt:i4>
      </vt:variant>
      <vt:variant>
        <vt:i4>0</vt:i4>
      </vt:variant>
      <vt:variant>
        <vt:i4>5</vt:i4>
      </vt:variant>
      <vt:variant>
        <vt:lpwstr/>
      </vt:variant>
      <vt:variant>
        <vt:lpwstr>_Toc397821892</vt:lpwstr>
      </vt:variant>
      <vt:variant>
        <vt:i4>2293764</vt:i4>
      </vt:variant>
      <vt:variant>
        <vt:i4>116</vt:i4>
      </vt:variant>
      <vt:variant>
        <vt:i4>0</vt:i4>
      </vt:variant>
      <vt:variant>
        <vt:i4>5</vt:i4>
      </vt:variant>
      <vt:variant>
        <vt:lpwstr/>
      </vt:variant>
      <vt:variant>
        <vt:lpwstr>_Toc1770776632</vt:lpwstr>
      </vt:variant>
      <vt:variant>
        <vt:i4>2818058</vt:i4>
      </vt:variant>
      <vt:variant>
        <vt:i4>110</vt:i4>
      </vt:variant>
      <vt:variant>
        <vt:i4>0</vt:i4>
      </vt:variant>
      <vt:variant>
        <vt:i4>5</vt:i4>
      </vt:variant>
      <vt:variant>
        <vt:lpwstr/>
      </vt:variant>
      <vt:variant>
        <vt:lpwstr>_Toc1580369897</vt:lpwstr>
      </vt:variant>
      <vt:variant>
        <vt:i4>2097154</vt:i4>
      </vt:variant>
      <vt:variant>
        <vt:i4>104</vt:i4>
      </vt:variant>
      <vt:variant>
        <vt:i4>0</vt:i4>
      </vt:variant>
      <vt:variant>
        <vt:i4>5</vt:i4>
      </vt:variant>
      <vt:variant>
        <vt:lpwstr/>
      </vt:variant>
      <vt:variant>
        <vt:lpwstr>_Toc1256172256</vt:lpwstr>
      </vt:variant>
      <vt:variant>
        <vt:i4>2228238</vt:i4>
      </vt:variant>
      <vt:variant>
        <vt:i4>98</vt:i4>
      </vt:variant>
      <vt:variant>
        <vt:i4>0</vt:i4>
      </vt:variant>
      <vt:variant>
        <vt:i4>5</vt:i4>
      </vt:variant>
      <vt:variant>
        <vt:lpwstr/>
      </vt:variant>
      <vt:variant>
        <vt:lpwstr>_Toc1846698456</vt:lpwstr>
      </vt:variant>
      <vt:variant>
        <vt:i4>1376314</vt:i4>
      </vt:variant>
      <vt:variant>
        <vt:i4>92</vt:i4>
      </vt:variant>
      <vt:variant>
        <vt:i4>0</vt:i4>
      </vt:variant>
      <vt:variant>
        <vt:i4>5</vt:i4>
      </vt:variant>
      <vt:variant>
        <vt:lpwstr/>
      </vt:variant>
      <vt:variant>
        <vt:lpwstr>_Toc886456184</vt:lpwstr>
      </vt:variant>
      <vt:variant>
        <vt:i4>2031668</vt:i4>
      </vt:variant>
      <vt:variant>
        <vt:i4>86</vt:i4>
      </vt:variant>
      <vt:variant>
        <vt:i4>0</vt:i4>
      </vt:variant>
      <vt:variant>
        <vt:i4>5</vt:i4>
      </vt:variant>
      <vt:variant>
        <vt:lpwstr/>
      </vt:variant>
      <vt:variant>
        <vt:lpwstr>_Toc932271880</vt:lpwstr>
      </vt:variant>
      <vt:variant>
        <vt:i4>1835063</vt:i4>
      </vt:variant>
      <vt:variant>
        <vt:i4>80</vt:i4>
      </vt:variant>
      <vt:variant>
        <vt:i4>0</vt:i4>
      </vt:variant>
      <vt:variant>
        <vt:i4>5</vt:i4>
      </vt:variant>
      <vt:variant>
        <vt:lpwstr/>
      </vt:variant>
      <vt:variant>
        <vt:lpwstr>_Toc595672066</vt:lpwstr>
      </vt:variant>
      <vt:variant>
        <vt:i4>2293768</vt:i4>
      </vt:variant>
      <vt:variant>
        <vt:i4>74</vt:i4>
      </vt:variant>
      <vt:variant>
        <vt:i4>0</vt:i4>
      </vt:variant>
      <vt:variant>
        <vt:i4>5</vt:i4>
      </vt:variant>
      <vt:variant>
        <vt:lpwstr/>
      </vt:variant>
      <vt:variant>
        <vt:lpwstr>_Toc1404828492</vt:lpwstr>
      </vt:variant>
      <vt:variant>
        <vt:i4>1703999</vt:i4>
      </vt:variant>
      <vt:variant>
        <vt:i4>68</vt:i4>
      </vt:variant>
      <vt:variant>
        <vt:i4>0</vt:i4>
      </vt:variant>
      <vt:variant>
        <vt:i4>5</vt:i4>
      </vt:variant>
      <vt:variant>
        <vt:lpwstr/>
      </vt:variant>
      <vt:variant>
        <vt:lpwstr>_Toc96384615</vt:lpwstr>
      </vt:variant>
      <vt:variant>
        <vt:i4>2686980</vt:i4>
      </vt:variant>
      <vt:variant>
        <vt:i4>62</vt:i4>
      </vt:variant>
      <vt:variant>
        <vt:i4>0</vt:i4>
      </vt:variant>
      <vt:variant>
        <vt:i4>5</vt:i4>
      </vt:variant>
      <vt:variant>
        <vt:lpwstr/>
      </vt:variant>
      <vt:variant>
        <vt:lpwstr>_Toc1726581037</vt:lpwstr>
      </vt:variant>
      <vt:variant>
        <vt:i4>2424838</vt:i4>
      </vt:variant>
      <vt:variant>
        <vt:i4>56</vt:i4>
      </vt:variant>
      <vt:variant>
        <vt:i4>0</vt:i4>
      </vt:variant>
      <vt:variant>
        <vt:i4>5</vt:i4>
      </vt:variant>
      <vt:variant>
        <vt:lpwstr/>
      </vt:variant>
      <vt:variant>
        <vt:lpwstr>_Toc1767494318</vt:lpwstr>
      </vt:variant>
      <vt:variant>
        <vt:i4>2686982</vt:i4>
      </vt:variant>
      <vt:variant>
        <vt:i4>50</vt:i4>
      </vt:variant>
      <vt:variant>
        <vt:i4>0</vt:i4>
      </vt:variant>
      <vt:variant>
        <vt:i4>5</vt:i4>
      </vt:variant>
      <vt:variant>
        <vt:lpwstr/>
      </vt:variant>
      <vt:variant>
        <vt:lpwstr>_Toc1611668788</vt:lpwstr>
      </vt:variant>
      <vt:variant>
        <vt:i4>2621447</vt:i4>
      </vt:variant>
      <vt:variant>
        <vt:i4>44</vt:i4>
      </vt:variant>
      <vt:variant>
        <vt:i4>0</vt:i4>
      </vt:variant>
      <vt:variant>
        <vt:i4>5</vt:i4>
      </vt:variant>
      <vt:variant>
        <vt:lpwstr/>
      </vt:variant>
      <vt:variant>
        <vt:lpwstr>_Toc1477144840</vt:lpwstr>
      </vt:variant>
      <vt:variant>
        <vt:i4>1900602</vt:i4>
      </vt:variant>
      <vt:variant>
        <vt:i4>38</vt:i4>
      </vt:variant>
      <vt:variant>
        <vt:i4>0</vt:i4>
      </vt:variant>
      <vt:variant>
        <vt:i4>5</vt:i4>
      </vt:variant>
      <vt:variant>
        <vt:lpwstr/>
      </vt:variant>
      <vt:variant>
        <vt:lpwstr>_Toc501596795</vt:lpwstr>
      </vt:variant>
      <vt:variant>
        <vt:i4>1441848</vt:i4>
      </vt:variant>
      <vt:variant>
        <vt:i4>32</vt:i4>
      </vt:variant>
      <vt:variant>
        <vt:i4>0</vt:i4>
      </vt:variant>
      <vt:variant>
        <vt:i4>5</vt:i4>
      </vt:variant>
      <vt:variant>
        <vt:lpwstr/>
      </vt:variant>
      <vt:variant>
        <vt:lpwstr>_Toc501346848</vt:lpwstr>
      </vt:variant>
      <vt:variant>
        <vt:i4>2490377</vt:i4>
      </vt:variant>
      <vt:variant>
        <vt:i4>26</vt:i4>
      </vt:variant>
      <vt:variant>
        <vt:i4>0</vt:i4>
      </vt:variant>
      <vt:variant>
        <vt:i4>5</vt:i4>
      </vt:variant>
      <vt:variant>
        <vt:lpwstr/>
      </vt:variant>
      <vt:variant>
        <vt:lpwstr>_Toc1225619552</vt:lpwstr>
      </vt:variant>
      <vt:variant>
        <vt:i4>1376317</vt:i4>
      </vt:variant>
      <vt:variant>
        <vt:i4>20</vt:i4>
      </vt:variant>
      <vt:variant>
        <vt:i4>0</vt:i4>
      </vt:variant>
      <vt:variant>
        <vt:i4>5</vt:i4>
      </vt:variant>
      <vt:variant>
        <vt:lpwstr/>
      </vt:variant>
      <vt:variant>
        <vt:lpwstr>_Toc800776234</vt:lpwstr>
      </vt:variant>
      <vt:variant>
        <vt:i4>2228227</vt:i4>
      </vt:variant>
      <vt:variant>
        <vt:i4>14</vt:i4>
      </vt:variant>
      <vt:variant>
        <vt:i4>0</vt:i4>
      </vt:variant>
      <vt:variant>
        <vt:i4>5</vt:i4>
      </vt:variant>
      <vt:variant>
        <vt:lpwstr/>
      </vt:variant>
      <vt:variant>
        <vt:lpwstr>_Toc1690391298</vt:lpwstr>
      </vt:variant>
      <vt:variant>
        <vt:i4>1376309</vt:i4>
      </vt:variant>
      <vt:variant>
        <vt:i4>8</vt:i4>
      </vt:variant>
      <vt:variant>
        <vt:i4>0</vt:i4>
      </vt:variant>
      <vt:variant>
        <vt:i4>5</vt:i4>
      </vt:variant>
      <vt:variant>
        <vt:lpwstr/>
      </vt:variant>
      <vt:variant>
        <vt:lpwstr>_Toc42065046</vt:lpwstr>
      </vt:variant>
      <vt:variant>
        <vt:i4>1179703</vt:i4>
      </vt:variant>
      <vt:variant>
        <vt:i4>2</vt:i4>
      </vt:variant>
      <vt:variant>
        <vt:i4>0</vt:i4>
      </vt:variant>
      <vt:variant>
        <vt:i4>5</vt:i4>
      </vt:variant>
      <vt:variant>
        <vt:lpwstr/>
      </vt:variant>
      <vt:variant>
        <vt:lpwstr>_Toc222848377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Mupanemunda</dc:creator>
  <cp:keywords/>
  <dc:description/>
  <cp:lastModifiedBy>Celeste</cp:lastModifiedBy>
  <cp:revision>139</cp:revision>
  <cp:lastPrinted>2024-02-01T00:43:00Z</cp:lastPrinted>
  <dcterms:created xsi:type="dcterms:W3CDTF">2024-02-01T00:43:00Z</dcterms:created>
  <dcterms:modified xsi:type="dcterms:W3CDTF">2024-03-01T00:16:00Z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0x0101006D96312F020E0F4B9A738FB10863254B</vt:lpwstr>
  </property>
  <property fmtid="{D5CDD505-2E9C-101B-9397-08002B2CF9AE}" pid="3" name="MediaServiceImageTags">
    <vt:lpwstr/>
  </property>
</Properties>
</file>